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93D27" w14:textId="0D2EEBF9" w:rsidR="00AE7932" w:rsidRPr="00292F30" w:rsidRDefault="00AE7932" w:rsidP="00F85793">
      <w:pPr>
        <w:jc w:val="center"/>
        <w:rPr>
          <w:b/>
          <w:bCs/>
          <w:sz w:val="29"/>
          <w:szCs w:val="29"/>
        </w:rPr>
      </w:pPr>
      <w:r w:rsidRPr="00292F30">
        <w:rPr>
          <w:b/>
          <w:bCs/>
          <w:sz w:val="29"/>
          <w:szCs w:val="29"/>
        </w:rPr>
        <w:t>CONTROL DE PERSONAL TEMPERATURAS ABATIDAS</w:t>
      </w:r>
    </w:p>
    <w:p w14:paraId="672261A5" w14:textId="77777777" w:rsidR="00AB6D30" w:rsidRPr="00292F30" w:rsidRDefault="00AB6D30" w:rsidP="00F85793">
      <w:pPr>
        <w:jc w:val="both"/>
        <w:rPr>
          <w:b/>
          <w:bCs/>
        </w:rPr>
      </w:pPr>
      <w:r w:rsidRPr="00292F30">
        <w:rPr>
          <w:b/>
          <w:bCs/>
        </w:rPr>
        <w:t xml:space="preserve">OBJETIVO </w:t>
      </w:r>
    </w:p>
    <w:p w14:paraId="47A6DABD" w14:textId="461B0167" w:rsidR="00AB6D30" w:rsidRDefault="00AB6D30" w:rsidP="00F85793">
      <w:pPr>
        <w:jc w:val="both"/>
      </w:pPr>
      <w:r w:rsidRPr="00292F30">
        <w:t xml:space="preserve">Garantizar el bienestar del personal </w:t>
      </w:r>
      <w:r w:rsidR="00452A8D">
        <w:t xml:space="preserve">en </w:t>
      </w:r>
      <w:r w:rsidRPr="00292F30">
        <w:t>temperaturas abatidas</w:t>
      </w:r>
      <w:r>
        <w:t>.</w:t>
      </w:r>
    </w:p>
    <w:p w14:paraId="04EE4B84" w14:textId="77777777" w:rsidR="007E3672" w:rsidRDefault="007E3672" w:rsidP="007E3672">
      <w:pPr>
        <w:jc w:val="both"/>
        <w:rPr>
          <w:b/>
          <w:bCs/>
        </w:rPr>
      </w:pPr>
      <w:r w:rsidRPr="00292F30">
        <w:rPr>
          <w:b/>
          <w:bCs/>
        </w:rPr>
        <w:t xml:space="preserve">DESCRIPCION </w:t>
      </w:r>
    </w:p>
    <w:p w14:paraId="43BBEC6A" w14:textId="1F1E7788" w:rsidR="007E3672" w:rsidRPr="00452A8D" w:rsidRDefault="007E3672" w:rsidP="00F85793">
      <w:pPr>
        <w:jc w:val="both"/>
        <w:rPr>
          <w:b/>
          <w:bCs/>
        </w:rPr>
      </w:pPr>
      <w:r w:rsidRPr="00524803">
        <w:rPr>
          <w:rFonts w:cs="Segoe UI"/>
          <w:color w:val="1F2328"/>
          <w:shd w:val="clear" w:color="auto" w:fill="FFFFFF"/>
        </w:rPr>
        <w:t>Sistema de control encargado de regular la exposición del personal ante temperaturas abatidas, tomando en cuenta la salud de cada persona con base en el IMC, condiciones médicas relevantes, así como posibles daños a la salud a causa de gases peligrosos.</w:t>
      </w:r>
    </w:p>
    <w:p w14:paraId="0A386BEE" w14:textId="405EDB3F" w:rsidR="008D3B08" w:rsidRDefault="008D3B08" w:rsidP="00F85793">
      <w:pPr>
        <w:jc w:val="both"/>
        <w:rPr>
          <w:b/>
          <w:bCs/>
        </w:rPr>
      </w:pPr>
      <w:r w:rsidRPr="008D3B08">
        <w:rPr>
          <w:b/>
          <w:bCs/>
        </w:rPr>
        <w:t>HISTORIA</w:t>
      </w:r>
    </w:p>
    <w:p w14:paraId="355B894A" w14:textId="64887C3B" w:rsidR="008D3B08" w:rsidRDefault="00442DB2" w:rsidP="00F85793">
      <w:pPr>
        <w:jc w:val="both"/>
        <w:rPr>
          <w:rFonts w:cs="Arial"/>
          <w:shd w:val="clear" w:color="auto" w:fill="FFFFFF"/>
        </w:rPr>
      </w:pPr>
      <w:r w:rsidRPr="00442DB2">
        <w:t xml:space="preserve">Se eligió </w:t>
      </w:r>
      <w:r>
        <w:t xml:space="preserve">este proyecto </w:t>
      </w:r>
      <w:r w:rsidR="006B0460">
        <w:t xml:space="preserve">a </w:t>
      </w:r>
      <w:r w:rsidR="00D934BF">
        <w:t>causa</w:t>
      </w:r>
      <w:r w:rsidR="006952F8">
        <w:t xml:space="preserve"> </w:t>
      </w:r>
      <w:r w:rsidR="006B0460">
        <w:t>de la</w:t>
      </w:r>
      <w:r w:rsidR="006952F8">
        <w:t xml:space="preserve"> </w:t>
      </w:r>
      <w:r w:rsidR="006B0460">
        <w:t>problemática</w:t>
      </w:r>
      <w:r w:rsidR="006952F8">
        <w:t xml:space="preserve"> que viven los </w:t>
      </w:r>
      <w:r w:rsidR="00011894">
        <w:t xml:space="preserve">operadores </w:t>
      </w:r>
      <w:r w:rsidR="00223D97">
        <w:t xml:space="preserve">de las </w:t>
      </w:r>
      <w:r w:rsidR="00223D97" w:rsidRPr="00156DCE">
        <w:rPr>
          <w:rFonts w:cs="Arial"/>
          <w:shd w:val="clear" w:color="auto" w:fill="FFFFFF"/>
        </w:rPr>
        <w:t>cámaras frigoríficas</w:t>
      </w:r>
      <w:r w:rsidR="00223D97" w:rsidRPr="00156DCE">
        <w:rPr>
          <w:rFonts w:cs="Arial"/>
          <w:shd w:val="clear" w:color="auto" w:fill="FFFFFF"/>
        </w:rPr>
        <w:t xml:space="preserve"> ya que corren un riesgo de </w:t>
      </w:r>
      <w:r w:rsidR="00156DCE" w:rsidRPr="00156DCE">
        <w:rPr>
          <w:rFonts w:cs="Arial"/>
          <w:shd w:val="clear" w:color="auto" w:fill="FFFFFF"/>
        </w:rPr>
        <w:t>contraer alguna enfermedad como</w:t>
      </w:r>
      <w:r w:rsidR="00156DCE">
        <w:rPr>
          <w:rFonts w:cs="Arial"/>
          <w:shd w:val="clear" w:color="auto" w:fill="FFFFFF"/>
        </w:rPr>
        <w:t xml:space="preserve"> hipotermia, </w:t>
      </w:r>
      <w:r w:rsidR="00884C25">
        <w:rPr>
          <w:rFonts w:cs="Arial"/>
          <w:shd w:val="clear" w:color="auto" w:fill="FFFFFF"/>
        </w:rPr>
        <w:t xml:space="preserve">infecciones respiratorias, </w:t>
      </w:r>
      <w:r w:rsidR="004F3BEC">
        <w:rPr>
          <w:rFonts w:cs="Arial"/>
          <w:shd w:val="clear" w:color="auto" w:fill="FFFFFF"/>
        </w:rPr>
        <w:t>congelamiento del tejido, irritación del tracto respiratori</w:t>
      </w:r>
      <w:r w:rsidR="00AF0A0A">
        <w:rPr>
          <w:rFonts w:cs="Arial"/>
          <w:shd w:val="clear" w:color="auto" w:fill="FFFFFF"/>
        </w:rPr>
        <w:t>o</w:t>
      </w:r>
      <w:r w:rsidR="004F3BEC">
        <w:rPr>
          <w:rFonts w:cs="Arial"/>
          <w:shd w:val="clear" w:color="auto" w:fill="FFFFFF"/>
        </w:rPr>
        <w:t xml:space="preserve">, la micro </w:t>
      </w:r>
      <w:r w:rsidR="00DF6144">
        <w:rPr>
          <w:rFonts w:cs="Arial"/>
          <w:shd w:val="clear" w:color="auto" w:fill="FFFFFF"/>
        </w:rPr>
        <w:t>inflamación y</w:t>
      </w:r>
      <w:r w:rsidR="004A15D4">
        <w:rPr>
          <w:rFonts w:cs="Arial"/>
          <w:shd w:val="clear" w:color="auto" w:fill="FFFFFF"/>
        </w:rPr>
        <w:t xml:space="preserve"> en el peor de los casos la muerte</w:t>
      </w:r>
      <w:r w:rsidR="00DF6144">
        <w:rPr>
          <w:rFonts w:cs="Arial"/>
          <w:shd w:val="clear" w:color="auto" w:fill="FFFFFF"/>
        </w:rPr>
        <w:t xml:space="preserve"> d</w:t>
      </w:r>
      <w:r w:rsidR="009848B9">
        <w:rPr>
          <w:rFonts w:cs="Arial"/>
          <w:shd w:val="clear" w:color="auto" w:fill="FFFFFF"/>
        </w:rPr>
        <w:t>ebido a las bajas temperaturas</w:t>
      </w:r>
      <w:r w:rsidR="00BD2E86">
        <w:rPr>
          <w:rFonts w:cs="Arial"/>
          <w:shd w:val="clear" w:color="auto" w:fill="FFFFFF"/>
        </w:rPr>
        <w:t>.</w:t>
      </w:r>
    </w:p>
    <w:p w14:paraId="70C3358E" w14:textId="32FC69E4" w:rsidR="00B72094" w:rsidRDefault="00B72094" w:rsidP="00F85793">
      <w:pPr>
        <w:jc w:val="both"/>
        <w:rPr>
          <w:rFonts w:cs="Arial"/>
          <w:b/>
          <w:bCs/>
          <w:shd w:val="clear" w:color="auto" w:fill="FFFFFF"/>
        </w:rPr>
      </w:pPr>
      <w:r w:rsidRPr="00B72094">
        <w:rPr>
          <w:rFonts w:cs="Arial"/>
          <w:b/>
          <w:bCs/>
          <w:shd w:val="clear" w:color="auto" w:fill="FFFFFF"/>
        </w:rPr>
        <w:t>SENSORES</w:t>
      </w:r>
    </w:p>
    <w:p w14:paraId="2D588460" w14:textId="6CFBCFAA" w:rsidR="00B72094" w:rsidRDefault="001C7F87" w:rsidP="007C6888">
      <w:pPr>
        <w:pStyle w:val="Prrafodelista"/>
        <w:numPr>
          <w:ilvl w:val="0"/>
          <w:numId w:val="2"/>
        </w:numPr>
        <w:jc w:val="both"/>
      </w:pPr>
      <w:r w:rsidRPr="007C6888">
        <w:t>Módulo</w:t>
      </w:r>
      <w:r w:rsidR="007C6888" w:rsidRPr="007C6888">
        <w:t xml:space="preserve"> de sensor RFID</w:t>
      </w:r>
      <w:r w:rsidR="007C6888">
        <w:t xml:space="preserve"> M</w:t>
      </w:r>
      <w:r>
        <w:t>FRC522RFC</w:t>
      </w:r>
      <w:r w:rsidR="00513403">
        <w:t xml:space="preserve"> es un sistema de modulación </w:t>
      </w:r>
      <w:r w:rsidR="00285982">
        <w:t>de 3.56 MHZ</w:t>
      </w:r>
      <w:r w:rsidR="00A26A15">
        <w:t>.</w:t>
      </w:r>
    </w:p>
    <w:p w14:paraId="180C1228" w14:textId="1E72E9FF" w:rsidR="00A26A15" w:rsidRDefault="00A26A15" w:rsidP="007C6888">
      <w:pPr>
        <w:pStyle w:val="Prrafodelista"/>
        <w:numPr>
          <w:ilvl w:val="0"/>
          <w:numId w:val="2"/>
        </w:numPr>
        <w:jc w:val="both"/>
      </w:pPr>
      <w:r>
        <w:t xml:space="preserve">Sensor infrarrojo de temperatura </w:t>
      </w:r>
      <w:r w:rsidR="009534BA">
        <w:t>GY-906MLX90</w:t>
      </w:r>
      <w:r w:rsidR="00995669">
        <w:t xml:space="preserve">614 es un termómetro infrarrojo muy completo </w:t>
      </w:r>
      <w:r w:rsidR="005A18C5">
        <w:t xml:space="preserve">y de alta exactitud empleado para medir temperaturas sin contacto de objetos a corta distancia (hasta unos 3 cm </w:t>
      </w:r>
      <w:r w:rsidR="00B57252">
        <w:t>para tener resultados precisos</w:t>
      </w:r>
      <w:r w:rsidR="005A18C5">
        <w:t>)</w:t>
      </w:r>
      <w:r w:rsidR="00B57252">
        <w:t xml:space="preserve"> el rango del sensor infrarrojo va desde -70 hasta </w:t>
      </w:r>
      <w:r w:rsidR="00034E63">
        <w:t xml:space="preserve">380 </w:t>
      </w:r>
      <w:r w:rsidR="000C52CE">
        <w:t xml:space="preserve">grados </w:t>
      </w:r>
      <w:r w:rsidR="00A65C58">
        <w:t>Celsius</w:t>
      </w:r>
      <w:r w:rsidR="000C52CE">
        <w:t>.</w:t>
      </w:r>
    </w:p>
    <w:p w14:paraId="21991CE8" w14:textId="1852DF29" w:rsidR="00437863" w:rsidRDefault="00FC6289" w:rsidP="00437863">
      <w:pPr>
        <w:pStyle w:val="Prrafodelista"/>
        <w:numPr>
          <w:ilvl w:val="0"/>
          <w:numId w:val="2"/>
        </w:numPr>
        <w:jc w:val="both"/>
      </w:pPr>
      <w:r>
        <w:t>Sensor de ritmo cardiaco</w:t>
      </w:r>
      <w:r w:rsidR="00666AC1">
        <w:t>, pulso y oxigenación MAX</w:t>
      </w:r>
      <w:r w:rsidR="009E5D4E">
        <w:t>30102</w:t>
      </w:r>
      <w:r w:rsidR="00A62062">
        <w:t xml:space="preserve"> </w:t>
      </w:r>
      <w:r w:rsidR="0012637B">
        <w:t xml:space="preserve">la </w:t>
      </w:r>
      <w:r w:rsidR="00AD3EBA">
        <w:t xml:space="preserve">pulsioximetria es un método no invasivo que permite medir el porcentaje de saturación de </w:t>
      </w:r>
      <w:r w:rsidR="009D0C57">
        <w:t>oxígeno</w:t>
      </w:r>
      <w:r w:rsidR="00AD3EBA">
        <w:t xml:space="preserve"> de la </w:t>
      </w:r>
      <w:r w:rsidR="009D0C57">
        <w:t>hemoglobina</w:t>
      </w:r>
      <w:r w:rsidR="00D50A7C">
        <w:t xml:space="preserve"> </w:t>
      </w:r>
      <w:r w:rsidR="009D0C57">
        <w:t>(S</w:t>
      </w:r>
      <w:r w:rsidR="00F772C6">
        <w:t>aO2</w:t>
      </w:r>
      <w:r w:rsidR="009D0C57">
        <w:t>)</w:t>
      </w:r>
      <w:r w:rsidR="00D50A7C">
        <w:t xml:space="preserve"> en sangre de un paciente utilizando un circuito fotoeléctrico.</w:t>
      </w:r>
    </w:p>
    <w:p w14:paraId="75E36C2F" w14:textId="0594642F" w:rsidR="009A20F7" w:rsidRDefault="009A20F7" w:rsidP="00437863">
      <w:pPr>
        <w:pStyle w:val="Prrafodelista"/>
        <w:numPr>
          <w:ilvl w:val="0"/>
          <w:numId w:val="2"/>
        </w:numPr>
        <w:jc w:val="both"/>
      </w:pPr>
      <w:r>
        <w:t xml:space="preserve">Sensor </w:t>
      </w:r>
      <w:r w:rsidR="00342C6D">
        <w:t>de calidad del aire</w:t>
      </w:r>
      <w:r w:rsidR="003E4C81">
        <w:t xml:space="preserve"> </w:t>
      </w:r>
      <w:r w:rsidR="000063F7">
        <w:t xml:space="preserve">MQ-135 </w:t>
      </w:r>
      <w:r w:rsidR="008759C4">
        <w:t>es un sensor electroquímico que varia su resistencia al exponerse a determinados gases</w:t>
      </w:r>
      <w:r w:rsidR="004D7418">
        <w:t xml:space="preserve"> entre los que se encuentra el amoniaco. </w:t>
      </w:r>
    </w:p>
    <w:p w14:paraId="433CF4CA" w14:textId="4B2F4A7A" w:rsidR="00437863" w:rsidRDefault="00437863" w:rsidP="00437863">
      <w:pPr>
        <w:jc w:val="both"/>
        <w:rPr>
          <w:b/>
          <w:bCs/>
        </w:rPr>
      </w:pPr>
      <w:r w:rsidRPr="00437863">
        <w:rPr>
          <w:b/>
          <w:bCs/>
        </w:rPr>
        <w:t xml:space="preserve">USO DE LA INFORMACION RECABADA </w:t>
      </w:r>
    </w:p>
    <w:p w14:paraId="6A8DC041" w14:textId="53429642" w:rsidR="004D7418" w:rsidRDefault="00CF628B" w:rsidP="006A6D66">
      <w:pPr>
        <w:pStyle w:val="Prrafodelista"/>
        <w:numPr>
          <w:ilvl w:val="0"/>
          <w:numId w:val="3"/>
        </w:numPr>
        <w:jc w:val="both"/>
      </w:pPr>
      <w:r w:rsidRPr="00CF628B">
        <w:t>Modulo RFID:</w:t>
      </w:r>
      <w:r>
        <w:t xml:space="preserve">  </w:t>
      </w:r>
      <w:r w:rsidR="000D68A3">
        <w:t xml:space="preserve">control de </w:t>
      </w:r>
      <w:r>
        <w:t>entradas y salidas</w:t>
      </w:r>
    </w:p>
    <w:p w14:paraId="1B77586D" w14:textId="6F6CA2B3" w:rsidR="00FB4514" w:rsidRDefault="00FB4514" w:rsidP="006A6D66">
      <w:pPr>
        <w:pStyle w:val="Prrafodelista"/>
        <w:numPr>
          <w:ilvl w:val="0"/>
          <w:numId w:val="3"/>
        </w:numPr>
        <w:jc w:val="both"/>
      </w:pPr>
      <w:r>
        <w:t>Sensor infrarrojo</w:t>
      </w:r>
      <w:r w:rsidR="00F31E74">
        <w:t>:</w:t>
      </w:r>
      <w:r>
        <w:t xml:space="preserve"> </w:t>
      </w:r>
      <w:r w:rsidR="006B1630">
        <w:t xml:space="preserve">obtener </w:t>
      </w:r>
      <w:r w:rsidR="00F31E74">
        <w:t xml:space="preserve">la temperatura del usuario en tiempo real </w:t>
      </w:r>
    </w:p>
    <w:p w14:paraId="57FF1244" w14:textId="51E83790" w:rsidR="00F31E74" w:rsidRDefault="00F76EDD" w:rsidP="006A6D66">
      <w:pPr>
        <w:pStyle w:val="Prrafodelista"/>
        <w:numPr>
          <w:ilvl w:val="0"/>
          <w:numId w:val="3"/>
        </w:numPr>
        <w:jc w:val="both"/>
      </w:pPr>
      <w:r>
        <w:t>Sensor de ritmo cardiaco, pulso y oxigenación MAX30102</w:t>
      </w:r>
      <w:r>
        <w:t xml:space="preserve">: </w:t>
      </w:r>
      <w:r w:rsidR="00297A45">
        <w:t xml:space="preserve">conoce el estado de salud actual del </w:t>
      </w:r>
      <w:r w:rsidR="00D73F20">
        <w:t>sujeto</w:t>
      </w:r>
      <w:r w:rsidR="00E11736">
        <w:t>.</w:t>
      </w:r>
    </w:p>
    <w:p w14:paraId="3BA6AB86" w14:textId="79CDF097" w:rsidR="00E11736" w:rsidRDefault="00E11736" w:rsidP="006A6D66">
      <w:pPr>
        <w:pStyle w:val="Prrafodelista"/>
        <w:numPr>
          <w:ilvl w:val="0"/>
          <w:numId w:val="3"/>
        </w:numPr>
        <w:jc w:val="both"/>
      </w:pPr>
      <w:r>
        <w:lastRenderedPageBreak/>
        <w:t>Sensor de calidad del aire MQ-135</w:t>
      </w:r>
      <w:r>
        <w:t>: detecta</w:t>
      </w:r>
      <w:r w:rsidR="00DE39AF">
        <w:t>r</w:t>
      </w:r>
      <w:r>
        <w:t xml:space="preserve"> </w:t>
      </w:r>
      <w:r w:rsidR="00DE39AF">
        <w:t xml:space="preserve">fugas de gases peligrosos como el amoniaco. </w:t>
      </w:r>
    </w:p>
    <w:p w14:paraId="476DF0F9" w14:textId="1FBF776D" w:rsidR="000D68A3" w:rsidRDefault="000D68A3" w:rsidP="006A6D66">
      <w:pPr>
        <w:pStyle w:val="Prrafodelista"/>
        <w:numPr>
          <w:ilvl w:val="0"/>
          <w:numId w:val="3"/>
        </w:numPr>
        <w:jc w:val="both"/>
      </w:pPr>
      <w:r>
        <w:t>Datos personales</w:t>
      </w:r>
      <w:r w:rsidR="008555E1">
        <w:t xml:space="preserve">: determina </w:t>
      </w:r>
      <w:r w:rsidR="00630109">
        <w:t xml:space="preserve">el tiempo </w:t>
      </w:r>
      <w:r w:rsidR="00D31C44">
        <w:t xml:space="preserve">que tolera </w:t>
      </w:r>
      <w:r w:rsidR="00ED0D19">
        <w:t xml:space="preserve">el empleado dentro de la cámara </w:t>
      </w:r>
      <w:r w:rsidR="003963F1">
        <w:t xml:space="preserve">mediante el nombre (identificar a la persona), </w:t>
      </w:r>
      <w:r w:rsidR="001F5240">
        <w:t>IMC (</w:t>
      </w:r>
      <w:r w:rsidR="001E03BD">
        <w:t>entender el porcentaje de masa</w:t>
      </w:r>
      <w:r w:rsidR="00123ACA">
        <w:t xml:space="preserve"> de</w:t>
      </w:r>
      <w:r w:rsidR="00F75F16">
        <w:t>l individuo</w:t>
      </w:r>
      <w:r w:rsidR="001F5240">
        <w:t>)</w:t>
      </w:r>
      <w:r w:rsidR="004B0D8A">
        <w:t xml:space="preserve">, edad, condiciones </w:t>
      </w:r>
      <w:r w:rsidR="008D69FE">
        <w:t>médicas</w:t>
      </w:r>
      <w:r w:rsidR="00795F82">
        <w:t xml:space="preserve"> (niveles respiratorios, </w:t>
      </w:r>
      <w:r w:rsidR="00535DCC">
        <w:t>enfermedades congénitas, entre otros</w:t>
      </w:r>
      <w:r w:rsidR="00795F82">
        <w:t>)</w:t>
      </w:r>
      <w:r w:rsidR="006A6D66">
        <w:t>.</w:t>
      </w:r>
    </w:p>
    <w:p w14:paraId="0FEE9D26" w14:textId="77777777" w:rsidR="0073699C" w:rsidRPr="00CF628B" w:rsidRDefault="0073699C" w:rsidP="0073699C">
      <w:pPr>
        <w:pStyle w:val="Prrafodelista"/>
        <w:jc w:val="both"/>
      </w:pPr>
    </w:p>
    <w:p w14:paraId="07F07027" w14:textId="126B06D7" w:rsidR="00437863" w:rsidRDefault="004325E2" w:rsidP="00437863">
      <w:pPr>
        <w:jc w:val="both"/>
        <w:rPr>
          <w:b/>
          <w:bCs/>
        </w:rPr>
      </w:pPr>
      <w:r w:rsidRPr="004325E2">
        <w:rPr>
          <w:b/>
          <w:bCs/>
        </w:rPr>
        <w:t xml:space="preserve">TECNOLOGIA A UTILIZAR </w:t>
      </w:r>
    </w:p>
    <w:p w14:paraId="6C05BE3E" w14:textId="77777777" w:rsidR="00B3416C" w:rsidRDefault="00B3416C" w:rsidP="004C3D6F">
      <w:pPr>
        <w:pStyle w:val="Prrafodelista"/>
        <w:numPr>
          <w:ilvl w:val="0"/>
          <w:numId w:val="4"/>
        </w:numPr>
        <w:jc w:val="both"/>
      </w:pPr>
      <w:r w:rsidRPr="00B3416C">
        <w:t>Rasberry Pi</w:t>
      </w:r>
      <w:r w:rsidRPr="00B3416C">
        <w:t xml:space="preserve"> </w:t>
      </w:r>
    </w:p>
    <w:p w14:paraId="32299395" w14:textId="41C98BD2" w:rsidR="004325E2" w:rsidRDefault="004A2B0B" w:rsidP="004C3D6F">
      <w:pPr>
        <w:pStyle w:val="Prrafodelista"/>
        <w:numPr>
          <w:ilvl w:val="0"/>
          <w:numId w:val="4"/>
        </w:numPr>
        <w:jc w:val="both"/>
      </w:pPr>
      <w:r>
        <w:t>Python</w:t>
      </w:r>
      <w:r w:rsidR="004325E2">
        <w:t xml:space="preserve"> </w:t>
      </w:r>
    </w:p>
    <w:p w14:paraId="50F7E199" w14:textId="67909AA3" w:rsidR="00222C3E" w:rsidRDefault="00F71C0C" w:rsidP="004C3D6F">
      <w:pPr>
        <w:pStyle w:val="Prrafodelista"/>
        <w:numPr>
          <w:ilvl w:val="0"/>
          <w:numId w:val="4"/>
        </w:numPr>
        <w:jc w:val="both"/>
      </w:pPr>
      <w:r>
        <w:t>SQL (</w:t>
      </w:r>
      <w:proofErr w:type="spellStart"/>
      <w:r>
        <w:t>MariaDB</w:t>
      </w:r>
      <w:proofErr w:type="spellEnd"/>
      <w:r>
        <w:t>)</w:t>
      </w:r>
    </w:p>
    <w:p w14:paraId="1282B258" w14:textId="235315DE" w:rsidR="00E3516E" w:rsidRPr="004325E2" w:rsidRDefault="0073699C" w:rsidP="004C3D6F">
      <w:pPr>
        <w:pStyle w:val="Prrafodelista"/>
        <w:numPr>
          <w:ilvl w:val="0"/>
          <w:numId w:val="4"/>
        </w:numPr>
        <w:jc w:val="both"/>
      </w:pPr>
      <w:r>
        <w:t>Página</w:t>
      </w:r>
      <w:r w:rsidR="00E3516E">
        <w:t xml:space="preserve"> web</w:t>
      </w:r>
    </w:p>
    <w:p w14:paraId="37FD8581" w14:textId="371CED4B" w:rsidR="00C556AB" w:rsidRPr="00524803" w:rsidRDefault="00C556AB" w:rsidP="00F85793">
      <w:pPr>
        <w:jc w:val="both"/>
        <w:rPr>
          <w:b/>
          <w:bCs/>
        </w:rPr>
      </w:pPr>
      <w:r w:rsidRPr="00524803">
        <w:rPr>
          <w:b/>
          <w:bCs/>
        </w:rPr>
        <w:t>BENEFICIOS</w:t>
      </w:r>
    </w:p>
    <w:p w14:paraId="5A4E090E" w14:textId="6CBB4324" w:rsidR="007E3672" w:rsidRDefault="007E3672" w:rsidP="00190C9F">
      <w:pPr>
        <w:pStyle w:val="Prrafodelista"/>
        <w:numPr>
          <w:ilvl w:val="0"/>
          <w:numId w:val="7"/>
        </w:numPr>
        <w:jc w:val="both"/>
      </w:pPr>
      <w:r>
        <w:t>Bienestar del personal.</w:t>
      </w:r>
    </w:p>
    <w:p w14:paraId="7EBE3573" w14:textId="7E511EE8" w:rsidR="007E3672" w:rsidRDefault="007E3672" w:rsidP="00190C9F">
      <w:pPr>
        <w:pStyle w:val="Prrafodelista"/>
        <w:numPr>
          <w:ilvl w:val="0"/>
          <w:numId w:val="7"/>
        </w:numPr>
        <w:jc w:val="both"/>
      </w:pPr>
      <w:r>
        <w:t>Regulación de tiempos de exposición.</w:t>
      </w:r>
    </w:p>
    <w:p w14:paraId="62157509" w14:textId="794D1F08" w:rsidR="007E3672" w:rsidRDefault="007E3672" w:rsidP="00190C9F">
      <w:pPr>
        <w:pStyle w:val="Prrafodelista"/>
        <w:numPr>
          <w:ilvl w:val="0"/>
          <w:numId w:val="7"/>
        </w:numPr>
        <w:jc w:val="both"/>
      </w:pPr>
      <w:r>
        <w:t>Reducción de riesgos de trabajo.</w:t>
      </w:r>
    </w:p>
    <w:p w14:paraId="38139C94" w14:textId="7CC50356" w:rsidR="00EA4503" w:rsidRDefault="007E3672" w:rsidP="00190C9F">
      <w:pPr>
        <w:pStyle w:val="Prrafodelista"/>
        <w:numPr>
          <w:ilvl w:val="0"/>
          <w:numId w:val="7"/>
        </w:numPr>
        <w:jc w:val="both"/>
      </w:pPr>
      <w:r>
        <w:t>Identificación temprana de fugas.</w:t>
      </w:r>
    </w:p>
    <w:p w14:paraId="65A7FF74" w14:textId="1C3F00EF" w:rsidR="00EA4503" w:rsidRDefault="00EA4503" w:rsidP="00190C9F">
      <w:pPr>
        <w:pStyle w:val="Prrafodelista"/>
        <w:numPr>
          <w:ilvl w:val="0"/>
          <w:numId w:val="7"/>
        </w:numPr>
        <w:jc w:val="both"/>
      </w:pPr>
      <w:r>
        <w:t>Prevención de enfermedades.</w:t>
      </w:r>
    </w:p>
    <w:p w14:paraId="608B938A" w14:textId="77777777" w:rsidR="00EA4503" w:rsidRDefault="00EA4503" w:rsidP="007E3672">
      <w:pPr>
        <w:ind w:left="360"/>
        <w:jc w:val="both"/>
      </w:pPr>
    </w:p>
    <w:sectPr w:rsidR="00EA4503" w:rsidSect="0063414D">
      <w:pgSz w:w="12240" w:h="15840"/>
      <w:pgMar w:top="1417" w:right="1701" w:bottom="1417" w:left="1701" w:header="708" w:footer="708" w:gutter="0"/>
      <w:pgBorders w:offsetFrom="page">
        <w:top w:val="single" w:sz="18" w:space="24" w:color="747474" w:themeColor="background2" w:themeShade="80"/>
        <w:left w:val="single" w:sz="18" w:space="24" w:color="747474" w:themeColor="background2" w:themeShade="80"/>
        <w:bottom w:val="single" w:sz="18" w:space="24" w:color="747474" w:themeColor="background2" w:themeShade="80"/>
        <w:right w:val="single" w:sz="18" w:space="24" w:color="747474" w:themeColor="background2"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14B0"/>
    <w:multiLevelType w:val="hybridMultilevel"/>
    <w:tmpl w:val="BABC6F4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AA0883"/>
    <w:multiLevelType w:val="hybridMultilevel"/>
    <w:tmpl w:val="70C801A6"/>
    <w:lvl w:ilvl="0" w:tplc="420630BE">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6B6DD3"/>
    <w:multiLevelType w:val="hybridMultilevel"/>
    <w:tmpl w:val="6424213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9192894"/>
    <w:multiLevelType w:val="hybridMultilevel"/>
    <w:tmpl w:val="4328D97C"/>
    <w:lvl w:ilvl="0" w:tplc="A48C32D4">
      <w:start w:val="1"/>
      <w:numFmt w:val="decimal"/>
      <w:lvlText w:val="%1."/>
      <w:lvlJc w:val="left"/>
      <w:pPr>
        <w:ind w:left="720" w:hanging="360"/>
      </w:pPr>
      <w:rPr>
        <w:rFonts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B2406D4"/>
    <w:multiLevelType w:val="hybridMultilevel"/>
    <w:tmpl w:val="4102666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48941459"/>
    <w:multiLevelType w:val="hybridMultilevel"/>
    <w:tmpl w:val="AEE4DE0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03553FA"/>
    <w:multiLevelType w:val="hybridMultilevel"/>
    <w:tmpl w:val="D2BE4C6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4B60482"/>
    <w:multiLevelType w:val="hybridMultilevel"/>
    <w:tmpl w:val="4992E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83674659">
    <w:abstractNumId w:val="0"/>
  </w:num>
  <w:num w:numId="2" w16cid:durableId="1129083576">
    <w:abstractNumId w:val="3"/>
  </w:num>
  <w:num w:numId="3" w16cid:durableId="2125996878">
    <w:abstractNumId w:val="2"/>
  </w:num>
  <w:num w:numId="4" w16cid:durableId="1459714187">
    <w:abstractNumId w:val="6"/>
  </w:num>
  <w:num w:numId="5" w16cid:durableId="1532642553">
    <w:abstractNumId w:val="4"/>
  </w:num>
  <w:num w:numId="6" w16cid:durableId="1929118845">
    <w:abstractNumId w:val="7"/>
  </w:num>
  <w:num w:numId="7" w16cid:durableId="251359531">
    <w:abstractNumId w:val="5"/>
  </w:num>
  <w:num w:numId="8" w16cid:durableId="110365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32"/>
    <w:rsid w:val="000063F7"/>
    <w:rsid w:val="00011894"/>
    <w:rsid w:val="00034E63"/>
    <w:rsid w:val="000C52CE"/>
    <w:rsid w:val="000D68A3"/>
    <w:rsid w:val="00123ACA"/>
    <w:rsid w:val="0012637B"/>
    <w:rsid w:val="00156DCE"/>
    <w:rsid w:val="00190C9F"/>
    <w:rsid w:val="001C7F87"/>
    <w:rsid w:val="001E03BD"/>
    <w:rsid w:val="001F5240"/>
    <w:rsid w:val="00222C3E"/>
    <w:rsid w:val="00223D97"/>
    <w:rsid w:val="00285982"/>
    <w:rsid w:val="00292F30"/>
    <w:rsid w:val="00297A45"/>
    <w:rsid w:val="002E71BE"/>
    <w:rsid w:val="00342C6D"/>
    <w:rsid w:val="003963F1"/>
    <w:rsid w:val="003A5566"/>
    <w:rsid w:val="003D4561"/>
    <w:rsid w:val="003E4C81"/>
    <w:rsid w:val="00426E0F"/>
    <w:rsid w:val="004325E2"/>
    <w:rsid w:val="00437863"/>
    <w:rsid w:val="00442DB2"/>
    <w:rsid w:val="00452A8D"/>
    <w:rsid w:val="004A15D4"/>
    <w:rsid w:val="004A2B0B"/>
    <w:rsid w:val="004B0D8A"/>
    <w:rsid w:val="004C3D6F"/>
    <w:rsid w:val="004D150D"/>
    <w:rsid w:val="004D7418"/>
    <w:rsid w:val="004F3BEC"/>
    <w:rsid w:val="00513403"/>
    <w:rsid w:val="00524803"/>
    <w:rsid w:val="00535DCC"/>
    <w:rsid w:val="005A18C5"/>
    <w:rsid w:val="00630109"/>
    <w:rsid w:val="0063414D"/>
    <w:rsid w:val="00666AC1"/>
    <w:rsid w:val="006952F8"/>
    <w:rsid w:val="006A6D66"/>
    <w:rsid w:val="006B0460"/>
    <w:rsid w:val="006B1630"/>
    <w:rsid w:val="0073699C"/>
    <w:rsid w:val="00770738"/>
    <w:rsid w:val="00795F82"/>
    <w:rsid w:val="007C6888"/>
    <w:rsid w:val="007E3672"/>
    <w:rsid w:val="008555E1"/>
    <w:rsid w:val="008759C4"/>
    <w:rsid w:val="00884C25"/>
    <w:rsid w:val="008D3B08"/>
    <w:rsid w:val="008D69FE"/>
    <w:rsid w:val="009534BA"/>
    <w:rsid w:val="009848B9"/>
    <w:rsid w:val="00995669"/>
    <w:rsid w:val="009A20F7"/>
    <w:rsid w:val="009D0C57"/>
    <w:rsid w:val="009E5D4E"/>
    <w:rsid w:val="00A26A15"/>
    <w:rsid w:val="00A60F6A"/>
    <w:rsid w:val="00A62062"/>
    <w:rsid w:val="00A65C58"/>
    <w:rsid w:val="00AB6D30"/>
    <w:rsid w:val="00AD3EBA"/>
    <w:rsid w:val="00AE7932"/>
    <w:rsid w:val="00AF0A0A"/>
    <w:rsid w:val="00B3416C"/>
    <w:rsid w:val="00B57252"/>
    <w:rsid w:val="00B72094"/>
    <w:rsid w:val="00BD2E86"/>
    <w:rsid w:val="00C312C3"/>
    <w:rsid w:val="00C556AB"/>
    <w:rsid w:val="00CF628B"/>
    <w:rsid w:val="00D31C44"/>
    <w:rsid w:val="00D50A7C"/>
    <w:rsid w:val="00D73F20"/>
    <w:rsid w:val="00D934BF"/>
    <w:rsid w:val="00DE39AF"/>
    <w:rsid w:val="00DF6144"/>
    <w:rsid w:val="00E11736"/>
    <w:rsid w:val="00E3516E"/>
    <w:rsid w:val="00E51931"/>
    <w:rsid w:val="00EA4503"/>
    <w:rsid w:val="00ED0D19"/>
    <w:rsid w:val="00F3044E"/>
    <w:rsid w:val="00F31E74"/>
    <w:rsid w:val="00F360C7"/>
    <w:rsid w:val="00F71C0C"/>
    <w:rsid w:val="00F75F16"/>
    <w:rsid w:val="00F76EDD"/>
    <w:rsid w:val="00F772C6"/>
    <w:rsid w:val="00F85793"/>
    <w:rsid w:val="00FB4514"/>
    <w:rsid w:val="00FC6289"/>
    <w:rsid w:val="00FF52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391D"/>
  <w15:chartTrackingRefBased/>
  <w15:docId w15:val="{3FB47A89-811F-415E-A3D9-6662CC20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79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79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79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79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79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79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79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79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79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793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793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79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79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79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79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79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79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7932"/>
    <w:rPr>
      <w:rFonts w:eastAsiaTheme="majorEastAsia" w:cstheme="majorBidi"/>
      <w:color w:val="272727" w:themeColor="text1" w:themeTint="D8"/>
    </w:rPr>
  </w:style>
  <w:style w:type="paragraph" w:styleId="Ttulo">
    <w:name w:val="Title"/>
    <w:basedOn w:val="Normal"/>
    <w:next w:val="Normal"/>
    <w:link w:val="TtuloCar"/>
    <w:uiPriority w:val="10"/>
    <w:qFormat/>
    <w:rsid w:val="00AE79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79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79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79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7932"/>
    <w:pPr>
      <w:spacing w:before="160"/>
      <w:jc w:val="center"/>
    </w:pPr>
    <w:rPr>
      <w:i/>
      <w:iCs/>
      <w:color w:val="404040" w:themeColor="text1" w:themeTint="BF"/>
    </w:rPr>
  </w:style>
  <w:style w:type="character" w:customStyle="1" w:styleId="CitaCar">
    <w:name w:val="Cita Car"/>
    <w:basedOn w:val="Fuentedeprrafopredeter"/>
    <w:link w:val="Cita"/>
    <w:uiPriority w:val="29"/>
    <w:rsid w:val="00AE7932"/>
    <w:rPr>
      <w:i/>
      <w:iCs/>
      <w:color w:val="404040" w:themeColor="text1" w:themeTint="BF"/>
    </w:rPr>
  </w:style>
  <w:style w:type="paragraph" w:styleId="Prrafodelista">
    <w:name w:val="List Paragraph"/>
    <w:basedOn w:val="Normal"/>
    <w:uiPriority w:val="34"/>
    <w:qFormat/>
    <w:rsid w:val="00AE7932"/>
    <w:pPr>
      <w:ind w:left="720"/>
      <w:contextualSpacing/>
    </w:pPr>
  </w:style>
  <w:style w:type="character" w:styleId="nfasisintenso">
    <w:name w:val="Intense Emphasis"/>
    <w:basedOn w:val="Fuentedeprrafopredeter"/>
    <w:uiPriority w:val="21"/>
    <w:qFormat/>
    <w:rsid w:val="00AE7932"/>
    <w:rPr>
      <w:i/>
      <w:iCs/>
      <w:color w:val="0F4761" w:themeColor="accent1" w:themeShade="BF"/>
    </w:rPr>
  </w:style>
  <w:style w:type="paragraph" w:styleId="Citadestacada">
    <w:name w:val="Intense Quote"/>
    <w:basedOn w:val="Normal"/>
    <w:next w:val="Normal"/>
    <w:link w:val="CitadestacadaCar"/>
    <w:uiPriority w:val="30"/>
    <w:qFormat/>
    <w:rsid w:val="00AE79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7932"/>
    <w:rPr>
      <w:i/>
      <w:iCs/>
      <w:color w:val="0F4761" w:themeColor="accent1" w:themeShade="BF"/>
    </w:rPr>
  </w:style>
  <w:style w:type="character" w:styleId="Referenciaintensa">
    <w:name w:val="Intense Reference"/>
    <w:basedOn w:val="Fuentedeprrafopredeter"/>
    <w:uiPriority w:val="32"/>
    <w:qFormat/>
    <w:rsid w:val="00AE79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366</Words>
  <Characters>2013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Kenia Ayala Osorio</dc:creator>
  <cp:keywords/>
  <dc:description/>
  <cp:lastModifiedBy>Kenia Ayala Osorio</cp:lastModifiedBy>
  <cp:revision>95</cp:revision>
  <dcterms:created xsi:type="dcterms:W3CDTF">2024-01-27T22:26:00Z</dcterms:created>
  <dcterms:modified xsi:type="dcterms:W3CDTF">2024-01-31T00:40:00Z</dcterms:modified>
</cp:coreProperties>
</file>