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Create a main page “index.html” in Spanish, with UTF-8 encoding and with the title “My Menu”.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On that page there must be a title with the text "Mis Enlaces". Also, insert a main paragraph. Within that paragraph you must create an unordered list with the different links indicated. Links must be in bold.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in a new tab to the microsoft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in the same tab to a new page "misenlaces.html" which is inside the "entradas"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in the same tab at the bottom of the page "misenlaces.html".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You can add everything you can think of to improve the web.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Copy the code of your web pages here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index.html: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My menu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Mis enlaces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enlaces: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"http://www.microsoft.com"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web de microsoft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"../practicas/imagen/descarga (1).png"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;height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20px;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u w:val="singl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"../practicas/entradas/misenlaces.html"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mis enlaces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"../practicas/entradas/misenlaces.html#final"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final de enlaces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misenlaces.html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misenlaces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web principal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 contrario del pensamiento popular, el texto de Lorem Ipsum no es simplemente texto aleatorio. Tiene sus raices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 una pieza cl´sica de la literatura del Latin, que data del año 45 antes de Cristo, haciendo que este adquiera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mas de 2000 años de antiguedad. Richard McClintock, un profesor de Latin de la Universidad de Hampden-Sydney en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Virginia, encontró una de las palabras más oscuras de la lengua del latín, "consecteur", en un pasaje de Lorem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hay muchas variaciones de los pasajes de Lorem Ipsum disponibles, pero la mayoría sufrió alteraciones en alguna manera,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ya sea porque se le agregó humor, o palabras aleatorias que no parecen ni un poco creíbles. Si vas a utilizar un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pasaje de Lorem Ipsum, necesitás estar seguro de que no hay nada vergonzante escondido en el medio del texto.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Todos los generadores de Lorem Ipsum que se encuentran en Internet tienden a repetir trozos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 un hecho establecido hace demasiado tiempo que un lector se distraerá con el contenido del texto de un sitio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mientras que mira su diseño. El punto de usar Lorem Ipsum es que tiene una distribución más o menos normal de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las letras, al contrario de usar textos como por ejemplo "Contenido aquí, contenido aquí". Estos textos hacen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parecerlo un español que se puede leer. Muchos paquetes de autoedición y editores de páginas web usan el Lorem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web principal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lvWmhV0Xnv6rSS8MUUU+Ax5DYQ==">AMUW2mVYzLlz4WNUlJNuBtOjKJQHAeTOR87/zgltNgfW4HynyGbsqf19Dlt3zaOnbfwDcHVBie3w6G7z6KIiFEGZXBr1fYFi83nfAYqJs+JOL4p9e64hiss=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