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6.emf" ContentType="image/x-emf"/>
  <Override PartName="/word/media/image7.emf" ContentType="image/x-emf"/>
  <Override PartName="/word/media/image4.png" ContentType="image/png"/>
  <Override PartName="/word/media/image31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1.png" ContentType="image/png"/>
  <Override PartName="/word/media/image33.png" ContentType="image/png"/>
  <Override PartName="/word/media/image12.png" ContentType="image/png"/>
  <Override PartName="/word/media/image34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_rels/footnotes.xml.rels" ContentType="application/vnd.openxmlformats-package.relationship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lang w:val="en-US" w:eastAsia="ja-JP" w:bidi="ar-SA"/>
        </w:rPr>
      </w:pPr>
      <w:sdt>
        <w:sdtPr>
          <w:placeholder>
            <w:docPart w:val="A034371918F04634BA4E3AAEACA42988"/>
          </w:placeholder>
          <w:dataBinding w:prefixMappings="xmlns:ns0='http://schemas.openxmlformats.org/officeDocument/2006/extended-properties' " w:xpath="/ns0:Properties[1]/ns0:Company[1]" w:storeItemID="{6668398D-A668-4E3E-A5EB-62B293D839F1}"/>
          <w:alias w:val="Entrez le nom de la société :"/>
          <w:tag w:val="Entrez le nom de la société :"/>
          <w:id w:val="1836735824"/>
          <w:text/>
        </w:sdtPr>
        <w:sdtContent>
          <w:r>
            <w:rPr>
              <w:lang w:val="en-US" w:eastAsia="ja-JP" w:bidi="ar-SA"/>
            </w:rPr>
          </w:r>
          <w:r>
            <w:rPr>
              <w:lang w:val="en-US" w:eastAsia="ja-JP" w:bidi="ar-SA"/>
            </w:rPr>
            <w:t>LEOSAC SAS</w:t>
          </w:r>
        </w:sdtContent>
      </w:sdt>
    </w:p>
    <w:p>
      <w:pPr>
        <w:pStyle w:val="Logo"/>
        <w:spacing w:before="480" w:after="480"/>
        <w:rPr>
          <w:lang w:val="en-US" w:eastAsia="ja-JP" w:bidi="ar-SA"/>
        </w:rPr>
      </w:pPr>
      <w:r>
        <w:rPr/>
        <w:drawing>
          <wp:inline distT="0" distB="0" distL="0" distR="0">
            <wp:extent cx="6520180" cy="1747520"/>
            <wp:effectExtent l="0" t="0" r="0" b="0"/>
            <wp:docPr id="1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>
          <w:lang w:val="en-US" w:eastAsia="ja-JP" w:bidi="ar-SA"/>
        </w:rPr>
      </w:pPr>
      <w:sdt>
        <w:sdtPr>
          <w:placeholder>
            <w:docPart w:val="BD1C9D8A64E648BC95C40CDA1361428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Entrez le titre :"/>
          <w:tag w:val="Entrez le titre :"/>
          <w:id w:val="2007550668"/>
          <w:text/>
        </w:sdtPr>
        <w:sdtContent>
          <w:r>
            <w:rPr>
              <w:lang w:val="en-US" w:eastAsia="ja-JP" w:bidi="ar-SA"/>
            </w:rPr>
          </w:r>
          <w:r>
            <w:rPr>
              <w:lang w:val="en-US" w:eastAsia="ja-JP" w:bidi="ar-SA"/>
            </w:rPr>
            <w:t>LEOSAC KEY MANAGER</w:t>
          </w:r>
        </w:sdtContent>
      </w:sdt>
    </w:p>
    <w:p>
      <w:pPr>
        <w:pStyle w:val="Subtitle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sectPr>
          <w:footerReference w:type="default" r:id="rId3"/>
          <w:type w:val="nextPage"/>
          <w:pgSz w:w="11906" w:h="16838"/>
          <w:pgMar w:left="1440" w:right="1440" w:gutter="0" w:header="0" w:top="1440" w:footer="720" w:bottom="3600"/>
          <w:pgNumType w:fmt="decimal"/>
          <w:formProt w:val="false"/>
          <w:vAlign w:val="center"/>
          <w:textDirection w:val="lrTb"/>
          <w:docGrid w:type="default" w:linePitch="360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Table of Contents</w:t>
          </w:r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1154_2924010706">
            <w:r>
              <w:rPr>
                <w:rStyle w:val="IndexLink"/>
              </w:rPr>
              <w:t>User Guide</w:t>
              <w:tab/>
              <w:t>1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56_2924010706">
            <w:r>
              <w:rPr>
                <w:rStyle w:val="IndexLink"/>
              </w:rPr>
              <w:t>LEOSAC KEY MANAGER</w:t>
              <w:tab/>
              <w:t>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58_2924010706">
            <w:r>
              <w:rPr>
                <w:rStyle w:val="IndexLink"/>
              </w:rPr>
              <w:t>Prerequisites</w:t>
              <w:tab/>
              <w:t>2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60_2924010706">
            <w:r>
              <w:rPr>
                <w:rStyle w:val="IndexLink"/>
              </w:rPr>
              <w:t>Software</w:t>
              <w:tab/>
              <w:t>2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62_2924010706">
            <w:r>
              <w:rPr>
                <w:rStyle w:val="IndexLink"/>
              </w:rPr>
              <w:t>Hardware</w:t>
              <w:tab/>
              <w:t>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64_2924010706">
            <w:r>
              <w:rPr>
                <w:rStyle w:val="IndexLink"/>
              </w:rPr>
              <w:t>Home</w:t>
              <w:tab/>
              <w:t>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66_2924010706">
            <w:r>
              <w:rPr>
                <w:rStyle w:val="IndexLink"/>
              </w:rPr>
              <w:t>Dark Mode</w:t>
              <w:tab/>
              <w:t>4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68_2924010706">
            <w:r>
              <w:rPr>
                <w:rStyle w:val="IndexLink"/>
              </w:rPr>
              <w:t>Log Console</w:t>
              <w:tab/>
              <w:t>4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70_2924010706">
            <w:r>
              <w:rPr>
                <w:rStyle w:val="IndexLink"/>
              </w:rPr>
              <w:t>About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72_2924010706">
            <w:r>
              <w:rPr>
                <w:rStyle w:val="IndexLink"/>
              </w:rPr>
              <w:t>Maintenance plan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74_2924010706">
            <w:r>
              <w:rPr>
                <w:rStyle w:val="IndexLink"/>
              </w:rPr>
              <w:t>Key Store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76_2924010706">
            <w:r>
              <w:rPr>
                <w:rStyle w:val="IndexLink"/>
              </w:rPr>
              <w:t>Key List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78_2924010706">
            <w:r>
              <w:rPr>
                <w:rStyle w:val="IndexLink"/>
              </w:rPr>
              <w:t>Search a Key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80_2924010706">
            <w:r>
              <w:rPr>
                <w:rStyle w:val="IndexLink"/>
              </w:rPr>
              <w:t>Create a new Key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82_2924010706">
            <w:r>
              <w:rPr>
                <w:rStyle w:val="IndexLink"/>
              </w:rPr>
              <w:t>Manual definition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84_2924010706">
            <w:r>
              <w:rPr>
                <w:rStyle w:val="IndexLink"/>
              </w:rPr>
              <w:t>Cryptogram Import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86_2924010706">
            <w:r>
              <w:rPr>
                <w:rStyle w:val="IndexLink"/>
              </w:rPr>
              <w:t>Symmetric Key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88_2924010706">
            <w:r>
              <w:rPr>
                <w:rStyle w:val="IndexLink"/>
              </w:rPr>
              <w:t>Key Version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90_2924010706">
            <w:r>
              <w:rPr>
                <w:rStyle w:val="IndexLink"/>
              </w:rPr>
              <w:t>Checksum value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92_2924010706">
            <w:r>
              <w:rPr>
                <w:rStyle w:val="IndexLink"/>
              </w:rPr>
              <w:t>Key Generation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94_2924010706">
            <w:r>
              <w:rPr>
                <w:rStyle w:val="IndexLink"/>
              </w:rPr>
              <w:t>Key Link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96_2924010706">
            <w:r>
              <w:rPr>
                <w:rStyle w:val="IndexLink"/>
              </w:rPr>
              <w:t>Print</w:t>
              <w:tab/>
              <w:t>13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98_2924010706">
            <w:r>
              <w:rPr>
                <w:rStyle w:val="IndexLink"/>
              </w:rPr>
              <w:t>Asymmetric Key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0_2924010706">
            <w:r>
              <w:rPr>
                <w:rStyle w:val="IndexLink"/>
              </w:rPr>
              <w:t>Key Store Favorite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2_2924010706">
            <w:r>
              <w:rPr>
                <w:rStyle w:val="IndexLink"/>
              </w:rPr>
              <w:t>Favorite Edition</w:t>
              <w:tab/>
              <w:t>15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4_2924010706">
            <w:r>
              <w:rPr>
                <w:rStyle w:val="IndexLink"/>
              </w:rPr>
              <w:t>Close Key Store</w:t>
              <w:tab/>
              <w:t>15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206_2924010706">
            <w:r>
              <w:rPr>
                <w:rStyle w:val="IndexLink"/>
              </w:rPr>
              <w:t>Key Store Type</w:t>
              <w:tab/>
              <w:t>15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208_2924010706">
            <w:r>
              <w:rPr>
                <w:rStyle w:val="IndexLink"/>
              </w:rPr>
              <w:t>File</w:t>
              <w:tab/>
              <w:t>15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210_2924010706">
            <w:r>
              <w:rPr>
                <w:rStyle w:val="IndexLink"/>
              </w:rPr>
              <w:t>NXP SAM AV2 / AV3</w:t>
              <w:tab/>
              <w:t>16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212_2924010706">
            <w:r>
              <w:rPr>
                <w:rStyle w:val="IndexLink"/>
              </w:rPr>
              <w:t>HSM PKCS#11</w:t>
              <w:tab/>
              <w:t>19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214_2924010706">
            <w:r>
              <w:rPr>
                <w:rStyle w:val="IndexLink"/>
              </w:rPr>
              <w:t>Favorites</w:t>
              <w:tab/>
              <w:t>20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  <w:r>
        <w:br w:type="page"/>
      </w:r>
    </w:p>
    <w:p>
      <w:pPr>
        <w:pStyle w:val="Heading1"/>
        <w:rPr>
          <w:lang w:val="en-US" w:eastAsia="ja-JP" w:bidi="ar-SA"/>
        </w:rPr>
      </w:pPr>
      <w:bookmarkStart w:id="2" w:name="__RefHeading___Toc1156_2924010706"/>
      <w:bookmarkStart w:id="3" w:name="_Toc121928443"/>
      <w:bookmarkEnd w:id="2"/>
      <w:sdt>
        <w:sdtPr>
          <w:placeholder>
            <w:docPart w:val="BF19F361976D4A08BF2EEE7C04484CE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alias w:val="Titre"/>
          <w:id w:val="1560109798"/>
          <w:text/>
        </w:sdtPr>
        <w:sdtContent>
          <w:r>
            <w:rPr>
              <w:lang w:val="en-US" w:eastAsia="ja-JP" w:bidi="ar-SA"/>
            </w:rPr>
          </w:r>
          <w:r>
            <w:rPr>
              <w:lang w:val="en-US" w:eastAsia="ja-JP" w:bidi="ar-SA"/>
            </w:rPr>
            <w:t>LEOSAC KEY MANAGER</w:t>
          </w:r>
        </w:sdtContent>
      </w:sdt>
      <w:bookmarkEnd w:id="3"/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Leosac Key Manager software allows you to manage key stores.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br/>
        <w:t>It provides a generic user interface for key generation, creation, edition and cryptography operations for symmetric and asymmetric key types.</w:t>
      </w:r>
    </w:p>
    <w:p>
      <w:pPr>
        <w:pStyle w:val="Heading2"/>
        <w:rPr>
          <w:lang w:val="en-US" w:eastAsia="ja-JP" w:bidi="ar-SA"/>
        </w:rPr>
      </w:pPr>
      <w:bookmarkStart w:id="4" w:name="__RefHeading___Toc1158_2924010706"/>
      <w:bookmarkEnd w:id="4"/>
      <w:r>
        <w:rPr>
          <w:lang w:val="en-US" w:eastAsia="ja-JP" w:bidi="ar-SA"/>
        </w:rPr>
        <w:t>Prerequisites</w:t>
      </w:r>
    </w:p>
    <w:p>
      <w:pPr>
        <w:pStyle w:val="Heading3"/>
        <w:rPr>
          <w:lang w:val="en-US" w:eastAsia="ja-JP" w:bidi="ar-SA"/>
        </w:rPr>
      </w:pPr>
      <w:bookmarkStart w:id="5" w:name="__RefHeading___Toc1160_2924010706"/>
      <w:bookmarkEnd w:id="5"/>
      <w:r>
        <w:rPr>
          <w:lang w:val="en-US" w:eastAsia="ja-JP" w:bidi="ar-SA"/>
        </w:rPr>
        <w:t>Software</w:t>
      </w:r>
    </w:p>
    <w:p>
      <w:pPr>
        <w:pStyle w:val="Normal"/>
        <w:numPr>
          <w:ilvl w:val="0"/>
          <w:numId w:val="11"/>
        </w:numPr>
        <w:rPr>
          <w:lang w:val="en-US" w:eastAsia="ja-JP" w:bidi="ar-SA"/>
        </w:rPr>
      </w:pPr>
      <w:r>
        <w:rPr>
          <w:b/>
          <w:bCs/>
          <w:lang w:val="en-US" w:eastAsia="ja-JP" w:bidi="ar-SA"/>
        </w:rPr>
        <w:t>.NET Desktop 8.0</w:t>
      </w:r>
      <w:r>
        <w:rPr>
          <w:rStyle w:val="FootnoteAnchor"/>
          <w:b/>
          <w:bCs/>
          <w:lang w:val="en-US" w:eastAsia="ja-JP" w:bidi="ar-SA"/>
        </w:rPr>
        <w:footnoteReference w:id="2"/>
      </w:r>
    </w:p>
    <w:p>
      <w:pPr>
        <w:pStyle w:val="Normal"/>
        <w:numPr>
          <w:ilvl w:val="0"/>
          <w:numId w:val="11"/>
        </w:numPr>
        <w:rPr>
          <w:lang w:val="en-US" w:eastAsia="ja-JP" w:bidi="ar-SA"/>
        </w:rPr>
      </w:pPr>
      <w:r>
        <w:rPr>
          <w:b/>
          <w:bCs/>
          <w:lang w:val="en-US" w:eastAsia="ja-JP" w:bidi="ar-SA"/>
        </w:rPr>
        <w:t xml:space="preserve">VC++ </w:t>
      </w:r>
      <w:bookmarkStart w:id="6" w:name="microsoft-visual-c-redistributable-lates"/>
      <w:bookmarkEnd w:id="6"/>
      <w:r>
        <w:rPr>
          <w:b/>
          <w:bCs/>
          <w:lang w:val="en-US" w:eastAsia="ja-JP" w:bidi="ar-SA"/>
        </w:rPr>
        <w:t>Redistributable</w:t>
      </w:r>
      <w:r>
        <w:rPr>
          <w:rStyle w:val="FootnoteAnchor"/>
          <w:b/>
          <w:bCs/>
          <w:lang w:val="en-US" w:eastAsia="ja-JP" w:bidi="ar-SA"/>
        </w:rPr>
        <w:footnoteReference w:id="3"/>
      </w:r>
    </w:p>
    <w:p>
      <w:pPr>
        <w:pStyle w:val="Heading3"/>
        <w:rPr>
          <w:lang w:val="en-US" w:eastAsia="ja-JP" w:bidi="ar-SA"/>
        </w:rPr>
      </w:pPr>
      <w:bookmarkStart w:id="7" w:name="__RefHeading___Toc1162_2924010706"/>
      <w:bookmarkEnd w:id="7"/>
      <w:r>
        <w:rPr>
          <w:lang w:val="en-US" w:eastAsia="ja-JP" w:bidi="ar-SA"/>
        </w:rPr>
        <w:t>Hardware</w:t>
      </w:r>
    </w:p>
    <w:p>
      <w:pPr>
        <w:pStyle w:val="Normal"/>
        <w:jc w:val="center"/>
        <w:rPr>
          <w:lang w:val="en-US" w:eastAsia="ja-JP" w:bidi="ar-SA"/>
        </w:rPr>
      </w:pPr>
      <w:r>
        <w:rPr>
          <w:lang w:val="en-US" w:eastAsia="ja-JP" w:bidi="ar-SA"/>
        </w:rPr>
      </w:r>
    </w:p>
    <w:tbl>
      <w:tblPr>
        <w:tblW w:w="632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50"/>
        <w:gridCol w:w="2874"/>
      </w:tblGrid>
      <w:tr>
        <w:trPr/>
        <w:tc>
          <w:tcPr>
            <w:tcW w:w="3450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Processor</w:t>
            </w:r>
          </w:p>
        </w:tc>
        <w:tc>
          <w:tcPr>
            <w:tcW w:w="287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2 GHz</w:t>
            </w:r>
          </w:p>
        </w:tc>
      </w:tr>
      <w:tr>
        <w:trPr/>
        <w:tc>
          <w:tcPr>
            <w:tcW w:w="3450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RAM</w:t>
            </w:r>
          </w:p>
        </w:tc>
        <w:tc>
          <w:tcPr>
            <w:tcW w:w="287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4096 MB</w:t>
            </w:r>
          </w:p>
        </w:tc>
      </w:tr>
      <w:tr>
        <w:trPr/>
        <w:tc>
          <w:tcPr>
            <w:tcW w:w="3450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Minimal Disk Space</w:t>
            </w:r>
          </w:p>
        </w:tc>
        <w:tc>
          <w:tcPr>
            <w:tcW w:w="287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lang w:val="en-US" w:eastAsia="ja-JP" w:bidi="ar-SA"/>
              </w:rPr>
            </w:pPr>
            <w:r>
              <w:rPr>
                <w:lang w:val="en-US" w:eastAsia="ja-JP" w:bidi="ar-SA"/>
              </w:rPr>
              <w:t>4.5 GB</w:t>
            </w:r>
          </w:p>
        </w:tc>
      </w:tr>
    </w:tbl>
    <w:p>
      <w:pPr>
        <w:pStyle w:val="Normal"/>
        <w:jc w:val="center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2"/>
        <w:rPr>
          <w:lang w:val="en-US" w:eastAsia="ja-JP" w:bidi="ar-SA"/>
        </w:rPr>
      </w:pPr>
      <w:bookmarkStart w:id="8" w:name="__RefHeading___Toc1164_2924010706"/>
      <w:bookmarkStart w:id="9" w:name="_Toc121928444"/>
      <w:bookmarkEnd w:id="8"/>
      <w:r>
        <w:rPr>
          <w:lang w:val="en-US" w:eastAsia="ja-JP" w:bidi="ar-SA"/>
        </w:rPr>
        <w:t>H</w:t>
      </w:r>
      <w:bookmarkEnd w:id="9"/>
      <w:r>
        <w:rPr>
          <w:lang w:val="en-US" w:eastAsia="ja-JP" w:bidi="ar-SA"/>
        </w:rPr>
        <w:t>ome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928235" cy="3717925"/>
            <wp:effectExtent l="0" t="0" r="0" b="0"/>
            <wp:docPr id="3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The main</w:t>
      </w:r>
      <w:r>
        <w:rPr>
          <w:lang w:val="en-US" w:eastAsia="ja-JP" w:bidi="ar-SA"/>
        </w:rPr>
        <w:t xml:space="preserve"> Leosac Key Manager </w:t>
      </w:r>
      <w:r>
        <w:rPr>
          <w:lang w:val="en-US" w:eastAsia="ja-JP" w:bidi="ar-SA"/>
        </w:rPr>
        <w:t>window provides shortcut to main software features.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Two tiles allows you to open an existing key store or to list your favorites key store.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On the left side, a floating menu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00025" cy="161925"/>
            <wp:effectExtent l="0" t="0" r="0" b="0"/>
            <wp:docPr id="4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guide you permanently to the main software features as well.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1283970" cy="2826385"/>
            <wp:effectExtent l="0" t="0" r="0" b="0"/>
            <wp:docPr id="5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On the right side an additional menu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95250" cy="152400"/>
            <wp:effectExtent l="0" t="0" r="0" b="0"/>
            <wp:docPr id="6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gives you access to optional and more advanced application parameters.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727710" cy="854710"/>
            <wp:effectExtent l="0" t="0" r="0" b="0"/>
            <wp:docPr id="7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US" w:eastAsia="ja-JP" w:bidi="ar-SA"/>
        </w:rPr>
      </w:pPr>
      <w:bookmarkStart w:id="10" w:name="__RefHeading___Toc1166_2924010706"/>
      <w:bookmarkStart w:id="11" w:name="_Toc121928445"/>
      <w:bookmarkEnd w:id="10"/>
      <w:r>
        <w:rPr>
          <w:lang w:val="en-US" w:eastAsia="ja-JP" w:bidi="ar-SA"/>
        </w:rPr>
        <w:t>D</w:t>
      </w:r>
      <w:bookmarkEnd w:id="11"/>
      <w:r>
        <w:rPr>
          <w:lang w:val="en-US" w:eastAsia="ja-JP" w:bidi="ar-SA"/>
        </w:rPr>
        <w:t>ark Mode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The o</w:t>
      </w:r>
      <w:r>
        <w:rPr>
          <w:lang w:val="en-US" w:eastAsia="ja-JP" w:bidi="ar-SA"/>
        </w:rPr>
        <w:t xml:space="preserve">ption </w:t>
      </w:r>
      <w:r>
        <w:rPr/>
        <w:drawing>
          <wp:inline distT="0" distB="0" distL="0" distR="0">
            <wp:extent cx="781050" cy="200025"/>
            <wp:effectExtent l="0" t="0" r="0" b="0"/>
            <wp:docPr id="8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switch the user interface from light to dark mode. This choice is locally saved.</w:t>
      </w:r>
    </w:p>
    <w:p>
      <w:pPr>
        <w:pStyle w:val="Heading2"/>
        <w:rPr>
          <w:lang w:val="en-US" w:eastAsia="ja-JP" w:bidi="ar-SA"/>
        </w:rPr>
      </w:pPr>
      <w:bookmarkStart w:id="12" w:name="__RefHeading___Toc1168_2924010706"/>
      <w:bookmarkStart w:id="13" w:name="_Toc121928446"/>
      <w:bookmarkEnd w:id="12"/>
      <w:r>
        <w:rPr>
          <w:lang w:val="en-US" w:eastAsia="ja-JP" w:bidi="ar-SA"/>
        </w:rPr>
        <w:t>Log Console</w:t>
      </w:r>
      <w:bookmarkEnd w:id="13"/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857115" cy="2119630"/>
            <wp:effectExtent l="0" t="0" r="0" b="0"/>
            <wp:docPr id="9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Details of executed operations with associated trace are by default saved into a local log file.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Such logs can be displayed in real time directly inside the application through the  “Log Console” window.</w:t>
      </w:r>
    </w:p>
    <w:p>
      <w:pPr>
        <w:pStyle w:val="Heading2"/>
        <w:rPr>
          <w:lang w:val="en-US" w:eastAsia="ja-JP" w:bidi="ar-SA"/>
        </w:rPr>
      </w:pPr>
      <w:bookmarkStart w:id="14" w:name="__RefHeading___Toc1170_2924010706"/>
      <w:bookmarkStart w:id="15" w:name="_Toc121928447"/>
      <w:bookmarkEnd w:id="14"/>
      <w:r>
        <w:rPr>
          <w:lang w:val="en-US" w:eastAsia="ja-JP" w:bidi="ar-SA"/>
        </w:rPr>
        <w:t>A</w:t>
      </w:r>
      <w:bookmarkEnd w:id="15"/>
      <w:r>
        <w:rPr>
          <w:lang w:val="en-US" w:eastAsia="ja-JP" w:bidi="ar-SA"/>
        </w:rPr>
        <w:t>bout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485640" cy="3907155"/>
            <wp:effectExtent l="0" t="0" r="0" b="0"/>
            <wp:docPr id="10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La fenêtre « à propos » fournit des informations complémentaires sur le programme, l’éditeur et les bibliothèques dépendantes.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C’est également à partir de cette fenêtre que la vérification des mises à jour peut être effectuée et son automatisation activée/désactivée.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Des détails sur le plan de maintenance actuel sont par ailleurs affichés.</w:t>
      </w:r>
    </w:p>
    <w:p>
      <w:pPr>
        <w:pStyle w:val="Heading2"/>
        <w:rPr/>
      </w:pPr>
      <w:bookmarkStart w:id="16" w:name="__RefHeading___Toc1172_2924010706"/>
      <w:bookmarkStart w:id="17" w:name="_Toc121928448"/>
      <w:bookmarkEnd w:id="16"/>
      <w:r>
        <w:rPr>
          <w:rStyle w:val="Titre3Car"/>
          <w:lang w:val="en-US" w:eastAsia="ja-JP" w:bidi="ar-SA"/>
        </w:rPr>
        <w:t>M</w:t>
      </w:r>
      <w:bookmarkEnd w:id="17"/>
      <w:r>
        <w:rPr>
          <w:rStyle w:val="Titre3Car"/>
          <w:lang w:val="en-US" w:eastAsia="ja-JP" w:bidi="ar-SA"/>
        </w:rPr>
        <w:t>aintenance plan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It is highly recommended to subscribe to a maintenance plan to guarantee minimal installation support, to get access to all features and services, and to support the continuous software development effort.</w:t>
      </w:r>
    </w:p>
    <w:p>
      <w:pPr>
        <w:pStyle w:val="Normal"/>
        <w:rPr/>
      </w:pPr>
      <w:r>
        <w:rPr>
          <w:lang w:val="en-US" w:eastAsia="ja-JP" w:bidi="ar-SA"/>
        </w:rPr>
        <w:br/>
      </w:r>
      <w:r>
        <w:rPr>
          <w:lang w:val="en-US" w:eastAsia="ja-JP" w:bidi="ar-SA"/>
        </w:rPr>
        <w:t>Visit</w:t>
      </w:r>
      <w:r>
        <w:rPr>
          <w:lang w:val="en-US" w:eastAsia="ja-JP" w:bidi="ar-SA"/>
        </w:rPr>
        <w:t xml:space="preserve"> </w:t>
      </w:r>
      <w:hyperlink r:id="rId12">
        <w:r>
          <w:rPr>
            <w:rStyle w:val="InternetLink"/>
            <w:lang w:val="en-US" w:eastAsia="ja-JP" w:bidi="ar-SA"/>
          </w:rPr>
          <w:t>https://leosac.com/key-manager/</w:t>
        </w:r>
      </w:hyperlink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for more information about maintenance plan.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Once a plan subscribed, you can directly proceed to its registration from the application.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823970" cy="3872230"/>
            <wp:effectExtent l="0" t="0" r="0" b="0"/>
            <wp:docPr id="1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1"/>
        <w:rPr>
          <w:lang w:val="en-US" w:eastAsia="ja-JP" w:bidi="ar-SA"/>
        </w:rPr>
      </w:pPr>
      <w:bookmarkStart w:id="18" w:name="__RefHeading___Toc1174_2924010706"/>
      <w:bookmarkStart w:id="19" w:name="_Toc121928449"/>
      <w:bookmarkEnd w:id="18"/>
      <w:r>
        <w:rPr>
          <w:lang w:val="en-US" w:eastAsia="ja-JP" w:bidi="ar-SA"/>
        </w:rPr>
        <w:t>Ke</w:t>
      </w:r>
      <w:bookmarkEnd w:id="19"/>
      <w:r>
        <w:rPr>
          <w:lang w:val="en-US" w:eastAsia="ja-JP" w:bidi="ar-SA"/>
        </w:rPr>
        <w:t>y Store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5058410" cy="3816350"/>
            <wp:effectExtent l="0" t="0" r="0" b="0"/>
            <wp:docPr id="12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US" w:eastAsia="ja-JP" w:bidi="ar-SA"/>
        </w:rPr>
      </w:pPr>
      <w:bookmarkStart w:id="20" w:name="__RefHeading___Toc1176_2924010706"/>
      <w:bookmarkStart w:id="21" w:name="_Toc121928450"/>
      <w:bookmarkEnd w:id="20"/>
      <w:r>
        <w:rPr>
          <w:lang w:val="en-US" w:eastAsia="ja-JP" w:bidi="ar-SA"/>
        </w:rPr>
        <w:t>K</w:t>
      </w:r>
      <w:bookmarkEnd w:id="21"/>
      <w:r>
        <w:rPr>
          <w:lang w:val="en-US" w:eastAsia="ja-JP" w:bidi="ar-SA"/>
        </w:rPr>
        <w:t>ey List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On Key Store opening, the list of keys available on the key store is automatically displayed.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 xml:space="preserve">Depending the key store capacities, you will be able to edit an existing key entry 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57175" cy="266700"/>
            <wp:effectExtent l="0" t="0" r="0" b="0"/>
            <wp:docPr id="13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import a cryptogram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57175" cy="247650"/>
            <wp:effectExtent l="0" t="0" r="0" b="0"/>
            <wp:docPr id="14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or remove the key entry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57175" cy="257175"/>
            <wp:effectExtent l="0" t="0" r="0" b="0"/>
            <wp:docPr id="15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Heading3"/>
        <w:rPr>
          <w:lang w:val="en-US" w:eastAsia="ja-JP" w:bidi="ar-SA"/>
        </w:rPr>
      </w:pPr>
      <w:bookmarkStart w:id="22" w:name="__RefHeading___Toc1178_2924010706"/>
      <w:bookmarkStart w:id="23" w:name="_Toc121928451"/>
      <w:bookmarkEnd w:id="22"/>
      <w:r>
        <w:rPr>
          <w:lang w:val="en-US" w:eastAsia="ja-JP" w:bidi="ar-SA"/>
        </w:rPr>
        <w:t>S</w:t>
      </w:r>
      <w:bookmarkEnd w:id="23"/>
      <w:r>
        <w:rPr>
          <w:lang w:val="en-US" w:eastAsia="ja-JP" w:bidi="ar-SA"/>
        </w:rPr>
        <w:t>earch a Key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1496060" cy="212090"/>
            <wp:effectExtent l="0" t="0" r="0" b="0"/>
            <wp:docPr id="16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When a key store contains a lot of keys, you may want to search for a specific key using a search filter available on top of the key list.</w:t>
      </w:r>
    </w:p>
    <w:p>
      <w:pPr>
        <w:pStyle w:val="Heading2"/>
        <w:rPr>
          <w:lang w:val="en-US" w:eastAsia="ja-JP" w:bidi="ar-SA"/>
        </w:rPr>
      </w:pPr>
      <w:bookmarkStart w:id="24" w:name="__RefHeading___Toc1180_2924010706"/>
      <w:bookmarkStart w:id="25" w:name="_Toc121928452"/>
      <w:bookmarkEnd w:id="24"/>
      <w:r>
        <w:rPr>
          <w:lang w:val="en-US" w:eastAsia="ja-JP" w:bidi="ar-SA"/>
        </w:rPr>
        <w:t>C</w:t>
      </w:r>
      <w:bookmarkEnd w:id="25"/>
      <w:r>
        <w:rPr>
          <w:lang w:val="en-US" w:eastAsia="ja-JP" w:bidi="ar-SA"/>
        </w:rPr>
        <w:t>reate a new Key</w:t>
      </w:r>
    </w:p>
    <w:p>
      <w:pPr>
        <w:pStyle w:val="Heading3"/>
        <w:rPr>
          <w:lang w:val="en-US" w:eastAsia="ja-JP" w:bidi="ar-SA"/>
        </w:rPr>
      </w:pPr>
      <w:bookmarkStart w:id="26" w:name="__RefHeading___Toc1182_2924010706"/>
      <w:bookmarkStart w:id="27" w:name="_Toc121928453"/>
      <w:bookmarkEnd w:id="26"/>
      <w:r>
        <w:rPr>
          <w:lang w:val="en-US" w:eastAsia="ja-JP" w:bidi="ar-SA"/>
        </w:rPr>
        <w:t>M</w:t>
      </w:r>
      <w:bookmarkEnd w:id="27"/>
      <w:r>
        <w:rPr>
          <w:lang w:val="en-US" w:eastAsia="ja-JP" w:bidi="ar-SA"/>
        </w:rPr>
        <w:t>anual definition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To create a new key defined locally, use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80365" cy="373380"/>
            <wp:effectExtent l="0" t="0" r="0" b="0"/>
            <wp:docPr id="17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 window will ask you to define expected parameters for the new key.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580765" cy="3116580"/>
            <wp:effectExtent l="0" t="0" r="0" b="0"/>
            <wp:docPr id="18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Key Entry type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The new key entry type to define.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It is recommended to directly select a type matching the targeted technology, incompatibilities or missing properties could arise otherwise.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Key Entry identifier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An identifier, usually unique, which can be used to reference the key later one.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Some Key Store may expect specific formatting.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Variant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Usually the cryptography algorithm to use.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Label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Optional field</w:t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not always permanently saved.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Versions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Several key</w:t>
      </w:r>
      <w:r>
        <w:rPr>
          <w:lang w:val="en-US" w:eastAsia="ja-JP" w:bidi="ar-SA"/>
        </w:rPr>
        <w:t xml:space="preserve"> versions </w:t>
      </w:r>
      <w:r>
        <w:rPr>
          <w:lang w:val="en-US" w:eastAsia="ja-JP" w:bidi="ar-SA"/>
        </w:rPr>
        <w:t>with different key values could exists for the same key entry.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Properties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Additional parameters specific to the targeted technology. More information on Key Store Types section.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Link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You can link a key entry globally to another key entry from another key store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38125" cy="247650"/>
            <wp:effectExtent l="0" t="0" r="0" b="0"/>
            <wp:docPr id="19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013710" cy="2262505"/>
            <wp:effectExtent l="0" t="0" r="0" b="0"/>
            <wp:docPr id="20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You will then have to define the referenced Key Store to use for the link and the targeted key entry on this key store.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Links at this stage are purely declarative</w:t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the execution will be done only at key store publication</w:t>
      </w:r>
      <w:r>
        <w:rPr>
          <w:lang w:val="en-US" w:eastAsia="ja-JP" w:bidi="ar-SA"/>
        </w:rPr>
        <w:t xml:space="preserve">. </w:t>
      </w:r>
      <w:r>
        <w:rPr>
          <w:lang w:val="en-US" w:eastAsia="ja-JP" w:bidi="ar-SA"/>
        </w:rPr>
        <w:t>Such operations are usually performed from a “File Key Store” acting as a template to populate a “NXP SAM AV2/AV3 Key Store” or “HSM PKCS#11 Key Store”.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For security reason you may be expected to setup a Wrapping Key</w:t>
      </w:r>
      <w:r>
        <w:rPr>
          <w:lang w:val="en-US" w:eastAsia="ja-JP" w:bidi="ar-SA"/>
        </w:rPr>
        <w:t xml:space="preserve">. </w:t>
      </w:r>
      <w:r>
        <w:rPr>
          <w:lang w:val="en-US" w:eastAsia="ja-JP" w:bidi="ar-SA"/>
        </w:rPr>
        <w:t>This key will have to exists on both the linked Key Store and the targeted Key Store at publication time.</w:t>
      </w:r>
    </w:p>
    <w:p>
      <w:pPr>
        <w:pStyle w:val="Heading3"/>
        <w:rPr>
          <w:lang w:val="en-US" w:eastAsia="ja-JP" w:bidi="ar-SA"/>
        </w:rPr>
      </w:pPr>
      <w:bookmarkStart w:id="28" w:name="__RefHeading___Toc1184_2924010706"/>
      <w:bookmarkStart w:id="29" w:name="_Toc121928454"/>
      <w:bookmarkEnd w:id="28"/>
      <w:r>
        <w:rPr>
          <w:lang w:val="en-US" w:eastAsia="ja-JP" w:bidi="ar-SA"/>
        </w:rPr>
        <w:t>C</w:t>
      </w:r>
      <w:bookmarkEnd w:id="29"/>
      <w:r>
        <w:rPr>
          <w:lang w:val="en-US" w:eastAsia="ja-JP" w:bidi="ar-SA"/>
        </w:rPr>
        <w:t>ryptogram Import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If you have an offline cryptogram</w:t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you can import its raw data to a key entry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80365" cy="393700"/>
            <wp:effectExtent l="0" t="0" r="0" b="0"/>
            <wp:docPr id="21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2802890" cy="1330325"/>
            <wp:effectExtent l="0" t="0" r="0" b="0"/>
            <wp:docPr id="22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US" w:eastAsia="ja-JP" w:bidi="ar-SA"/>
        </w:rPr>
      </w:pPr>
      <w:bookmarkStart w:id="30" w:name="__RefHeading___Toc1186_2924010706"/>
      <w:bookmarkStart w:id="31" w:name="_Toc121928455"/>
      <w:bookmarkEnd w:id="30"/>
      <w:r>
        <w:rPr>
          <w:lang w:val="en-US" w:eastAsia="ja-JP" w:bidi="ar-SA"/>
        </w:rPr>
        <w:t>S</w:t>
      </w:r>
      <w:bookmarkEnd w:id="31"/>
      <w:r>
        <w:rPr>
          <w:lang w:val="en-US" w:eastAsia="ja-JP" w:bidi="ar-SA"/>
        </w:rPr>
        <w:t>ymmetric Key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029710" cy="2429510"/>
            <wp:effectExtent l="0" t="0" r="0" b="0"/>
            <wp:docPr id="23" name="Imag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4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en-US" w:eastAsia="ja-JP" w:bidi="ar-SA"/>
        </w:rPr>
      </w:pPr>
      <w:bookmarkStart w:id="32" w:name="__RefHeading___Toc1188_2924010706"/>
      <w:bookmarkStart w:id="33" w:name="_Toc121928456"/>
      <w:bookmarkEnd w:id="32"/>
      <w:r>
        <w:rPr>
          <w:lang w:val="en-US" w:eastAsia="ja-JP" w:bidi="ar-SA"/>
        </w:rPr>
        <w:t>K</w:t>
      </w:r>
      <w:bookmarkEnd w:id="33"/>
      <w:r>
        <w:rPr>
          <w:lang w:val="en-US" w:eastAsia="ja-JP" w:bidi="ar-SA"/>
        </w:rPr>
        <w:t>ey Version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 xml:space="preserve">When </w:t>
      </w:r>
      <w:r>
        <w:rPr>
          <w:lang w:val="en-US" w:eastAsia="ja-JP" w:bidi="ar-SA"/>
        </w:rPr>
        <w:t>the key store support Key Version, you will be able to define the version value.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This information is purely informational but could be used for further key rotation automation.</w:t>
      </w:r>
    </w:p>
    <w:p>
      <w:pPr>
        <w:pStyle w:val="Heading3"/>
        <w:rPr>
          <w:lang w:val="en-US" w:eastAsia="ja-JP" w:bidi="ar-SA"/>
        </w:rPr>
      </w:pPr>
      <w:bookmarkStart w:id="34" w:name="__RefHeading___Toc1190_2924010706"/>
      <w:bookmarkStart w:id="35" w:name="_Toc121928457"/>
      <w:bookmarkEnd w:id="34"/>
      <w:r>
        <w:rPr>
          <w:lang w:val="en-US" w:eastAsia="ja-JP" w:bidi="ar-SA"/>
        </w:rPr>
        <w:t>C</w:t>
      </w:r>
      <w:bookmarkEnd w:id="35"/>
      <w:r>
        <w:rPr>
          <w:lang w:val="en-US" w:eastAsia="ja-JP" w:bidi="ar-SA"/>
        </w:rPr>
        <w:t>hecksum value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Checksum value are useful to ensure the entered key doesn’t contains any typo.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 xml:space="preserve">For </w:t>
      </w:r>
      <w:r>
        <w:rPr>
          <w:lang w:val="en-US" w:eastAsia="ja-JP" w:bidi="ar-SA"/>
        </w:rPr>
        <w:t xml:space="preserve">DES </w:t>
      </w:r>
      <w:r>
        <w:rPr>
          <w:lang w:val="en-US" w:eastAsia="ja-JP" w:bidi="ar-SA"/>
        </w:rPr>
        <w:t xml:space="preserve">and </w:t>
      </w:r>
      <w:r>
        <w:rPr>
          <w:lang w:val="en-US" w:eastAsia="ja-JP" w:bidi="ar-SA"/>
        </w:rPr>
        <w:t xml:space="preserve">AES </w:t>
      </w:r>
      <w:r>
        <w:rPr>
          <w:lang w:val="en-US" w:eastAsia="ja-JP" w:bidi="ar-SA"/>
        </w:rPr>
        <w:t>keys</w:t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it is recommended to use</w:t>
      </w:r>
      <w:r>
        <w:rPr>
          <w:lang w:val="en-US" w:eastAsia="ja-JP" w:bidi="ar-SA"/>
        </w:rPr>
        <w:t xml:space="preserve"> KCV </w:t>
      </w:r>
      <w:r>
        <w:rPr>
          <w:lang w:val="en-US" w:eastAsia="ja-JP" w:bidi="ar-SA"/>
        </w:rPr>
        <w:t>algorithm</w:t>
      </w:r>
      <w:r>
        <w:rPr>
          <w:lang w:val="en-US" w:eastAsia="ja-JP" w:bidi="ar-SA"/>
        </w:rPr>
        <w:t xml:space="preserve">. </w:t>
      </w:r>
      <w:r>
        <w:rPr>
          <w:lang w:val="en-US" w:eastAsia="ja-JP" w:bidi="ar-SA"/>
        </w:rPr>
        <w:t xml:space="preserve">For others, you can use </w:t>
      </w:r>
      <w:r>
        <w:rPr>
          <w:lang w:val="en-US" w:eastAsia="ja-JP" w:bidi="ar-SA"/>
        </w:rPr>
        <w:t>CRC32 o</w:t>
      </w:r>
      <w:r>
        <w:rPr>
          <w:lang w:val="en-US" w:eastAsia="ja-JP" w:bidi="ar-SA"/>
        </w:rPr>
        <w:t>r a</w:t>
      </w:r>
      <w:r>
        <w:rPr>
          <w:lang w:val="en-US" w:eastAsia="ja-JP" w:bidi="ar-SA"/>
        </w:rPr>
        <w:t xml:space="preserve"> simple SHA256 </w:t>
      </w:r>
      <w:r>
        <w:rPr>
          <w:lang w:val="en-US" w:eastAsia="ja-JP" w:bidi="ar-SA"/>
        </w:rPr>
        <w:t>hash</w:t>
      </w:r>
      <w:r>
        <w:rPr>
          <w:lang w:val="en-US" w:eastAsia="ja-JP" w:bidi="ar-SA"/>
        </w:rPr>
        <w:t>.</w:t>
      </w:r>
    </w:p>
    <w:p>
      <w:pPr>
        <w:pStyle w:val="Heading3"/>
        <w:rPr>
          <w:lang w:val="en-US" w:eastAsia="ja-JP" w:bidi="ar-SA"/>
        </w:rPr>
      </w:pPr>
      <w:bookmarkStart w:id="36" w:name="__RefHeading___Toc1192_2924010706"/>
      <w:bookmarkEnd w:id="36"/>
      <w:r>
        <w:rPr>
          <w:lang w:val="en-US" w:eastAsia="ja-JP" w:bidi="ar-SA"/>
        </w:rPr>
        <w:t xml:space="preserve">Key </w:t>
      </w:r>
      <w:bookmarkStart w:id="37" w:name="_Toc121928458"/>
      <w:r>
        <w:rPr>
          <w:lang w:val="en-US" w:eastAsia="ja-JP" w:bidi="ar-SA"/>
        </w:rPr>
        <w:t>G</w:t>
      </w:r>
      <w:bookmarkEnd w:id="37"/>
      <w:r>
        <w:rPr>
          <w:lang w:val="en-US" w:eastAsia="ja-JP" w:bidi="ar-SA"/>
        </w:rPr>
        <w:t>eneration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Open the Key Generation window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13995" cy="201930"/>
            <wp:effectExtent l="0" t="0" r="0" b="0"/>
            <wp:docPr id="24" name="Imag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Several methods are available.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Random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645535" cy="2900680"/>
            <wp:effectExtent l="0" t="0" r="0" b="0"/>
            <wp:docPr id="25" name="Imag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Generate a</w:t>
      </w:r>
      <w:r>
        <w:rPr>
          <w:lang w:val="en-US" w:eastAsia="ja-JP" w:bidi="ar-SA"/>
        </w:rPr>
        <w:t xml:space="preserve"> pseudo-</w:t>
      </w:r>
      <w:r>
        <w:rPr>
          <w:lang w:val="en-US" w:eastAsia="ja-JP" w:bidi="ar-SA"/>
        </w:rPr>
        <w:t>random key using the button</w:t>
      </w:r>
      <w:r>
        <w:rPr>
          <w:lang w:val="en-US" w:eastAsia="ja-JP" w:bidi="ar-SA"/>
        </w:rPr>
        <w:t xml:space="preserve"> « </w:t>
      </w:r>
      <w:r>
        <w:rPr>
          <w:lang w:val="en-US" w:eastAsia="ja-JP" w:bidi="ar-SA"/>
        </w:rPr>
        <w:t>Generate Random Key</w:t>
      </w:r>
      <w:r>
        <w:rPr>
          <w:lang w:val="en-US" w:eastAsia="ja-JP" w:bidi="ar-SA"/>
        </w:rPr>
        <w:t> ».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Password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698875" cy="2636520"/>
            <wp:effectExtent l="0" t="0" r="0" b="0"/>
            <wp:docPr id="26" name="Imag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 xml:space="preserve">Derivate a key from a password using </w:t>
      </w:r>
      <w:r>
        <w:rPr>
          <w:lang w:val="en-US" w:eastAsia="ja-JP" w:bidi="ar-SA"/>
        </w:rPr>
        <w:t>RFC 2898.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Mn</w:t>
      </w:r>
      <w:r>
        <w:rPr>
          <w:lang w:val="en-US" w:eastAsia="ja-JP" w:bidi="ar-SA"/>
        </w:rPr>
        <w:t>e</w:t>
      </w:r>
      <w:r>
        <w:rPr>
          <w:lang w:val="en-US" w:eastAsia="ja-JP" w:bidi="ar-SA"/>
        </w:rPr>
        <w:t>monic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761865" cy="3966210"/>
            <wp:effectExtent l="0" t="0" r="0" b="0"/>
            <wp:docPr id="27" name="Imag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C</w:t>
      </w:r>
      <w:r>
        <w:rPr>
          <w:lang w:val="en-US" w:eastAsia="ja-JP" w:bidi="ar-SA"/>
        </w:rPr>
        <w:t>reate a key from a list of</w:t>
      </w:r>
      <w:r>
        <w:rPr>
          <w:lang w:val="en-US" w:eastAsia="ja-JP" w:bidi="ar-SA"/>
        </w:rPr>
        <w:t xml:space="preserve"> Mnemonic </w:t>
      </w:r>
      <w:r>
        <w:rPr>
          <w:lang w:val="en-US" w:eastAsia="ja-JP" w:bidi="ar-SA"/>
        </w:rPr>
        <w:t xml:space="preserve">words </w:t>
      </w:r>
      <w:r>
        <w:rPr>
          <w:lang w:val="en-US" w:eastAsia="ja-JP" w:bidi="ar-SA"/>
        </w:rPr>
        <w:t xml:space="preserve">(BIP-39). </w:t>
      </w:r>
      <w:r>
        <w:rPr>
          <w:lang w:val="en-US" w:eastAsia="ja-JP" w:bidi="ar-SA"/>
        </w:rPr>
        <w:t>It is recommended to generate a new word list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133350" cy="142875"/>
            <wp:effectExtent l="0" t="0" r="0" b="0"/>
            <wp:docPr id="28" name="Imag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5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then to define a passphrase.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This generation method has more interest for larger key size.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Key Ceremony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180205" cy="2185035"/>
            <wp:effectExtent l="0" t="0" r="0" b="0"/>
            <wp:docPr id="29" name="Imag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5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 Key Ceremony means here a reunification or sharing of several fragments into/from a key from/to several individuals.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Define the expecting number of fragments to compute and the ceremony type.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 basic key ceremony would be using</w:t>
      </w:r>
      <w:r>
        <w:rPr>
          <w:lang w:val="en-US" w:eastAsia="ja-JP" w:bidi="ar-SA"/>
        </w:rPr>
        <w:t xml:space="preserve"> XOR </w:t>
      </w:r>
      <w:r>
        <w:rPr>
          <w:lang w:val="en-US" w:eastAsia="ja-JP" w:bidi="ar-SA"/>
        </w:rPr>
        <w:t>or concatenation of fragments</w:t>
      </w:r>
      <w:r>
        <w:rPr>
          <w:lang w:val="en-US" w:eastAsia="ja-JP" w:bidi="ar-SA"/>
        </w:rPr>
        <w:t xml:space="preserve">. </w:t>
      </w:r>
      <w:r>
        <w:rPr>
          <w:lang w:val="en-US" w:eastAsia="ja-JP" w:bidi="ar-SA"/>
        </w:rPr>
        <w:t>It is recommended to use a stronger key ceremony type providing parity in case of a fragment loose, like Shamir Secret Sharing key ceremony.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524375" cy="2550160"/>
            <wp:effectExtent l="0" t="0" r="0" b="0"/>
            <wp:docPr id="30" name="Imag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5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 w:eastAsia="ja-JP" w:bidi="ar-SA"/>
        </w:rPr>
        <w:t xml:space="preserve">Gather individuals and prepare fragment supports, then when ready press button </w:t>
      </w:r>
      <w:r>
        <w:rPr>
          <w:lang w:val="en-US" w:eastAsia="ja-JP" w:bidi="ar-SA"/>
        </w:rPr>
        <w:drawing>
          <wp:inline distT="0" distB="0" distL="0" distR="0">
            <wp:extent cx="266700" cy="266700"/>
            <wp:effectExtent l="0" t="0" r="0" b="0"/>
            <wp:docPr id="31" name="Imag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5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536440" cy="2556510"/>
            <wp:effectExtent l="0" t="0" r="0" b="0"/>
            <wp:docPr id="32" name="Imag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5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 xml:space="preserve">Go over the process of selecting expected support for each fragment then click </w:t>
      </w:r>
      <w:r>
        <w:rPr/>
        <w:drawing>
          <wp:inline distT="0" distB="0" distL="0" distR="0">
            <wp:extent cx="266700" cy="266700"/>
            <wp:effectExtent l="0" t="0" r="0" b="0"/>
            <wp:docPr id="33" name="Imag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453255" cy="2510155"/>
            <wp:effectExtent l="0" t="0" r="0" b="0"/>
            <wp:docPr id="34" name="Imag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5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Once completed, press the button</w:t>
      </w:r>
      <w:r>
        <w:rPr>
          <w:lang w:val="en-US" w:eastAsia="ja-JP" w:bidi="ar-SA"/>
        </w:rPr>
        <w:t xml:space="preserve"> « </w:t>
      </w:r>
      <w:r>
        <w:rPr>
          <w:lang w:val="en-US" w:eastAsia="ja-JP" w:bidi="ar-SA"/>
        </w:rPr>
        <w:t>Finish</w:t>
      </w:r>
      <w:r>
        <w:rPr>
          <w:lang w:val="en-US" w:eastAsia="ja-JP" w:bidi="ar-SA"/>
        </w:rPr>
        <w:t xml:space="preserve">» </w:t>
      </w:r>
      <w:r>
        <w:rPr>
          <w:lang w:val="en-US" w:eastAsia="ja-JP" w:bidi="ar-SA"/>
        </w:rPr>
        <w:t>for confirmation.</w:t>
      </w:r>
    </w:p>
    <w:p>
      <w:pPr>
        <w:pStyle w:val="Heading3"/>
        <w:rPr>
          <w:lang w:val="en-US" w:eastAsia="ja-JP" w:bidi="ar-SA"/>
        </w:rPr>
      </w:pPr>
      <w:bookmarkStart w:id="38" w:name="__RefHeading___Toc1194_2924010706"/>
      <w:bookmarkStart w:id="39" w:name="_Toc121928459"/>
      <w:bookmarkEnd w:id="38"/>
      <w:r>
        <w:rPr>
          <w:lang w:val="en-US" w:eastAsia="ja-JP" w:bidi="ar-SA"/>
        </w:rPr>
        <w:t>K</w:t>
      </w:r>
      <w:bookmarkEnd w:id="39"/>
      <w:r>
        <w:rPr>
          <w:lang w:val="en-US" w:eastAsia="ja-JP" w:bidi="ar-SA"/>
        </w:rPr>
        <w:t>ey Link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You can directly link a Key value from another Key Store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190500" cy="200025"/>
            <wp:effectExtent l="0" t="0" r="0" b="0"/>
            <wp:docPr id="35" name="Imag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4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Such link is usally less secure than a link at a Key Entry level but match a specific use case</w:t>
      </w:r>
      <w:r>
        <w:rPr>
          <w:lang w:val="en-US" w:eastAsia="ja-JP" w:bidi="ar-SA"/>
        </w:rPr>
        <w:t xml:space="preserve">. </w:t>
      </w:r>
      <w:r>
        <w:rPr>
          <w:lang w:val="en-US" w:eastAsia="ja-JP" w:bidi="ar-SA"/>
        </w:rPr>
        <w:t>In practice, the key value is usually temporary extracted in clear from the source Key Store.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2624455" cy="2777490"/>
            <wp:effectExtent l="0" t="0" r="0" b="0"/>
            <wp:docPr id="36" name="Imag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4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en-US" w:eastAsia="ja-JP" w:bidi="ar-SA"/>
        </w:rPr>
      </w:pPr>
      <w:bookmarkStart w:id="40" w:name="__RefHeading___Toc1196_2924010706"/>
      <w:bookmarkStart w:id="41" w:name="_Toc121928460"/>
      <w:bookmarkEnd w:id="40"/>
      <w:r>
        <w:rPr>
          <w:lang w:val="en-US" w:eastAsia="ja-JP" w:bidi="ar-SA"/>
        </w:rPr>
        <w:t>P</w:t>
      </w:r>
      <w:bookmarkEnd w:id="41"/>
      <w:r>
        <w:rPr>
          <w:lang w:val="en-US" w:eastAsia="ja-JP" w:bidi="ar-SA"/>
        </w:rPr>
        <w:t>rint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 key value can easily be printed using the buttun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238125" cy="247650"/>
            <wp:effectExtent l="0" t="0" r="0" b="0"/>
            <wp:docPr id="37" name="Imag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This operation should be considered sensitive as the key value will be extracted and printer in clear.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039235" cy="5224780"/>
            <wp:effectExtent l="0" t="0" r="0" b="0"/>
            <wp:docPr id="38" name="Imag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5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US" w:eastAsia="ja-JP" w:bidi="ar-SA"/>
        </w:rPr>
      </w:pPr>
      <w:bookmarkStart w:id="42" w:name="__RefHeading___Toc1198_2924010706"/>
      <w:bookmarkStart w:id="43" w:name="_Toc121928461"/>
      <w:bookmarkEnd w:id="42"/>
      <w:r>
        <w:rPr>
          <w:lang w:val="en-US" w:eastAsia="ja-JP" w:bidi="ar-SA"/>
        </w:rPr>
        <w:t>A</w:t>
      </w:r>
      <w:bookmarkEnd w:id="43"/>
      <w:r>
        <w:rPr>
          <w:lang w:val="en-US" w:eastAsia="ja-JP" w:bidi="ar-SA"/>
        </w:rPr>
        <w:t>symmetric Key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Asymmetric key support is currently partially implemented. The documentation will be updated on a further version.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2"/>
        <w:rPr>
          <w:lang w:val="en-US" w:eastAsia="ja-JP" w:bidi="ar-SA"/>
        </w:rPr>
      </w:pPr>
      <w:bookmarkStart w:id="44" w:name="__RefHeading___Toc1200_2924010706"/>
      <w:bookmarkStart w:id="45" w:name="_Toc121928462"/>
      <w:bookmarkEnd w:id="44"/>
      <w:r>
        <w:rPr>
          <w:lang w:val="en-US" w:eastAsia="ja-JP" w:bidi="ar-SA"/>
        </w:rPr>
        <w:t>K</w:t>
      </w:r>
      <w:bookmarkEnd w:id="45"/>
      <w:r>
        <w:rPr>
          <w:lang w:val="en-US" w:eastAsia="ja-JP" w:bidi="ar-SA"/>
        </w:rPr>
        <w:t>ey Store Favorite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Use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68935" cy="356235"/>
            <wp:effectExtent l="0" t="0" r="0" b="0"/>
            <wp:docPr id="39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 </w:t>
      </w:r>
      <w:r>
        <w:rPr>
          <w:lang w:val="en-US" w:eastAsia="ja-JP" w:bidi="ar-SA"/>
        </w:rPr>
        <w:t>to save as a favorite the currently opened key store.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If the current key store is already on the favorite list and you want to remove it</w:t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use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68300" cy="356235"/>
            <wp:effectExtent l="0" t="0" r="0" b="0"/>
            <wp:docPr id="40" name="Imag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 xml:space="preserve">, </w:t>
      </w:r>
      <w:r>
        <w:rPr>
          <w:lang w:val="en-US" w:eastAsia="ja-JP" w:bidi="ar-SA"/>
        </w:rPr>
        <w:t>or remove it from the dedicated Key Store Favorite screen.</w:t>
      </w:r>
    </w:p>
    <w:p>
      <w:pPr>
        <w:pStyle w:val="Heading2"/>
        <w:rPr>
          <w:lang w:val="en-US" w:eastAsia="ja-JP" w:bidi="ar-SA"/>
        </w:rPr>
      </w:pPr>
      <w:bookmarkStart w:id="46" w:name="__RefHeading___Toc1202_2924010706"/>
      <w:bookmarkStart w:id="47" w:name="_Toc121928463"/>
      <w:bookmarkEnd w:id="46"/>
      <w:r>
        <w:rPr>
          <w:lang w:val="en-US" w:eastAsia="ja-JP" w:bidi="ar-SA"/>
        </w:rPr>
        <w:t>F</w:t>
      </w:r>
      <w:bookmarkEnd w:id="47"/>
      <w:r>
        <w:rPr>
          <w:lang w:val="en-US" w:eastAsia="ja-JP" w:bidi="ar-SA"/>
        </w:rPr>
        <w:t>avorite Edition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You can edit Key Store properties using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32740" cy="338455"/>
            <wp:effectExtent l="0" t="0" r="0" b="0"/>
            <wp:docPr id="41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Heading2"/>
        <w:rPr>
          <w:lang w:val="en-US" w:eastAsia="ja-JP" w:bidi="ar-SA"/>
        </w:rPr>
      </w:pPr>
      <w:bookmarkStart w:id="48" w:name="__RefHeading___Toc1204_2924010706"/>
      <w:bookmarkStart w:id="49" w:name="_Toc121928464"/>
      <w:bookmarkEnd w:id="48"/>
      <w:r>
        <w:rPr>
          <w:lang w:val="en-US" w:eastAsia="ja-JP" w:bidi="ar-SA"/>
        </w:rPr>
        <w:t>C</w:t>
      </w:r>
      <w:bookmarkEnd w:id="49"/>
      <w:r>
        <w:rPr>
          <w:lang w:val="en-US" w:eastAsia="ja-JP" w:bidi="ar-SA"/>
        </w:rPr>
        <w:t>lose Key Store</w:t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It is recommended to close the key store when you don’t need it anymore if you don’t close the application by itself. To close the current key store, use the button</w:t>
      </w:r>
      <w:r>
        <w:rPr>
          <w:lang w:val="en-US" w:eastAsia="ja-JP" w:bidi="ar-SA"/>
        </w:rPr>
        <w:t xml:space="preserve"> </w:t>
      </w:r>
      <w:r>
        <w:rPr/>
        <w:drawing>
          <wp:inline distT="0" distB="0" distL="0" distR="0">
            <wp:extent cx="344805" cy="344805"/>
            <wp:effectExtent l="0" t="0" r="0" b="0"/>
            <wp:docPr id="42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ja-JP" w:bidi="ar-SA"/>
        </w:rPr>
        <w:t>.</w:t>
      </w:r>
    </w:p>
    <w:p>
      <w:pPr>
        <w:pStyle w:val="Heading2"/>
        <w:rPr>
          <w:lang w:val="en-US" w:eastAsia="ja-JP" w:bidi="ar-SA"/>
        </w:rPr>
      </w:pPr>
      <w:bookmarkStart w:id="50" w:name="__RefHeading___Toc1206_2924010706"/>
      <w:bookmarkStart w:id="51" w:name="_Toc121928465"/>
      <w:bookmarkEnd w:id="50"/>
      <w:r>
        <w:rPr>
          <w:lang w:val="en-US" w:eastAsia="ja-JP" w:bidi="ar-SA"/>
        </w:rPr>
        <w:t>K</w:t>
      </w:r>
      <w:bookmarkEnd w:id="51"/>
      <w:r>
        <w:rPr>
          <w:lang w:val="en-US" w:eastAsia="ja-JP" w:bidi="ar-SA"/>
        </w:rPr>
        <w:t>ey Store Type</w:t>
      </w:r>
    </w:p>
    <w:p>
      <w:pPr>
        <w:pStyle w:val="Heading3"/>
        <w:rPr>
          <w:lang w:val="en-US" w:eastAsia="ja-JP" w:bidi="ar-SA"/>
        </w:rPr>
      </w:pPr>
      <w:bookmarkStart w:id="52" w:name="__RefHeading___Toc1208_2924010706"/>
      <w:bookmarkStart w:id="53" w:name="_Toc121928466"/>
      <w:bookmarkEnd w:id="52"/>
      <w:r>
        <w:rPr>
          <w:lang w:val="en-US" w:eastAsia="ja-JP" w:bidi="ar-SA"/>
        </w:rPr>
        <w:t>F</w:t>
      </w:r>
      <w:bookmarkEnd w:id="53"/>
      <w:r>
        <w:rPr>
          <w:lang w:val="en-US" w:eastAsia="ja-JP" w:bidi="ar-SA"/>
        </w:rPr>
        <w:t>ile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Properties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836035" cy="2192655"/>
            <wp:effectExtent l="0" t="0" r="0" b="0"/>
            <wp:docPr id="43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en-US" w:eastAsia="ja-JP" w:bidi="ar-SA"/>
        </w:rPr>
      </w:pPr>
      <w:bookmarkStart w:id="54" w:name="__RefHeading___Toc1210_2924010706"/>
      <w:bookmarkStart w:id="55" w:name="_Toc121928467"/>
      <w:bookmarkEnd w:id="54"/>
      <w:r>
        <w:rPr>
          <w:lang w:val="en-US" w:eastAsia="ja-JP" w:bidi="ar-SA"/>
        </w:rPr>
        <w:t>NXP SAM AV2</w:t>
      </w:r>
      <w:bookmarkEnd w:id="55"/>
      <w:r>
        <w:rPr>
          <w:lang w:val="en-US" w:eastAsia="ja-JP" w:bidi="ar-SA"/>
        </w:rPr>
        <w:t xml:space="preserve"> / </w:t>
      </w:r>
      <w:r>
        <w:rPr>
          <w:lang w:val="en-US" w:eastAsia="ja-JP" w:bidi="ar-SA"/>
        </w:rPr>
        <w:t>AV3</w:t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Properties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265805" cy="2517775"/>
            <wp:effectExtent l="0" t="0" r="0" b="0"/>
            <wp:docPr id="44" name="Ima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2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Key Types</w:t>
      </w:r>
    </w:p>
    <w:p>
      <w:pPr>
        <w:pStyle w:val="Heading5"/>
        <w:rPr>
          <w:lang w:val="en-US" w:eastAsia="ja-JP" w:bidi="ar-SA"/>
        </w:rPr>
      </w:pPr>
      <w:r>
        <w:rPr>
          <w:lang w:val="en-US" w:eastAsia="ja-JP" w:bidi="ar-SA"/>
        </w:rPr>
        <w:t>DES / 3DES / 3K3DES / AES128</w:t>
      </w:r>
    </w:p>
    <w:p>
      <w:pPr>
        <w:pStyle w:val="Heading6"/>
        <w:rPr>
          <w:lang w:val="en-US" w:eastAsia="ja-JP" w:bidi="ar-SA"/>
        </w:rPr>
      </w:pPr>
      <w:r>
        <w:rPr>
          <w:lang w:val="en-US" w:eastAsia="ja-JP" w:bidi="ar-SA"/>
        </w:rPr>
        <w:t>Options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5732145" cy="2388235"/>
            <wp:effectExtent l="0" t="0" r="0" b="0"/>
            <wp:docPr id="45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6"/>
        <w:rPr>
          <w:lang w:val="en-US" w:eastAsia="ja-JP" w:bidi="ar-SA"/>
        </w:rPr>
      </w:pPr>
      <w:r>
        <w:rPr>
          <w:lang w:val="en-US" w:eastAsia="ja-JP" w:bidi="ar-SA"/>
        </w:rPr>
        <w:t>Usage Counter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5732145" cy="957580"/>
            <wp:effectExtent l="0" t="0" r="0" b="0"/>
            <wp:docPr id="46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6"/>
        <w:rPr>
          <w:lang w:val="en-US" w:eastAsia="ja-JP" w:bidi="ar-SA"/>
        </w:rPr>
      </w:pPr>
      <w:r>
        <w:rPr>
          <w:lang w:val="en-US" w:eastAsia="ja-JP" w:bidi="ar-SA"/>
        </w:rPr>
        <w:t>DESFire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5732145" cy="989965"/>
            <wp:effectExtent l="0" t="0" r="0" b="0"/>
            <wp:docPr id="47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6"/>
        <w:rPr>
          <w:lang w:val="en-US" w:eastAsia="ja-JP" w:bidi="ar-SA"/>
        </w:rPr>
      </w:pPr>
      <w:r>
        <w:rPr>
          <w:lang w:val="en-US" w:eastAsia="ja-JP" w:bidi="ar-SA"/>
        </w:rPr>
        <w:t>Change Key Reference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5732145" cy="1080135"/>
            <wp:effectExtent l="0" t="0" r="0" b="0"/>
            <wp:docPr id="48" name="Ima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3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Counters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797425" cy="3619500"/>
            <wp:effectExtent l="0" t="0" r="0" b="0"/>
            <wp:docPr id="49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1983105" cy="3137535"/>
            <wp:effectExtent l="0" t="0" r="0" b="0"/>
            <wp:docPr id="50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Tools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536440" cy="3422015"/>
            <wp:effectExtent l="0" t="0" r="0" b="0"/>
            <wp:docPr id="51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3"/>
        <w:rPr>
          <w:lang w:val="en-US" w:eastAsia="ja-JP" w:bidi="ar-SA"/>
        </w:rPr>
      </w:pPr>
      <w:bookmarkStart w:id="56" w:name="__RefHeading___Toc1212_2924010706"/>
      <w:bookmarkStart w:id="57" w:name="_Toc121928468"/>
      <w:bookmarkEnd w:id="56"/>
      <w:r>
        <w:rPr>
          <w:lang w:val="en-US" w:eastAsia="ja-JP" w:bidi="ar-SA"/>
        </w:rPr>
        <w:t>HSM PKCS#11</w:t>
      </w:r>
      <w:bookmarkEnd w:id="57"/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Properties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274820" cy="2577465"/>
            <wp:effectExtent l="0" t="0" r="0" b="0"/>
            <wp:docPr id="52" name="Imag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3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4"/>
        <w:rPr>
          <w:lang w:val="en-US" w:eastAsia="ja-JP" w:bidi="ar-SA"/>
        </w:rPr>
      </w:pPr>
      <w:r>
        <w:rPr>
          <w:lang w:val="en-US" w:eastAsia="ja-JP" w:bidi="ar-SA"/>
        </w:rPr>
        <w:t>Key Types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3432175" cy="565785"/>
            <wp:effectExtent l="0" t="0" r="0" b="0"/>
            <wp:docPr id="53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</w:r>
    </w:p>
    <w:p>
      <w:pPr>
        <w:pStyle w:val="Heading1"/>
        <w:rPr>
          <w:lang w:val="en-US" w:eastAsia="ja-JP" w:bidi="ar-SA"/>
        </w:rPr>
      </w:pPr>
      <w:bookmarkStart w:id="58" w:name="__RefHeading___Toc1214_2924010706"/>
      <w:bookmarkStart w:id="59" w:name="_Toc121928469"/>
      <w:bookmarkEnd w:id="58"/>
      <w:r>
        <w:rPr>
          <w:lang w:val="en-US" w:eastAsia="ja-JP" w:bidi="ar-SA"/>
        </w:rPr>
        <w:t>Favori</w:t>
      </w:r>
      <w:bookmarkEnd w:id="59"/>
      <w:r>
        <w:rPr>
          <w:lang w:val="en-US" w:eastAsia="ja-JP" w:bidi="ar-SA"/>
        </w:rPr>
        <w:t>tes</w:t>
      </w:r>
    </w:p>
    <w:p>
      <w:pPr>
        <w:pStyle w:val="Normal"/>
        <w:jc w:val="center"/>
        <w:rPr>
          <w:lang w:val="en-US" w:eastAsia="ja-JP" w:bidi="ar-SA"/>
        </w:rPr>
      </w:pPr>
      <w:r>
        <w:rPr/>
        <w:drawing>
          <wp:inline distT="0" distB="0" distL="0" distR="0">
            <wp:extent cx="4690745" cy="3538855"/>
            <wp:effectExtent l="0" t="0" r="0" b="0"/>
            <wp:docPr id="54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ja-JP" w:bidi="ar-SA"/>
        </w:rPr>
      </w:pPr>
      <w:r>
        <w:rPr>
          <w:lang w:val="en-US" w:eastAsia="ja-JP" w:bidi="ar-SA"/>
        </w:rPr>
        <w:t>You should save as favorites Key Stores that you are using frequently.</w:t>
      </w:r>
    </w:p>
    <w:p>
      <w:pPr>
        <w:pStyle w:val="Normal"/>
        <w:spacing w:before="0" w:after="200"/>
        <w:rPr>
          <w:lang w:val="en-US" w:eastAsia="ja-JP" w:bidi="ar-SA"/>
        </w:rPr>
      </w:pPr>
      <w:r>
        <w:rPr>
          <w:lang w:val="en-US" w:eastAsia="ja-JP" w:bidi="ar-SA"/>
        </w:rPr>
        <w:t>Using Favorites is also required to perform interactions between key stores (publication, links, …).</w:t>
      </w:r>
    </w:p>
    <w:sectPr>
      <w:footerReference w:type="default" r:id="rId57"/>
      <w:footerReference w:type="first" r:id="rId58"/>
      <w:footnotePr>
        <w:numFmt w:val="decimal"/>
      </w:footnotePr>
      <w:type w:val="nextPage"/>
      <w:pgSz w:w="11906" w:h="16838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 wp14:anchorId="66C3054C">
              <wp:simplePos x="0" y="0"/>
              <wp:positionH relativeFrom="page">
                <wp:align>right</wp:align>
              </wp:positionH>
              <wp:positionV relativeFrom="paragraph">
                <wp:posOffset>-1678305</wp:posOffset>
              </wp:positionV>
              <wp:extent cx="7560310" cy="2279015"/>
              <wp:effectExtent l="0" t="0" r="0" b="0"/>
              <wp:wrapNone/>
              <wp:docPr id="2" name="Rectangle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27916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tbl>
                          <w:tblPr>
                            <w:tblStyle w:val="Grilledutableau"/>
                            <w:tblW w:w="11555" w:type="dxa"/>
                            <w:jc w:val="left"/>
                            <w:tblInd w:w="0" w:type="dxa"/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  <w:tblLook w:firstRow="1" w:noVBand="1" w:lastRow="0" w:firstColumn="1" w:lastColumn="0" w:noHBand="0" w:val="04a0"/>
                          </w:tblPr>
                          <w:tblGrid>
                            <w:gridCol w:w="8549"/>
                            <w:gridCol w:w="3005"/>
                          </w:tblGrid>
                          <w:tr>
                            <w:trPr/>
                            <w:tc>
                              <w:tcPr>
                                <w:tcW w:w="8549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>
                                <w:pPr>
                                  <w:pStyle w:val="Heading2"/>
                                  <w:widowControl w:val="false"/>
                                  <w:suppressAutoHyphens w:val="true"/>
                                  <w:spacing w:lineRule="auto" w:line="240" w:before="360" w:after="0"/>
                                  <w:jc w:val="left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_RefHeading___Toc1154_2924010706"/>
                                <w:bookmarkEnd w:id="0"/>
                                <w:r>
                                  <w:rPr>
                                    <w:color w:val="FFFFFF" w:themeColor="background1"/>
                                    <w:kern w:val="0"/>
                                    <w:lang w:val="fr-FR" w:eastAsia="ja-JP" w:bidi="ar-SA"/>
                                  </w:rPr>
                                  <w:t>User Guide</w:t>
                                </w:r>
                              </w:p>
                            </w:tc>
                            <w:tc>
                              <w:tcPr>
                                <w:tcW w:w="3005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r>
                              </w:p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sdt>
                                  <w:sdtPr>
                                    <w:placeholder>
                                      <w:docPart w:val="3E05BA8411C74BC69E8C6CA2593A0141"/>
                                    </w:placeholder>
                                    <w:alias w:val="Version :"/>
                                    <w:tag w:val="Version :"/>
                                    <w:id w:val="-1591086830"/>
                                    <w:showingPlcHdr/>
                                  </w:sdtPr>
                                  <w:sdtContent>
                                    <w:r>
                                      <w:rPr>
                                        <w:rFonts w:eastAsia="" w:cs="Tahoma"/>
                                        <w:kern w:val="0"/>
                                        <w:lang w:val="fr-FR" w:eastAsia="ja-JP" w:bidi="fr-FR"/>
                                      </w:rPr>
                                    </w:r>
                                    <w:r>
                                      <w:rPr>
                                        <w:rFonts w:eastAsia="" w:cs="Tahoma"/>
                                        <w:kern w:val="0"/>
                                        <w:lang w:val="fr-FR" w:eastAsia="ja-JP" w:bidi="fr-FR"/>
                                      </w:rPr>
                                      <w:t>Version</w:t>
                                    </w:r>
                                  </w:sdtContent>
                                </w:sdt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fr-F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  <w:t>1.1</w:t>
                                </w:r>
                              </w:p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  <w:fldChar w:fldCharType="begin"/>
                                </w:r>
                                <w:r>
                                  <w:rPr>
                                    <w:kern w:val="0"/>
                                    <w:rFonts w:eastAsia="" w:cs="Tahoma"/>
                                    <w:lang w:val="fr-FR" w:eastAsia="ja-JP" w:bidi="ar-SA"/>
                                  </w:rPr>
                                  <w:instrText xml:space="preserve"> DATE \@"dd\/MM\/yyyy" </w:instrText>
                                </w:r>
                                <w:r>
                                  <w:rPr>
                                    <w:kern w:val="0"/>
                                    <w:rFonts w:eastAsia="" w:cs="Tahoma"/>
                                    <w:lang w:val="fr-FR" w:eastAsia="ja-JP" w:bidi="ar-SA"/>
                                  </w:rPr>
                                  <w:fldChar w:fldCharType="separate"/>
                                </w:r>
                                <w:r>
                                  <w:rPr>
                                    <w:kern w:val="0"/>
                                    <w:rFonts w:eastAsia="" w:cs="Tahoma"/>
                                    <w:lang w:val="fr-FR" w:eastAsia="ja-JP" w:bidi="ar-SA"/>
                                  </w:rPr>
                                  <w:t>19/12/2023</w:t>
                                </w:r>
                                <w:r>
                                  <w:rPr>
                                    <w:kern w:val="0"/>
                                    <w:rFonts w:eastAsia="" w:cs="Tahoma"/>
                                    <w:lang w:val="fr-FR" w:eastAsia="ja-JP" w:bidi="ar-SA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r>
                              </w:p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r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  <w:t>Auteur</w:t>
                                </w:r>
                              </w:p>
                              <w:p>
                                <w:pPr>
                                  <w:pStyle w:val="Subtitle"/>
                                  <w:widowControl w:val="false"/>
                                  <w:suppressAutoHyphens w:val="true"/>
                                  <w:spacing w:lineRule="auto" w:line="240" w:before="0" w:after="160"/>
                                  <w:rPr>
                                    <w:rFonts w:eastAsia="" w:cs="Tahoma"/>
                                    <w:kern w:val="0"/>
                                    <w:lang w:val="fr-FR" w:eastAsia="ja-JP" w:bidi="ar-SA"/>
                                  </w:rPr>
                                </w:pPr>
                                <w:sdt>
                                  <w:sdtPr>
                                    <w:placeholder>
                                      <w:docPart w:val="0CC488C72E5D4376B68D049FE0040291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alias w:val="Auteur "/>
                                    <w:id w:val="1063306914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eastAsia="" w:cs="Tahoma"/>
                                        <w:kern w:val="0"/>
                                        <w:lang w:val="fr-FR" w:eastAsia="ja-JP" w:bidi="ar-SA"/>
                                      </w:rPr>
                                    </w:r>
                                    <w:r>
                                      <w:rPr>
                                        <w:rFonts w:eastAsia="" w:cs="Tahoma"/>
                                        <w:kern w:val="0"/>
                                        <w:lang w:val="fr-FR" w:eastAsia="ja-JP" w:bidi="ar-SA"/>
                                      </w:rPr>
                                      <w:t>LEOSAC SAS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FrameContents"/>
                                  <w:widowControl w:val="false"/>
                                  <w:suppressAutoHyphens w:val="true"/>
                                  <w:spacing w:lineRule="auto" w:line="240" w:before="0" w:after="0"/>
                                  <w:jc w:val="right"/>
                                  <w:rPr>
                                    <w:rFonts w:ascii="Cambria" w:hAnsi="Cambria" w:eastAsia="" w:cs="Tahoma"/>
                                    <w:kern w:val="0"/>
                                    <w:sz w:val="22"/>
                                    <w:szCs w:val="22"/>
                                    <w:lang w:val="fr-FR" w:eastAsia="ja-JP" w:bidi="ar-SA"/>
                                  </w:rPr>
                                </w:pPr>
                                <w:hyperlink r:id="rId1">
                                  <w:r>
                                    <w:rPr>
                                      <w:rStyle w:val="InternetLink"/>
                                      <w:rFonts w:eastAsia="" w:cs="Tahoma"/>
                                      <w:kern w:val="0"/>
                                      <w:sz w:val="22"/>
                                      <w:szCs w:val="22"/>
                                      <w:lang w:val="fr-FR" w:eastAsia="ja-JP" w:bidi="ar-SA"/>
                                    </w:rPr>
                                    <w:t>www.leosac.com</w:t>
                                  </w:r>
                                </w:hyperlink>
                              </w:p>
                            </w:tc>
                          </w:tr>
                        </w:tbl>
                        <w:p>
                          <w:pPr>
                            <w:pStyle w:val="Subtitle"/>
                            <w:spacing w:before="0" w:after="16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5" path="m0,0l-2147483645,0l-2147483645,-2147483646l0,-2147483646xe" fillcolor="#ed7d31" stroked="f" o:allowincell="f" style="position:absolute;margin-left:-0.05pt;margin-top:-132.15pt;width:595.25pt;height:179.4pt;mso-wrap-style:none;v-text-anchor:middle;mso-position-horizontal:right;mso-position-horizontal-relative:page" wp14:anchorId="66C3054C">
              <v:fill o:detectmouseclick="t" type="solid" color2="#1282ce"/>
              <v:stroke color="#3465a4" weight="12600" joinstyle="miter" endcap="flat"/>
              <v:textbox>
                <w:txbxContent>
                  <w:tbl>
                    <w:tblPr>
                      <w:tblStyle w:val="Grilledutableau"/>
                      <w:tblW w:w="11555" w:type="dxa"/>
                      <w:jc w:val="left"/>
                      <w:tblInd w:w="0" w:type="dxa"/>
                      <w:tblLayout w:type="fixed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  <w:tblLook w:firstRow="1" w:noVBand="1" w:lastRow="0" w:firstColumn="1" w:lastColumn="0" w:noHBand="0" w:val="04a0"/>
                    </w:tblPr>
                    <w:tblGrid>
                      <w:gridCol w:w="8549"/>
                      <w:gridCol w:w="3005"/>
                    </w:tblGrid>
                    <w:tr>
                      <w:trPr/>
                      <w:tc>
                        <w:tcPr>
                          <w:tcW w:w="854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>
                          <w:pPr>
                            <w:pStyle w:val="Heading2"/>
                            <w:widowControl w:val="false"/>
                            <w:suppressAutoHyphens w:val="true"/>
                            <w:spacing w:lineRule="auto" w:line="240" w:before="360" w:after="0"/>
                            <w:jc w:val="left"/>
                            <w:rPr>
                              <w:color w:val="FFFFFF" w:themeColor="background1"/>
                            </w:rPr>
                          </w:pPr>
                          <w:bookmarkStart w:id="1" w:name="__RefHeading___Toc1154_2924010706"/>
                          <w:bookmarkEnd w:id="1"/>
                          <w:r>
                            <w:rPr>
                              <w:color w:val="FFFFFF" w:themeColor="background1"/>
                              <w:kern w:val="0"/>
                              <w:lang w:val="fr-FR" w:eastAsia="ja-JP" w:bidi="ar-SA"/>
                            </w:rPr>
                            <w:t>User Guide</w:t>
                          </w:r>
                        </w:p>
                      </w:tc>
                      <w:tc>
                        <w:tcPr>
                          <w:tcW w:w="3005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r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r>
                        </w:p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sdt>
                            <w:sdtPr>
                              <w:placeholder>
                                <w:docPart w:val="3E05BA8411C74BC69E8C6CA2593A0141"/>
                              </w:placeholder>
                              <w:alias w:val="Version :"/>
                              <w:tag w:val="Version :"/>
                              <w:id w:val="-1591086830"/>
                              <w:showingPlcHdr/>
                            </w:sdtPr>
                            <w:sdtContent>
                              <w:r>
                                <w:rPr>
                                  <w:rFonts w:eastAsia="" w:cs="Tahoma"/>
                                  <w:kern w:val="0"/>
                                  <w:lang w:val="fr-FR" w:eastAsia="ja-JP" w:bidi="fr-FR"/>
                                </w:rPr>
                              </w:r>
                              <w:r>
                                <w:rPr>
                                  <w:rFonts w:eastAsia="" w:cs="Tahoma"/>
                                  <w:kern w:val="0"/>
                                  <w:lang w:val="fr-FR" w:eastAsia="ja-JP" w:bidi="fr-FR"/>
                                </w:rPr>
                                <w:t>Version</w:t>
                              </w:r>
                            </w:sdtContent>
                          </w:sdt>
                          <w:r>
                            <w:rPr>
                              <w:rFonts w:eastAsia="" w:cs="Tahoma"/>
                              <w:kern w:val="0"/>
                              <w:lang w:val="fr-FR" w:eastAsia="ja-JP" w:bidi="fr-FR"/>
                            </w:rPr>
                            <w:t xml:space="preserve"> </w:t>
                          </w:r>
                          <w:r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  <w:t>1.1</w:t>
                          </w:r>
                        </w:p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r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  <w:fldChar w:fldCharType="begin"/>
                          </w:r>
                          <w:r>
                            <w:rPr>
                              <w:kern w:val="0"/>
                              <w:rFonts w:eastAsia="" w:cs="Tahoma"/>
                              <w:lang w:val="fr-FR" w:eastAsia="ja-JP" w:bidi="ar-SA"/>
                            </w:rPr>
                            <w:instrText xml:space="preserve"> DATE \@"dd\/MM\/yyyy" </w:instrText>
                          </w:r>
                          <w:r>
                            <w:rPr>
                              <w:kern w:val="0"/>
                              <w:rFonts w:eastAsia="" w:cs="Tahoma"/>
                              <w:lang w:val="fr-FR" w:eastAsia="ja-JP" w:bidi="ar-SA"/>
                            </w:rPr>
                            <w:fldChar w:fldCharType="separate"/>
                          </w:r>
                          <w:r>
                            <w:rPr>
                              <w:kern w:val="0"/>
                              <w:rFonts w:eastAsia="" w:cs="Tahoma"/>
                              <w:lang w:val="fr-FR" w:eastAsia="ja-JP" w:bidi="ar-SA"/>
                            </w:rPr>
                            <w:t>19/12/2023</w:t>
                          </w:r>
                          <w:r>
                            <w:rPr>
                              <w:kern w:val="0"/>
                              <w:rFonts w:eastAsia="" w:cs="Tahoma"/>
                              <w:lang w:val="fr-FR" w:eastAsia="ja-JP" w:bidi="ar-SA"/>
                            </w:rPr>
                            <w:fldChar w:fldCharType="end"/>
                          </w:r>
                        </w:p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r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r>
                        </w:p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r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  <w:t>Auteur</w:t>
                          </w:r>
                        </w:p>
                        <w:p>
                          <w:pPr>
                            <w:pStyle w:val="Subtitle"/>
                            <w:widowControl w:val="false"/>
                            <w:suppressAutoHyphens w:val="true"/>
                            <w:spacing w:lineRule="auto" w:line="240" w:before="0" w:after="160"/>
                            <w:rPr>
                              <w:rFonts w:eastAsia="" w:cs="Tahoma"/>
                              <w:kern w:val="0"/>
                              <w:lang w:val="fr-FR" w:eastAsia="ja-JP" w:bidi="ar-SA"/>
                            </w:rPr>
                          </w:pPr>
                          <w:sdt>
                            <w:sdtPr>
                              <w:placeholder>
                                <w:docPart w:val="0CC488C72E5D4376B68D049FE0040291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alias w:val="Auteur "/>
                              <w:id w:val="1063306914"/>
                              <w:text/>
                            </w:sdtPr>
                            <w:sdtContent>
                              <w:r>
                                <w:rPr>
                                  <w:rFonts w:eastAsia="" w:cs="Tahoma"/>
                                  <w:kern w:val="0"/>
                                  <w:lang w:val="fr-FR" w:eastAsia="ja-JP" w:bidi="ar-SA"/>
                                </w:rPr>
                              </w:r>
                              <w:r>
                                <w:rPr>
                                  <w:rFonts w:eastAsia="" w:cs="Tahoma"/>
                                  <w:kern w:val="0"/>
                                  <w:lang w:val="fr-FR" w:eastAsia="ja-JP" w:bidi="ar-SA"/>
                                </w:rPr>
                                <w:t>LEOSAC SAS</w:t>
                              </w:r>
                            </w:sdtContent>
                          </w:sdt>
                        </w:p>
                        <w:p>
                          <w:pPr>
                            <w:pStyle w:val="FrameContents"/>
                            <w:widowControl w:val="false"/>
                            <w:suppressAutoHyphens w:val="true"/>
                            <w:spacing w:lineRule="auto" w:line="240" w:before="0" w:after="0"/>
                            <w:jc w:val="right"/>
                            <w:rPr>
                              <w:rFonts w:ascii="Cambria" w:hAnsi="Cambria" w:eastAsia="" w:cs="Tahoma"/>
                              <w:kern w:val="0"/>
                              <w:sz w:val="22"/>
                              <w:szCs w:val="22"/>
                              <w:lang w:val="fr-FR" w:eastAsia="ja-JP" w:bidi="ar-SA"/>
                            </w:rPr>
                          </w:pPr>
                          <w:hyperlink r:id="rId2">
                            <w:r>
                              <w:rPr>
                                <w:rStyle w:val="InternetLink"/>
                                <w:rFonts w:eastAsia="" w:cs="Tahoma"/>
                                <w:kern w:val="0"/>
                                <w:sz w:val="22"/>
                                <w:szCs w:val="22"/>
                                <w:lang w:val="fr-FR" w:eastAsia="ja-JP" w:bidi="ar-SA"/>
                              </w:rPr>
                              <w:t>www.leosac.com</w:t>
                            </w:r>
                          </w:hyperlink>
                        </w:p>
                      </w:tc>
                    </w:tr>
                  </w:tbl>
                  <w:p>
                    <w:pPr>
                      <w:pStyle w:val="Subtitle"/>
                      <w:spacing w:before="0" w:after="16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3825"/>
      <w:gridCol w:w="2192"/>
      <w:gridCol w:w="3009"/>
    </w:tblGrid>
    <w:tr>
      <w:trPr>
        <w:trHeight w:val="413" w:hRule="atLeast"/>
      </w:trPr>
      <w:tc>
        <w:tcPr>
          <w:tcW w:w="3825" w:type="dxa"/>
          <w:tcBorders>
            <w:top w:val="single" w:sz="4" w:space="0" w:color="000000"/>
          </w:tcBorders>
        </w:tcPr>
        <w:p>
          <w:pPr>
            <w:pStyle w:val="Footer"/>
            <w:widowControl w:val="false"/>
            <w:rPr/>
          </w:pPr>
          <w:sdt>
            <w:sdtPr/>
            <w:sdtContent>
              <w:r>
                <w:rPr/>
              </w:r>
              <w:r>
                <w:rPr/>
                <w:t>LEOSAC KEY MANAGER</w:t>
              </w:r>
            </w:sdtContent>
          </w:sdt>
          <w:r>
            <w:rPr/>
            <w:tab/>
          </w:r>
          <w:r>
            <w:rPr/>
            <w:tab/>
          </w:r>
        </w:p>
      </w:tc>
      <w:tc>
        <w:tcPr>
          <w:tcW w:w="2192" w:type="dxa"/>
          <w:tcBorders>
            <w:top w:val="single" w:sz="4" w:space="0" w:color="000000"/>
          </w:tcBorders>
        </w:tcPr>
        <w:p>
          <w:pPr>
            <w:pStyle w:val="Footer"/>
            <w:widowControl w:val="false"/>
            <w:jc w:val="center"/>
            <w:rPr/>
          </w:pPr>
          <w:r>
            <w:rPr/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20</w:t>
          </w:r>
          <w:r>
            <w:rPr>
              <w:b/>
              <w:bCs/>
            </w:rPr>
            <w:fldChar w:fldCharType="end"/>
          </w:r>
        </w:p>
      </w:tc>
      <w:tc>
        <w:tcPr>
          <w:tcW w:w="3009" w:type="dxa"/>
          <w:tcBorders>
            <w:top w:val="single" w:sz="4" w:space="0" w:color="000000"/>
          </w:tcBorders>
        </w:tcPr>
        <w:p>
          <w:pPr>
            <w:pStyle w:val="Footer"/>
            <w:widowControl w:val="false"/>
            <w:jc w:val="right"/>
            <w:rPr/>
          </w:pPr>
          <w:sdt>
            <w:sdtPr/>
            <w:sdtContent>
              <w:r>
                <w:rPr/>
              </w:r>
              <w:r>
                <w:rPr/>
                <w:t>LEOSAC SAS</w:t>
              </w:r>
            </w:sdtContent>
          </w:sdt>
        </w:p>
      </w:tc>
    </w:tr>
  </w:tbl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rmal"/>
        <w:spacing w:before="0" w:after="200"/>
        <w:rPr/>
      </w:pPr>
      <w:r>
        <w:rPr>
          <w:rStyle w:val="FootnoteCharacters"/>
        </w:rPr>
        <w:footnoteRef/>
      </w:r>
      <w:hyperlink r:id="rId1">
        <w:r>
          <w:rPr>
            <w:rStyle w:val="InternetLink"/>
          </w:rPr>
          <w:t>https://dotnet.microsoft.com/en-us/download/dotnet/8.0</w:t>
        </w:r>
      </w:hyperlink>
    </w:p>
  </w:footnote>
  <w:footnote w:id="3">
    <w:p>
      <w:pPr>
        <w:pStyle w:val="Normal"/>
        <w:spacing w:before="0" w:after="200"/>
        <w:rPr/>
      </w:pPr>
      <w:r>
        <w:rPr>
          <w:rStyle w:val="FootnoteCharacters"/>
        </w:rPr>
        <w:footnoteRef/>
      </w:r>
      <w:hyperlink r:id="rId2">
        <w:r>
          <w:rPr>
            <w:rStyle w:val="InternetLink"/>
          </w:rPr>
          <w:t>https://aka.ms/vs/17/release/vc_redist.x64.exe</w:t>
        </w:r>
      </w:hyperlink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Tahoma" w:asciiTheme="minorHAnsi" w:cstheme="minorBidi" w:eastAsiaTheme="minorEastAsia" w:hAnsiTheme="minorHAnsi"/>
        <w:sz w:val="22"/>
        <w:szCs w:val="22"/>
        <w:lang w:val="fr-FR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2" w:semiHidden="1"/>
    <w:lsdException w:name="No Spacing" w:uiPriority="36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a4610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Tahoma" w:asciiTheme="minorHAnsi" w:cstheme="minorBidi" w:eastAsiaTheme="minorEastAsia" w:hAnsiTheme="minorHAnsi"/>
      <w:color w:val="auto"/>
      <w:kern w:val="0"/>
      <w:sz w:val="22"/>
      <w:szCs w:val="22"/>
      <w:lang w:val="fr-FR" w:eastAsia="ja-JP" w:bidi="ar-SA"/>
    </w:rPr>
  </w:style>
  <w:style w:type="paragraph" w:styleId="Heading1">
    <w:name w:val="Heading 1"/>
    <w:basedOn w:val="Normal"/>
    <w:next w:val="Normal"/>
    <w:link w:val="Titre1Car"/>
    <w:uiPriority w:val="1"/>
    <w:qFormat/>
    <w:rsid w:val="00c95c35"/>
    <w:pPr>
      <w:keepNext w:val="true"/>
      <w:keepLines/>
      <w:spacing w:before="0" w:after="0"/>
      <w:outlineLvl w:val="0"/>
    </w:pPr>
    <w:rPr>
      <w:rFonts w:ascii="Calibri" w:hAnsi="Calibri" w:eastAsia="" w:cs="Calibri" w:eastAsiaTheme="majorEastAsia"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Titre2Car"/>
    <w:uiPriority w:val="1"/>
    <w:qFormat/>
    <w:rsid w:val="00a17eba"/>
    <w:pPr>
      <w:keepNext w:val="true"/>
      <w:keepLines/>
      <w:pBdr>
        <w:top w:val="single" w:sz="4" w:space="1" w:color="595959"/>
      </w:pBdr>
      <w:spacing w:before="360" w:after="0"/>
      <w:outlineLvl w:val="1"/>
    </w:pPr>
    <w:rPr>
      <w:rFonts w:ascii="Calibri" w:hAnsi="Calibri" w:eastAsia="" w:cs="Calibri" w:eastAsiaTheme="majorEastAsia"/>
      <w:color w:val="ED7D31" w:themeColor="accent2"/>
      <w:sz w:val="60"/>
      <w:szCs w:val="26"/>
    </w:rPr>
  </w:style>
  <w:style w:type="paragraph" w:styleId="Heading3">
    <w:name w:val="Heading 3"/>
    <w:basedOn w:val="Normal"/>
    <w:next w:val="Normal"/>
    <w:link w:val="Titre3Car"/>
    <w:uiPriority w:val="1"/>
    <w:qFormat/>
    <w:rsid w:val="00e815ef"/>
    <w:pPr>
      <w:keepNext w:val="true"/>
      <w:keepLines/>
      <w:spacing w:before="600" w:after="0"/>
      <w:outlineLvl w:val="2"/>
    </w:pPr>
    <w:rPr>
      <w:rFonts w:ascii="Calibri" w:hAnsi="Calibri" w:eastAsia="" w:cs="Calibri" w:eastAsiaTheme="majorEastAsia"/>
      <w:color w:val="ED7D31" w:themeColor="accent2"/>
      <w:sz w:val="40"/>
      <w:szCs w:val="40"/>
    </w:rPr>
  </w:style>
  <w:style w:type="paragraph" w:styleId="Heading4">
    <w:name w:val="Heading 4"/>
    <w:basedOn w:val="Normal"/>
    <w:next w:val="Normal"/>
    <w:link w:val="Titre4Car"/>
    <w:uiPriority w:val="9"/>
    <w:unhideWhenUsed/>
    <w:qFormat/>
    <w:rsid w:val="00c558db"/>
    <w:pPr>
      <w:keepNext w:val="true"/>
      <w:keepLines/>
      <w:spacing w:before="40" w:after="0"/>
      <w:outlineLvl w:val="3"/>
    </w:pPr>
    <w:rPr>
      <w:rFonts w:ascii="Calibri" w:hAnsi="Calibri" w:eastAsia="" w:cs="Calibri" w:eastAsiaTheme="majorEastAsia"/>
      <w:i/>
      <w:iCs/>
      <w:color w:val="ED7D31" w:themeColor="accent2"/>
    </w:rPr>
  </w:style>
  <w:style w:type="paragraph" w:styleId="Heading5">
    <w:name w:val="Heading 5"/>
    <w:basedOn w:val="Normal"/>
    <w:next w:val="Normal"/>
    <w:link w:val="Titre5Car"/>
    <w:uiPriority w:val="9"/>
    <w:unhideWhenUsed/>
    <w:qFormat/>
    <w:rsid w:val="002423df"/>
    <w:pPr>
      <w:keepNext w:val="true"/>
      <w:keepLines/>
      <w:spacing w:before="40" w:after="0"/>
      <w:outlineLvl w:val="4"/>
    </w:pPr>
    <w:rPr>
      <w:rFonts w:ascii="Calibri" w:hAnsi="Calibri" w:eastAsia="" w:cs="Calibri" w:eastAsiaTheme="majorEastAsia"/>
      <w:color w:val="ED7D31" w:themeColor="accent2"/>
    </w:rPr>
  </w:style>
  <w:style w:type="paragraph" w:styleId="Heading6">
    <w:name w:val="Heading 6"/>
    <w:basedOn w:val="Normal"/>
    <w:next w:val="Normal"/>
    <w:link w:val="Titre6Car"/>
    <w:uiPriority w:val="9"/>
    <w:unhideWhenUsed/>
    <w:qFormat/>
    <w:rsid w:val="002966af"/>
    <w:pPr>
      <w:keepNext w:val="true"/>
      <w:keepLines/>
      <w:spacing w:before="40" w:after="0"/>
      <w:outlineLvl w:val="5"/>
    </w:pPr>
    <w:rPr>
      <w:rFonts w:ascii="Calibri" w:hAnsi="Calibri" w:eastAsia="" w:cs="Calibri" w:eastAsiaTheme="majorEastAsia"/>
      <w:color w:val="C45911" w:themeColor="accent2" w:themeShade="bf"/>
    </w:rPr>
  </w:style>
  <w:style w:type="paragraph" w:styleId="Heading7">
    <w:name w:val="Heading 7"/>
    <w:basedOn w:val="Normal"/>
    <w:next w:val="Normal"/>
    <w:link w:val="Titre7Car"/>
    <w:uiPriority w:val="9"/>
    <w:semiHidden/>
    <w:unhideWhenUsed/>
    <w:qFormat/>
    <w:rsid w:val="002a4610"/>
    <w:pPr>
      <w:keepNext w:val="true"/>
      <w:keepLines/>
      <w:spacing w:before="40" w:after="0"/>
      <w:outlineLvl w:val="6"/>
    </w:pPr>
    <w:rPr>
      <w:rFonts w:ascii="Calibri" w:hAnsi="Calibri" w:eastAsia="" w:cs="Calibri" w:eastAsiaTheme="majorEastAsia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Titre8Car"/>
    <w:uiPriority w:val="9"/>
    <w:semiHidden/>
    <w:unhideWhenUsed/>
    <w:qFormat/>
    <w:rsid w:val="002a4610"/>
    <w:pPr>
      <w:keepNext w:val="true"/>
      <w:keepLines/>
      <w:spacing w:before="40" w:after="0"/>
      <w:outlineLvl w:val="7"/>
    </w:pPr>
    <w:rPr>
      <w:rFonts w:ascii="Calibri" w:hAnsi="Calibri" w:eastAsia="" w:cs="Calibri" w:eastAsiaTheme="majorEastAsia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Titre9Car"/>
    <w:uiPriority w:val="9"/>
    <w:semiHidden/>
    <w:unhideWhenUsed/>
    <w:qFormat/>
    <w:rsid w:val="002a4610"/>
    <w:pPr>
      <w:keepNext w:val="true"/>
      <w:keepLines/>
      <w:spacing w:before="40" w:after="0"/>
      <w:outlineLvl w:val="8"/>
    </w:pPr>
    <w:rPr>
      <w:rFonts w:ascii="Calibri" w:hAnsi="Calibri" w:eastAsia="" w:cs="Calibri" w:eastAsiaTheme="majorEastAsia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Heading1"/>
    <w:uiPriority w:val="1"/>
    <w:qFormat/>
    <w:rsid w:val="00c95c35"/>
    <w:rPr>
      <w:rFonts w:ascii="Calibri" w:hAnsi="Calibri" w:eastAsia="" w:cs="Calibri" w:eastAsiaTheme="majorEastAsia"/>
      <w:color w:val="ED7D31" w:themeColor="accent2"/>
      <w:sz w:val="32"/>
      <w:szCs w:val="32"/>
    </w:rPr>
  </w:style>
  <w:style w:type="character" w:styleId="Titre2Car" w:customStyle="1">
    <w:name w:val="Titre 2 Car"/>
    <w:basedOn w:val="DefaultParagraphFont"/>
    <w:link w:val="Heading2"/>
    <w:uiPriority w:val="1"/>
    <w:qFormat/>
    <w:rsid w:val="00a17eba"/>
    <w:rPr>
      <w:rFonts w:ascii="Calibri" w:hAnsi="Calibri" w:eastAsia="" w:cs="Calibri" w:eastAsiaTheme="majorEastAsia"/>
      <w:color w:val="ED7D31" w:themeColor="accent2"/>
      <w:sz w:val="60"/>
      <w:szCs w:val="26"/>
    </w:rPr>
  </w:style>
  <w:style w:type="character" w:styleId="Sous-titreCar" w:customStyle="1">
    <w:name w:val="Sous-titre Car"/>
    <w:basedOn w:val="DefaultParagraphFont"/>
    <w:link w:val="Subtitle"/>
    <w:uiPriority w:val="1"/>
    <w:qFormat/>
    <w:rsid w:val="002a4610"/>
    <w:rPr>
      <w:rFonts w:ascii="Cambria" w:hAnsi="Cambria"/>
      <w:caps/>
      <w:color w:val="595959" w:themeColor="text1" w:themeTint="a6"/>
      <w:sz w:val="28"/>
      <w:szCs w:val="28"/>
    </w:rPr>
  </w:style>
  <w:style w:type="character" w:styleId="TitreCar" w:customStyle="1">
    <w:name w:val="Titre Car"/>
    <w:basedOn w:val="DefaultParagraphFont"/>
    <w:link w:val="Title"/>
    <w:uiPriority w:val="1"/>
    <w:qFormat/>
    <w:rsid w:val="000e4782"/>
    <w:rPr>
      <w:rFonts w:ascii="Calibri" w:hAnsi="Calibri" w:eastAsia="" w:cs="Calibri" w:eastAsiaTheme="majorEastAsia"/>
      <w:caps/>
      <w:color w:val="ED7D31" w:themeColor="accent2"/>
      <w:spacing w:val="-10"/>
      <w:kern w:val="2"/>
      <w:sz w:val="60"/>
      <w:szCs w:val="60"/>
    </w:rPr>
  </w:style>
  <w:style w:type="character" w:styleId="Titre3Car" w:customStyle="1">
    <w:name w:val="Titre 3 Car"/>
    <w:basedOn w:val="DefaultParagraphFont"/>
    <w:link w:val="Heading3"/>
    <w:uiPriority w:val="1"/>
    <w:qFormat/>
    <w:rsid w:val="00e815ef"/>
    <w:rPr>
      <w:rFonts w:ascii="Calibri" w:hAnsi="Calibri" w:eastAsia="" w:cs="Calibri" w:eastAsiaTheme="majorEastAsia"/>
      <w:color w:val="ED7D31" w:themeColor="accent2"/>
      <w:sz w:val="40"/>
      <w:szCs w:val="40"/>
    </w:rPr>
  </w:style>
  <w:style w:type="character" w:styleId="PieddepageCar" w:customStyle="1">
    <w:name w:val="Pied de page Car"/>
    <w:basedOn w:val="DefaultParagraphFont"/>
    <w:link w:val="Footer"/>
    <w:uiPriority w:val="99"/>
    <w:qFormat/>
    <w:rsid w:val="002a4610"/>
    <w:rPr>
      <w:rFonts w:ascii="Cambria" w:hAnsi="Cambria"/>
    </w:rPr>
  </w:style>
  <w:style w:type="character" w:styleId="En-tteCar" w:customStyle="1">
    <w:name w:val="En-tête Car"/>
    <w:basedOn w:val="DefaultParagraphFont"/>
    <w:link w:val="Header"/>
    <w:uiPriority w:val="99"/>
    <w:qFormat/>
    <w:rsid w:val="002a4610"/>
    <w:rPr>
      <w:rFonts w:ascii="Cambria" w:hAnsi="Cambria"/>
    </w:rPr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2a4610"/>
    <w:rPr>
      <w:rFonts w:ascii="Segoe UI" w:hAnsi="Segoe UI" w:cs="Segoe UI"/>
      <w:szCs w:val="18"/>
    </w:rPr>
  </w:style>
  <w:style w:type="character" w:styleId="CorpsdetexteCar" w:customStyle="1">
    <w:name w:val="Corps de texte Car"/>
    <w:basedOn w:val="DefaultParagraphFont"/>
    <w:uiPriority w:val="99"/>
    <w:semiHidden/>
    <w:qFormat/>
    <w:rsid w:val="002a4610"/>
    <w:rPr>
      <w:rFonts w:ascii="Cambria" w:hAnsi="Cambria"/>
    </w:rPr>
  </w:style>
  <w:style w:type="character" w:styleId="Corpsdetexte2Car" w:customStyle="1">
    <w:name w:val="Corps de texte 2 Car"/>
    <w:basedOn w:val="DefaultParagraphFont"/>
    <w:link w:val="BodyText2"/>
    <w:uiPriority w:val="99"/>
    <w:semiHidden/>
    <w:qFormat/>
    <w:rsid w:val="002a4610"/>
    <w:rPr>
      <w:rFonts w:ascii="Cambria" w:hAnsi="Cambria"/>
    </w:rPr>
  </w:style>
  <w:style w:type="character" w:styleId="Corpsdetexte3Car" w:customStyle="1">
    <w:name w:val="Corps de texte 3 Car"/>
    <w:basedOn w:val="DefaultParagraphFont"/>
    <w:link w:val="BodyText3"/>
    <w:uiPriority w:val="99"/>
    <w:semiHidden/>
    <w:qFormat/>
    <w:rsid w:val="002a4610"/>
    <w:rPr>
      <w:rFonts w:ascii="Cambria" w:hAnsi="Cambria"/>
      <w:szCs w:val="16"/>
    </w:rPr>
  </w:style>
  <w:style w:type="character" w:styleId="Retrait1religneCar" w:customStyle="1">
    <w:name w:val="Retrait 1re ligne Car"/>
    <w:basedOn w:val="CorpsdetexteCar"/>
    <w:uiPriority w:val="99"/>
    <w:semiHidden/>
    <w:qFormat/>
    <w:rsid w:val="002a4610"/>
    <w:rPr>
      <w:rFonts w:ascii="Cambria" w:hAnsi="Cambria"/>
    </w:rPr>
  </w:style>
  <w:style w:type="character" w:styleId="RetraitcorpsdetexteCar" w:customStyle="1">
    <w:name w:val="Retrait corps de texte Car"/>
    <w:basedOn w:val="DefaultParagraphFont"/>
    <w:uiPriority w:val="99"/>
    <w:semiHidden/>
    <w:qFormat/>
    <w:rsid w:val="002a4610"/>
    <w:rPr>
      <w:rFonts w:ascii="Cambria" w:hAnsi="Cambria"/>
    </w:rPr>
  </w:style>
  <w:style w:type="character" w:styleId="Retraitcorpset1religCar" w:customStyle="1">
    <w:name w:val="Retrait corps et 1re lig. Car"/>
    <w:basedOn w:val="RetraitcorpsdetexteCar"/>
    <w:link w:val="BodyTextFirstIndent2"/>
    <w:uiPriority w:val="99"/>
    <w:semiHidden/>
    <w:qFormat/>
    <w:rsid w:val="002a4610"/>
    <w:rPr>
      <w:rFonts w:ascii="Cambria" w:hAnsi="Cambria"/>
    </w:rPr>
  </w:style>
  <w:style w:type="character" w:styleId="Retraitcorpsdetexte2Car" w:customStyle="1">
    <w:name w:val="Retrait corps de texte 2 Car"/>
    <w:basedOn w:val="DefaultParagraphFont"/>
    <w:link w:val="BodyTextIndent2"/>
    <w:uiPriority w:val="99"/>
    <w:semiHidden/>
    <w:qFormat/>
    <w:rsid w:val="002a4610"/>
    <w:rPr>
      <w:rFonts w:ascii="Cambria" w:hAnsi="Cambria"/>
    </w:rPr>
  </w:style>
  <w:style w:type="character" w:styleId="Retraitcorpsdetexte3Car" w:customStyle="1">
    <w:name w:val="Retrait corps de texte 3 Car"/>
    <w:basedOn w:val="DefaultParagraphFont"/>
    <w:link w:val="BodyTextIndent3"/>
    <w:uiPriority w:val="99"/>
    <w:semiHidden/>
    <w:qFormat/>
    <w:rsid w:val="002a4610"/>
    <w:rPr>
      <w:rFonts w:ascii="Cambria" w:hAnsi="Cambria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2a4610"/>
    <w:rPr>
      <w:rFonts w:ascii="Cambria" w:hAnsi="Cambria"/>
      <w:b/>
      <w:bCs/>
      <w:i/>
      <w:iCs/>
      <w:spacing w:val="5"/>
    </w:rPr>
  </w:style>
  <w:style w:type="character" w:styleId="FormuledepolitesseCar" w:customStyle="1">
    <w:name w:val="Formule de politesse Car"/>
    <w:basedOn w:val="DefaultParagraphFont"/>
    <w:link w:val="Closing"/>
    <w:uiPriority w:val="99"/>
    <w:semiHidden/>
    <w:qFormat/>
    <w:rsid w:val="002a4610"/>
    <w:rPr>
      <w:rFonts w:ascii="Cambria" w:hAnsi="Cambria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2a4610"/>
    <w:rPr>
      <w:rFonts w:ascii="Cambria" w:hAnsi="Cambria"/>
      <w:sz w:val="22"/>
      <w:szCs w:val="16"/>
    </w:rPr>
  </w:style>
  <w:style w:type="character" w:styleId="CommentaireCar" w:customStyle="1">
    <w:name w:val="Commentaire Car"/>
    <w:basedOn w:val="DefaultParagraphFont"/>
    <w:link w:val="Annotationtext"/>
    <w:uiPriority w:val="99"/>
    <w:semiHidden/>
    <w:qFormat/>
    <w:rsid w:val="002a4610"/>
    <w:rPr>
      <w:rFonts w:ascii="Cambria" w:hAnsi="Cambria"/>
      <w:szCs w:val="20"/>
    </w:rPr>
  </w:style>
  <w:style w:type="character" w:styleId="ObjetducommentaireCar" w:customStyle="1">
    <w:name w:val="Objet du commentaire Car"/>
    <w:basedOn w:val="CommentaireCar"/>
    <w:link w:val="Annotationsubject"/>
    <w:uiPriority w:val="99"/>
    <w:semiHidden/>
    <w:qFormat/>
    <w:rsid w:val="002a4610"/>
    <w:rPr>
      <w:rFonts w:ascii="Cambria" w:hAnsi="Cambria"/>
      <w:b/>
      <w:bCs/>
      <w:szCs w:val="20"/>
    </w:rPr>
  </w:style>
  <w:style w:type="character" w:styleId="DateCar" w:customStyle="1">
    <w:name w:val="Date Car"/>
    <w:basedOn w:val="DefaultParagraphFont"/>
    <w:link w:val="Date"/>
    <w:uiPriority w:val="99"/>
    <w:semiHidden/>
    <w:qFormat/>
    <w:rsid w:val="002a4610"/>
    <w:rPr>
      <w:rFonts w:ascii="Cambria" w:hAnsi="Cambria"/>
    </w:rPr>
  </w:style>
  <w:style w:type="character" w:styleId="ExplorateurdedocumentsCar" w:customStyle="1">
    <w:name w:val="Explorateur de documents Car"/>
    <w:basedOn w:val="DefaultParagraphFont"/>
    <w:link w:val="DocumentMap"/>
    <w:uiPriority w:val="99"/>
    <w:semiHidden/>
    <w:qFormat/>
    <w:rsid w:val="002a4610"/>
    <w:rPr>
      <w:rFonts w:ascii="Segoe UI" w:hAnsi="Segoe UI" w:cs="Segoe UI"/>
      <w:szCs w:val="16"/>
    </w:rPr>
  </w:style>
  <w:style w:type="character" w:styleId="SignaturelectroniqueCar" w:customStyle="1">
    <w:name w:val="Signature électronique Car"/>
    <w:basedOn w:val="DefaultParagraphFont"/>
    <w:link w:val="E-mailSignature"/>
    <w:uiPriority w:val="99"/>
    <w:semiHidden/>
    <w:qFormat/>
    <w:rsid w:val="002a4610"/>
    <w:rPr>
      <w:rFonts w:ascii="Cambria" w:hAnsi="Cambria"/>
    </w:rPr>
  </w:style>
  <w:style w:type="character" w:styleId="Emphasis">
    <w:name w:val="Emphasis"/>
    <w:basedOn w:val="DefaultParagraphFont"/>
    <w:uiPriority w:val="20"/>
    <w:semiHidden/>
    <w:unhideWhenUsed/>
    <w:qFormat/>
    <w:rsid w:val="002a4610"/>
    <w:rPr>
      <w:rFonts w:ascii="Cambria" w:hAnsi="Cambria"/>
      <w:i/>
      <w:iCs/>
      <w:color w:val="595959" w:themeColor="text1" w:themeTint="a6"/>
    </w:rPr>
  </w:style>
  <w:style w:type="character" w:styleId="EndnoteCharacters">
    <w:name w:val="Endnote Characters"/>
    <w:uiPriority w:val="99"/>
    <w:semiHidden/>
    <w:unhideWhenUsed/>
    <w:qFormat/>
    <w:rsid w:val="002a4610"/>
    <w:rPr>
      <w:rFonts w:ascii="Cambria" w:hAnsi="Cambria"/>
      <w:vertAlign w:val="superscript"/>
    </w:rPr>
  </w:style>
  <w:style w:type="character" w:styleId="EndnoteAnchor">
    <w:name w:val="Endnote Reference"/>
    <w:rPr>
      <w:rFonts w:ascii="Cambria" w:hAnsi="Cambria"/>
      <w:vertAlign w:val="superscript"/>
    </w:rPr>
  </w:style>
  <w:style w:type="character" w:styleId="NotedefinCar" w:customStyle="1">
    <w:name w:val="Note de fin Car"/>
    <w:basedOn w:val="DefaultParagraphFont"/>
    <w:link w:val="Endnote"/>
    <w:uiPriority w:val="99"/>
    <w:semiHidden/>
    <w:qFormat/>
    <w:rsid w:val="002a4610"/>
    <w:rPr>
      <w:rFonts w:ascii="Cambria" w:hAnsi="Cambria"/>
      <w:szCs w:val="20"/>
    </w:rPr>
  </w:style>
  <w:style w:type="character" w:styleId="VisitedInternetLink">
    <w:name w:val="FollowedHyperlink"/>
    <w:basedOn w:val="DefaultParagraphFont"/>
    <w:uiPriority w:val="99"/>
    <w:semiHidden/>
    <w:unhideWhenUsed/>
    <w:rsid w:val="002a4610"/>
    <w:rPr>
      <w:rFonts w:ascii="Cambria" w:hAnsi="Cambria"/>
      <w:color w:val="954F72" w:themeColor="followedHyperlink"/>
      <w:u w:val="single"/>
    </w:rPr>
  </w:style>
  <w:style w:type="character" w:styleId="FootnoteCharacters">
    <w:name w:val="Footnote Characters"/>
    <w:uiPriority w:val="99"/>
    <w:semiHidden/>
    <w:unhideWhenUsed/>
    <w:qFormat/>
    <w:rsid w:val="002a4610"/>
    <w:rPr>
      <w:rFonts w:ascii="Cambria" w:hAnsi="Cambria"/>
      <w:vertAlign w:val="superscript"/>
    </w:rPr>
  </w:style>
  <w:style w:type="character" w:styleId="FootnoteAnchor">
    <w:name w:val="Footnote Reference"/>
    <w:rPr>
      <w:rFonts w:ascii="Cambria" w:hAnsi="Cambria"/>
      <w:vertAlign w:val="superscript"/>
    </w:rPr>
  </w:style>
  <w:style w:type="character" w:styleId="NotedebasdepageCar" w:customStyle="1">
    <w:name w:val="Note de bas de page Car"/>
    <w:basedOn w:val="DefaultParagraphFont"/>
    <w:link w:val="Footnote"/>
    <w:uiPriority w:val="99"/>
    <w:semiHidden/>
    <w:qFormat/>
    <w:rsid w:val="002a4610"/>
    <w:rPr>
      <w:rFonts w:ascii="Cambria" w:hAnsi="Cambria"/>
      <w:szCs w:val="20"/>
    </w:rPr>
  </w:style>
  <w:style w:type="character" w:styleId="Hashtag1" w:customStyle="1">
    <w:name w:val="Hashtag1"/>
    <w:basedOn w:val="DefaultParagraphFont"/>
    <w:uiPriority w:val="99"/>
    <w:semiHidden/>
    <w:unhideWhenUsed/>
    <w:qFormat/>
    <w:rsid w:val="002a4610"/>
    <w:rPr>
      <w:rFonts w:ascii="Cambria" w:hAnsi="Cambria"/>
      <w:color w:val="2B579A"/>
      <w:shd w:fill="E6E6E6" w:val="clear"/>
    </w:rPr>
  </w:style>
  <w:style w:type="character" w:styleId="Titre4Car" w:customStyle="1">
    <w:name w:val="Titre 4 Car"/>
    <w:basedOn w:val="DefaultParagraphFont"/>
    <w:link w:val="Heading4"/>
    <w:uiPriority w:val="9"/>
    <w:qFormat/>
    <w:rsid w:val="00c558db"/>
    <w:rPr>
      <w:rFonts w:ascii="Calibri" w:hAnsi="Calibri" w:eastAsia="" w:cs="Calibri" w:eastAsiaTheme="majorEastAsia"/>
      <w:i/>
      <w:iCs/>
      <w:color w:val="ED7D31" w:themeColor="accent2"/>
    </w:rPr>
  </w:style>
  <w:style w:type="character" w:styleId="Titre5Car" w:customStyle="1">
    <w:name w:val="Titre 5 Car"/>
    <w:basedOn w:val="DefaultParagraphFont"/>
    <w:link w:val="Heading5"/>
    <w:uiPriority w:val="9"/>
    <w:qFormat/>
    <w:rsid w:val="002423df"/>
    <w:rPr>
      <w:rFonts w:ascii="Calibri" w:hAnsi="Calibri" w:eastAsia="" w:cs="Calibri" w:eastAsiaTheme="majorEastAsia"/>
      <w:color w:val="ED7D31" w:themeColor="accent2"/>
    </w:rPr>
  </w:style>
  <w:style w:type="character" w:styleId="Titre6Car" w:customStyle="1">
    <w:name w:val="Titre 6 Car"/>
    <w:basedOn w:val="DefaultParagraphFont"/>
    <w:link w:val="Heading6"/>
    <w:uiPriority w:val="9"/>
    <w:qFormat/>
    <w:rsid w:val="002966af"/>
    <w:rPr>
      <w:rFonts w:ascii="Calibri" w:hAnsi="Calibri" w:eastAsia="" w:cs="Calibri" w:eastAsiaTheme="majorEastAsia"/>
      <w:color w:val="C45911" w:themeColor="accent2" w:themeShade="bf"/>
    </w:rPr>
  </w:style>
  <w:style w:type="character" w:styleId="Titre7Car" w:customStyle="1">
    <w:name w:val="Titre 7 Car"/>
    <w:basedOn w:val="DefaultParagraphFont"/>
    <w:link w:val="Heading7"/>
    <w:uiPriority w:val="9"/>
    <w:semiHidden/>
    <w:qFormat/>
    <w:rsid w:val="002a4610"/>
    <w:rPr>
      <w:rFonts w:ascii="Calibri" w:hAnsi="Calibri" w:eastAsia="" w:cs="Calibri" w:eastAsiaTheme="majorEastAsia"/>
      <w:i/>
      <w:iCs/>
      <w:color w:val="1F4D78" w:themeColor="accent1" w:themeShade="7f"/>
    </w:rPr>
  </w:style>
  <w:style w:type="character" w:styleId="Titre8Car" w:customStyle="1">
    <w:name w:val="Titre 8 Car"/>
    <w:basedOn w:val="DefaultParagraphFont"/>
    <w:link w:val="Heading8"/>
    <w:uiPriority w:val="9"/>
    <w:semiHidden/>
    <w:qFormat/>
    <w:rsid w:val="002a4610"/>
    <w:rPr>
      <w:rFonts w:ascii="Calibri" w:hAnsi="Calibri" w:eastAsia="" w:cs="Calibri" w:eastAsiaTheme="majorEastAsia"/>
      <w:color w:val="272727" w:themeColor="text1" w:themeTint="d8"/>
      <w:szCs w:val="21"/>
    </w:rPr>
  </w:style>
  <w:style w:type="character" w:styleId="Titre9Car" w:customStyle="1">
    <w:name w:val="Titre 9 Car"/>
    <w:basedOn w:val="DefaultParagraphFont"/>
    <w:link w:val="Heading9"/>
    <w:uiPriority w:val="9"/>
    <w:semiHidden/>
    <w:qFormat/>
    <w:rsid w:val="002a4610"/>
    <w:rPr>
      <w:rFonts w:ascii="Calibri" w:hAnsi="Calibri" w:eastAsia="" w:cs="Calibri" w:eastAsiaTheme="majorEastAsia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qFormat/>
    <w:rsid w:val="002a4610"/>
    <w:rPr>
      <w:rFonts w:ascii="Cambria" w:hAnsi="Cambria"/>
    </w:rPr>
  </w:style>
  <w:style w:type="character" w:styleId="AdresseHTMLCar" w:customStyle="1">
    <w:name w:val="Adresse HTML Car"/>
    <w:basedOn w:val="DefaultParagraphFont"/>
    <w:link w:val="HTMLAddress"/>
    <w:uiPriority w:val="99"/>
    <w:semiHidden/>
    <w:qFormat/>
    <w:rsid w:val="002a4610"/>
    <w:rPr>
      <w:rFonts w:ascii="Cambria" w:hAnsi="Cambria"/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sid w:val="002a4610"/>
    <w:rPr>
      <w:rFonts w:ascii="Cambria" w:hAnsi="Cambria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2a461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sid w:val="002a4610"/>
    <w:rPr>
      <w:rFonts w:ascii="Cambria" w:hAnsi="Cambria"/>
      <w:i/>
      <w:iCs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2a4610"/>
    <w:rPr>
      <w:rFonts w:ascii="Consolas" w:hAnsi="Consolas"/>
      <w:sz w:val="22"/>
      <w:szCs w:val="20"/>
    </w:rPr>
  </w:style>
  <w:style w:type="character" w:styleId="PrformatHTMLCar" w:customStyle="1">
    <w:name w:val="Préformaté HTML Car"/>
    <w:basedOn w:val="DefaultParagraphFont"/>
    <w:link w:val="HTMLPreformatted"/>
    <w:uiPriority w:val="99"/>
    <w:semiHidden/>
    <w:qFormat/>
    <w:rsid w:val="002a4610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sid w:val="002a461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a461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sid w:val="002a4610"/>
    <w:rPr>
      <w:rFonts w:ascii="Cambria" w:hAnsi="Cambria"/>
      <w:i/>
      <w:iCs/>
    </w:rPr>
  </w:style>
  <w:style w:type="character" w:styleId="InternetLink">
    <w:name w:val="Hyperlink"/>
    <w:basedOn w:val="DefaultParagraphFont"/>
    <w:uiPriority w:val="99"/>
    <w:unhideWhenUsed/>
    <w:rsid w:val="002a4610"/>
    <w:rPr>
      <w:rFonts w:ascii="Cambria" w:hAnsi="Cambria"/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2a4610"/>
    <w:rPr>
      <w:rFonts w:ascii="Cambria" w:hAnsi="Cambria"/>
      <w:i/>
      <w:iCs/>
      <w:color w:val="2E74B5" w:themeColor="accent1" w:themeShade="bf"/>
    </w:rPr>
  </w:style>
  <w:style w:type="character" w:styleId="CitationintenseCar" w:customStyle="1">
    <w:name w:val="Citation intense Car"/>
    <w:basedOn w:val="DefaultParagraphFont"/>
    <w:link w:val="IntenseQuote"/>
    <w:uiPriority w:val="30"/>
    <w:semiHidden/>
    <w:qFormat/>
    <w:rsid w:val="002a4610"/>
    <w:rPr>
      <w:rFonts w:ascii="Cambria" w:hAnsi="Cambria"/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2a4610"/>
    <w:rPr>
      <w:rFonts w:ascii="Cambria" w:hAnsi="Cambria"/>
      <w:b/>
      <w:bCs/>
      <w:smallCaps/>
      <w:color w:val="2E74B5" w:themeColor="accent1" w:themeShade="bf"/>
      <w:spacing w:val="5"/>
    </w:rPr>
  </w:style>
  <w:style w:type="character" w:styleId="Linenumber">
    <w:name w:val="line number"/>
    <w:basedOn w:val="DefaultParagraphFont"/>
    <w:uiPriority w:val="99"/>
    <w:semiHidden/>
    <w:unhideWhenUsed/>
    <w:qFormat/>
    <w:rsid w:val="002a4610"/>
    <w:rPr>
      <w:rFonts w:ascii="Cambria" w:hAnsi="Cambria"/>
    </w:rPr>
  </w:style>
  <w:style w:type="character" w:styleId="TextedemacroCar" w:customStyle="1">
    <w:name w:val="Texte de macro Car"/>
    <w:basedOn w:val="DefaultParagraphFont"/>
    <w:link w:val="Macro"/>
    <w:uiPriority w:val="99"/>
    <w:semiHidden/>
    <w:qFormat/>
    <w:rsid w:val="002a4610"/>
    <w:rPr>
      <w:rFonts w:ascii="Consolas" w:hAnsi="Consolas"/>
      <w:szCs w:val="20"/>
    </w:rPr>
  </w:style>
  <w:style w:type="character" w:styleId="Mention1" w:customStyle="1">
    <w:name w:val="Mention1"/>
    <w:basedOn w:val="DefaultParagraphFont"/>
    <w:uiPriority w:val="99"/>
    <w:semiHidden/>
    <w:unhideWhenUsed/>
    <w:qFormat/>
    <w:rsid w:val="002a4610"/>
    <w:rPr>
      <w:rFonts w:ascii="Cambria" w:hAnsi="Cambria"/>
      <w:color w:val="2B579A"/>
      <w:shd w:fill="E6E6E6" w:val="clear"/>
    </w:rPr>
  </w:style>
  <w:style w:type="character" w:styleId="En-ttedemessageCar" w:customStyle="1">
    <w:name w:val="En-tête de message Car"/>
    <w:basedOn w:val="DefaultParagraphFont"/>
    <w:link w:val="MessageHeader"/>
    <w:uiPriority w:val="99"/>
    <w:semiHidden/>
    <w:qFormat/>
    <w:rsid w:val="002a4610"/>
    <w:rPr>
      <w:rFonts w:ascii="Calibri" w:hAnsi="Calibri" w:eastAsia="" w:cs="Calibri" w:eastAsiaTheme="majorEastAsia"/>
      <w:sz w:val="24"/>
      <w:szCs w:val="24"/>
      <w:shd w:fill="CCCCCC" w:val="clear"/>
    </w:rPr>
  </w:style>
  <w:style w:type="character" w:styleId="TitredenoteCar" w:customStyle="1">
    <w:name w:val="Titre de note Car"/>
    <w:basedOn w:val="DefaultParagraphFont"/>
    <w:link w:val="NoteHeading"/>
    <w:uiPriority w:val="99"/>
    <w:semiHidden/>
    <w:qFormat/>
    <w:rsid w:val="002a4610"/>
    <w:rPr>
      <w:rFonts w:ascii="Cambria" w:hAnsi="Cambria"/>
    </w:rPr>
  </w:style>
  <w:style w:type="character" w:styleId="Pagenumber">
    <w:name w:val="page number"/>
    <w:basedOn w:val="DefaultParagraphFont"/>
    <w:uiPriority w:val="99"/>
    <w:semiHidden/>
    <w:unhideWhenUsed/>
    <w:qFormat/>
    <w:rsid w:val="002a4610"/>
    <w:rPr>
      <w:rFonts w:ascii="Cambria" w:hAnsi="Cambria"/>
    </w:rPr>
  </w:style>
  <w:style w:type="character" w:styleId="TextebrutCar" w:customStyle="1">
    <w:name w:val="Texte brut Car"/>
    <w:basedOn w:val="DefaultParagraphFont"/>
    <w:link w:val="PlainText"/>
    <w:uiPriority w:val="99"/>
    <w:semiHidden/>
    <w:qFormat/>
    <w:rsid w:val="002a4610"/>
    <w:rPr>
      <w:rFonts w:ascii="Consolas" w:hAnsi="Consolas"/>
      <w:szCs w:val="21"/>
    </w:rPr>
  </w:style>
  <w:style w:type="character" w:styleId="CitationCar" w:customStyle="1">
    <w:name w:val="Citation Car"/>
    <w:basedOn w:val="DefaultParagraphFont"/>
    <w:link w:val="Quote"/>
    <w:uiPriority w:val="29"/>
    <w:semiHidden/>
    <w:qFormat/>
    <w:rsid w:val="002a4610"/>
    <w:rPr>
      <w:rFonts w:ascii="Cambria" w:hAnsi="Cambria"/>
      <w:i/>
      <w:iCs/>
      <w:color w:val="404040" w:themeColor="text1" w:themeTint="bf"/>
    </w:rPr>
  </w:style>
  <w:style w:type="character" w:styleId="SalutationsCar" w:customStyle="1">
    <w:name w:val="Salutations Car"/>
    <w:basedOn w:val="DefaultParagraphFont"/>
    <w:uiPriority w:val="99"/>
    <w:semiHidden/>
    <w:qFormat/>
    <w:rsid w:val="002a4610"/>
    <w:rPr>
      <w:rFonts w:ascii="Cambria" w:hAnsi="Cambria"/>
    </w:rPr>
  </w:style>
  <w:style w:type="character" w:styleId="SignatureCar" w:customStyle="1">
    <w:name w:val="Signature Car"/>
    <w:basedOn w:val="DefaultParagraphFont"/>
    <w:link w:val="Signature"/>
    <w:uiPriority w:val="99"/>
    <w:semiHidden/>
    <w:qFormat/>
    <w:rsid w:val="002a4610"/>
    <w:rPr>
      <w:rFonts w:ascii="Cambria" w:hAnsi="Cambria"/>
    </w:rPr>
  </w:style>
  <w:style w:type="character" w:styleId="Lienhypertexteactif" w:customStyle="1">
    <w:name w:val="Lien hypertexte actif"/>
    <w:basedOn w:val="DefaultParagraphFont"/>
    <w:uiPriority w:val="99"/>
    <w:semiHidden/>
    <w:unhideWhenUsed/>
    <w:qFormat/>
    <w:rsid w:val="002a4610"/>
    <w:rPr>
      <w:rFonts w:ascii="Cambria" w:hAnsi="Cambria"/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a4610"/>
    <w:rPr>
      <w:rFonts w:ascii="Cambria" w:hAnsi="Cambria"/>
      <w:b/>
      <w:bCs/>
    </w:rPr>
  </w:style>
  <w:style w:type="character" w:styleId="SubtleEmphasis">
    <w:name w:val="Subtle Emphasis"/>
    <w:basedOn w:val="DefaultParagraphFont"/>
    <w:uiPriority w:val="19"/>
    <w:unhideWhenUsed/>
    <w:qFormat/>
    <w:rsid w:val="002a4610"/>
    <w:rPr>
      <w:rFonts w:ascii="Cambria" w:hAnsi="Cambria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a4610"/>
    <w:rPr>
      <w:rFonts w:ascii="Cambria" w:hAnsi="Cambria"/>
      <w:smallCaps/>
      <w:color w:val="5A5A5A" w:themeColor="text1" w:themeTint="a5"/>
    </w:rPr>
  </w:style>
  <w:style w:type="character" w:styleId="Mentionnonrsolue1" w:customStyle="1">
    <w:name w:val="Mention non résolue1"/>
    <w:basedOn w:val="DefaultParagraphFont"/>
    <w:uiPriority w:val="99"/>
    <w:semiHidden/>
    <w:unhideWhenUsed/>
    <w:qFormat/>
    <w:rsid w:val="002a4610"/>
    <w:rPr>
      <w:rFonts w:ascii="Cambria" w:hAnsi="Cambria"/>
      <w:color w:val="595959" w:themeColor="text1" w:themeTint="a6"/>
      <w:shd w:fill="E6E6E6" w:val="clear"/>
    </w:rPr>
  </w:style>
  <w:style w:type="character" w:styleId="PlaceholderText">
    <w:name w:val="Placeholder Text"/>
    <w:basedOn w:val="DefaultParagraphFont"/>
    <w:uiPriority w:val="2"/>
    <w:semiHidden/>
    <w:qFormat/>
    <w:rsid w:val="002a4610"/>
    <w:rPr>
      <w:rFonts w:ascii="Cambria" w:hAnsi="Cambria"/>
      <w:color w:val="808080"/>
    </w:rPr>
  </w:style>
  <w:style w:type="character" w:styleId="Hashtag">
    <w:name w:val="Hashtag"/>
    <w:basedOn w:val="DefaultParagraphFont"/>
    <w:uiPriority w:val="99"/>
    <w:semiHidden/>
    <w:unhideWhenUsed/>
    <w:qFormat/>
    <w:rsid w:val="002a4610"/>
    <w:rPr>
      <w:rFonts w:ascii="Cambria" w:hAnsi="Cambria"/>
      <w:color w:val="2B579A"/>
      <w:shd w:fill="E6E6E6" w:val="clear"/>
    </w:rPr>
  </w:style>
  <w:style w:type="character" w:styleId="Mention">
    <w:name w:val="Mention"/>
    <w:basedOn w:val="DefaultParagraphFont"/>
    <w:uiPriority w:val="99"/>
    <w:semiHidden/>
    <w:unhideWhenUsed/>
    <w:qFormat/>
    <w:rsid w:val="002a4610"/>
    <w:rPr>
      <w:rFonts w:ascii="Cambria" w:hAnsi="Cambria"/>
      <w:color w:val="2B579A"/>
      <w:shd w:fill="E6E6E6" w:val="clear"/>
    </w:rPr>
  </w:style>
  <w:style w:type="character" w:styleId="SmartHyperlink">
    <w:name w:val="Smart Hyperlink"/>
    <w:basedOn w:val="DefaultParagraphFont"/>
    <w:uiPriority w:val="99"/>
    <w:semiHidden/>
    <w:unhideWhenUsed/>
    <w:qFormat/>
    <w:rsid w:val="002a4610"/>
    <w:rPr>
      <w:rFonts w:ascii="Cambria" w:hAnsi="Cambria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a4610"/>
    <w:rPr>
      <w:rFonts w:ascii="Cambria" w:hAnsi="Cambria"/>
      <w:color w:val="808080"/>
      <w:shd w:fill="E6E6E6" w:val="clear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link w:val="CorpsdetexteCar"/>
    <w:uiPriority w:val="99"/>
    <w:semiHidden/>
    <w:unhideWhenUsed/>
    <w:rsid w:val="002a4610"/>
    <w:pPr>
      <w:spacing w:before="0" w:after="120"/>
    </w:pPr>
    <w:rPr/>
  </w:style>
  <w:style w:type="paragraph" w:styleId="List">
    <w:name w:val="List"/>
    <w:basedOn w:val="Normal"/>
    <w:uiPriority w:val="99"/>
    <w:semiHidden/>
    <w:unhideWhenUsed/>
    <w:rsid w:val="002a4610"/>
    <w:pPr>
      <w:spacing w:before="0" w:after="200"/>
      <w:ind w:left="283" w:hanging="283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ubtitle">
    <w:name w:val="Subtitle"/>
    <w:basedOn w:val="Normal"/>
    <w:next w:val="Normal"/>
    <w:link w:val="Sous-titreCar"/>
    <w:uiPriority w:val="1"/>
    <w:qFormat/>
    <w:rsid w:val="002a4610"/>
    <w:pPr>
      <w:spacing w:before="0" w:after="160"/>
      <w:jc w:val="right"/>
    </w:pPr>
    <w:rPr>
      <w:caps/>
      <w:color w:val="595959" w:themeColor="text1" w:themeTint="a6"/>
      <w:sz w:val="28"/>
      <w:szCs w:val="28"/>
    </w:rPr>
  </w:style>
  <w:style w:type="paragraph" w:styleId="Title">
    <w:name w:val="Title"/>
    <w:basedOn w:val="Normal"/>
    <w:next w:val="Normal"/>
    <w:link w:val="TitreCar"/>
    <w:uiPriority w:val="1"/>
    <w:qFormat/>
    <w:rsid w:val="000e4782"/>
    <w:pPr>
      <w:spacing w:lineRule="auto" w:line="240" w:before="600" w:after="600"/>
      <w:contextualSpacing/>
      <w:jc w:val="right"/>
    </w:pPr>
    <w:rPr>
      <w:rFonts w:ascii="Calibri" w:hAnsi="Calibri" w:eastAsia="" w:cs="Calibri" w:eastAsiaTheme="majorEastAsia"/>
      <w:caps/>
      <w:color w:val="ED7D31" w:themeColor="accent2"/>
      <w:spacing w:val="-10"/>
      <w:kern w:val="2"/>
      <w:sz w:val="60"/>
      <w:szCs w:val="60"/>
    </w:rPr>
  </w:style>
  <w:style w:type="paragraph" w:styleId="Logo" w:customStyle="1">
    <w:name w:val="Logo"/>
    <w:basedOn w:val="Normal"/>
    <w:uiPriority w:val="1"/>
    <w:qFormat/>
    <w:rsid w:val="002a4610"/>
    <w:pPr>
      <w:spacing w:before="360" w:after="200"/>
      <w:jc w:val="right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PieddepageCar"/>
    <w:uiPriority w:val="99"/>
    <w:rsid w:val="002a4610"/>
    <w:pPr>
      <w:spacing w:lineRule="auto" w:line="240" w:before="0" w:after="0"/>
    </w:pPr>
    <w:rPr/>
  </w:style>
  <w:style w:type="paragraph" w:styleId="Header">
    <w:name w:val="Header"/>
    <w:basedOn w:val="Normal"/>
    <w:link w:val="En-tteCar"/>
    <w:uiPriority w:val="99"/>
    <w:unhideWhenUsed/>
    <w:rsid w:val="002a4610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a4610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2a4610"/>
    <w:pPr/>
    <w:rPr/>
  </w:style>
  <w:style w:type="paragraph" w:styleId="BlockText">
    <w:name w:val="Block Text"/>
    <w:basedOn w:val="Normal"/>
    <w:uiPriority w:val="99"/>
    <w:semiHidden/>
    <w:unhideWhenUsed/>
    <w:qFormat/>
    <w:rsid w:val="002a4610"/>
    <w:pPr>
      <w:pBdr>
        <w:top w:val="single" w:sz="2" w:space="10" w:color="2E74B5" w:shadow="1"/>
        <w:left w:val="single" w:sz="2" w:space="10" w:color="2E74B5" w:shadow="1"/>
        <w:bottom w:val="single" w:sz="2" w:space="10" w:color="2E74B5" w:shadow="1"/>
        <w:right w:val="single" w:sz="2" w:space="10" w:color="2E74B5" w:shadow="1"/>
      </w:pBdr>
      <w:ind w:left="1152" w:right="1152" w:hanging="0"/>
    </w:pPr>
    <w:rPr>
      <w:i/>
      <w:iCs/>
      <w:color w:val="2E74B5" w:themeColor="accent1" w:themeShade="bf"/>
    </w:rPr>
  </w:style>
  <w:style w:type="paragraph" w:styleId="BodyText2">
    <w:name w:val="Body Text 2"/>
    <w:basedOn w:val="Normal"/>
    <w:link w:val="Corpsdetexte2Car"/>
    <w:uiPriority w:val="99"/>
    <w:semiHidden/>
    <w:unhideWhenUsed/>
    <w:qFormat/>
    <w:rsid w:val="002a4610"/>
    <w:pPr>
      <w:spacing w:lineRule="auto" w:line="480" w:before="0" w:after="120"/>
    </w:pPr>
    <w:rPr/>
  </w:style>
  <w:style w:type="paragraph" w:styleId="BodyText3">
    <w:name w:val="Body Text 3"/>
    <w:basedOn w:val="Normal"/>
    <w:link w:val="Corpsdetexte3Car"/>
    <w:uiPriority w:val="99"/>
    <w:semiHidden/>
    <w:unhideWhenUsed/>
    <w:qFormat/>
    <w:rsid w:val="002a4610"/>
    <w:pPr>
      <w:spacing w:before="0" w:after="120"/>
    </w:pPr>
    <w:rPr>
      <w:szCs w:val="16"/>
    </w:rPr>
  </w:style>
  <w:style w:type="paragraph" w:styleId="TextBodyIndent">
    <w:name w:val="Body Text Indent"/>
    <w:basedOn w:val="Normal"/>
    <w:link w:val="RetraitcorpsdetexteCar"/>
    <w:uiPriority w:val="99"/>
    <w:semiHidden/>
    <w:unhideWhenUsed/>
    <w:rsid w:val="002a4610"/>
    <w:pPr>
      <w:spacing w:before="0" w:after="120"/>
      <w:ind w:left="283" w:hanging="0"/>
    </w:pPr>
    <w:rPr/>
  </w:style>
  <w:style w:type="paragraph" w:styleId="BodyTextFirstIndent2">
    <w:name w:val="Body Text First Indent 2"/>
    <w:basedOn w:val="TextBodyIndent"/>
    <w:link w:val="Retraitcorpset1religCar"/>
    <w:uiPriority w:val="99"/>
    <w:semiHidden/>
    <w:unhideWhenUsed/>
    <w:qFormat/>
    <w:rsid w:val="002a4610"/>
    <w:pPr>
      <w:spacing w:before="0" w:after="200"/>
      <w:ind w:left="360" w:firstLine="360"/>
    </w:pPr>
    <w:rPr/>
  </w:style>
  <w:style w:type="paragraph" w:styleId="BodyTextIndent2">
    <w:name w:val="Body Text Indent 2"/>
    <w:basedOn w:val="Normal"/>
    <w:link w:val="Retraitcorpsdetexte2Car"/>
    <w:uiPriority w:val="99"/>
    <w:semiHidden/>
    <w:unhideWhenUsed/>
    <w:qFormat/>
    <w:rsid w:val="002a4610"/>
    <w:pPr>
      <w:spacing w:lineRule="auto" w:line="480" w:before="0" w:after="120"/>
      <w:ind w:left="283" w:hanging="0"/>
    </w:pPr>
    <w:rPr/>
  </w:style>
  <w:style w:type="paragraph" w:styleId="BodyTextIndent3">
    <w:name w:val="Body Text Indent 3"/>
    <w:basedOn w:val="Normal"/>
    <w:link w:val="Retraitcorpsdetexte3Car"/>
    <w:uiPriority w:val="99"/>
    <w:semiHidden/>
    <w:unhideWhenUsed/>
    <w:qFormat/>
    <w:rsid w:val="002a4610"/>
    <w:pPr>
      <w:spacing w:before="0" w:after="120"/>
      <w:ind w:left="283" w:hanging="0"/>
    </w:pPr>
    <w:rPr>
      <w:szCs w:val="16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2a4610"/>
    <w:pPr>
      <w:spacing w:lineRule="auto" w:line="240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FormuledepolitesseCar"/>
    <w:uiPriority w:val="99"/>
    <w:semiHidden/>
    <w:unhideWhenUsed/>
    <w:qFormat/>
    <w:rsid w:val="002a4610"/>
    <w:pPr>
      <w:spacing w:lineRule="auto" w:line="240" w:before="0" w:after="0"/>
      <w:ind w:left="4252" w:hanging="0"/>
    </w:pPr>
    <w:rPr/>
  </w:style>
  <w:style w:type="paragraph" w:styleId="Annotationtext">
    <w:name w:val="annotation text"/>
    <w:basedOn w:val="Normal"/>
    <w:link w:val="CommentaireCar"/>
    <w:uiPriority w:val="99"/>
    <w:semiHidden/>
    <w:unhideWhenUsed/>
    <w:qFormat/>
    <w:rsid w:val="002a4610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ObjetducommentaireCar"/>
    <w:uiPriority w:val="99"/>
    <w:semiHidden/>
    <w:unhideWhenUsed/>
    <w:qFormat/>
    <w:rsid w:val="002a4610"/>
    <w:pPr/>
    <w:rPr>
      <w:b/>
      <w:bCs/>
    </w:rPr>
  </w:style>
  <w:style w:type="paragraph" w:styleId="Date">
    <w:name w:val="Date"/>
    <w:basedOn w:val="Normal"/>
    <w:next w:val="Normal"/>
    <w:link w:val="DateCar"/>
    <w:uiPriority w:val="99"/>
    <w:semiHidden/>
    <w:unhideWhenUsed/>
    <w:qFormat/>
    <w:rsid w:val="002a4610"/>
    <w:pPr/>
    <w:rPr/>
  </w:style>
  <w:style w:type="paragraph" w:styleId="DocumentMap">
    <w:name w:val="Document Map"/>
    <w:basedOn w:val="Normal"/>
    <w:link w:val="ExplorateurdedocumentsCar"/>
    <w:uiPriority w:val="99"/>
    <w:semiHidden/>
    <w:unhideWhenUsed/>
    <w:qFormat/>
    <w:rsid w:val="002a4610"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SignaturelectroniqueCar"/>
    <w:uiPriority w:val="99"/>
    <w:semiHidden/>
    <w:unhideWhenUsed/>
    <w:qFormat/>
    <w:rsid w:val="002a4610"/>
    <w:pPr>
      <w:spacing w:lineRule="auto" w:line="240" w:before="0" w:after="0"/>
    </w:pPr>
    <w:rPr/>
  </w:style>
  <w:style w:type="paragraph" w:styleId="Endnote">
    <w:name w:val="Endnote Text"/>
    <w:basedOn w:val="Normal"/>
    <w:link w:val="NotedefinCar"/>
    <w:uiPriority w:val="99"/>
    <w:semiHidden/>
    <w:unhideWhenUsed/>
    <w:rsid w:val="002a4610"/>
    <w:pPr>
      <w:spacing w:lineRule="auto" w:line="240" w:before="0" w:after="0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2a4610"/>
    <w:pPr>
      <w:spacing w:lineRule="auto" w:line="240" w:before="0" w:after="0"/>
      <w:ind w:left="2880" w:hanging="0"/>
    </w:pPr>
    <w:rPr>
      <w:rFonts w:ascii="Calibri" w:hAnsi="Calibri" w:eastAsia="" w:cs="Calibri" w:eastAsiaTheme="majorEastAsia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qFormat/>
    <w:rsid w:val="002a4610"/>
    <w:pPr>
      <w:spacing w:lineRule="auto" w:line="240" w:before="0" w:after="0"/>
    </w:pPr>
    <w:rPr>
      <w:rFonts w:ascii="Calibri" w:hAnsi="Calibri" w:eastAsia="" w:cs="Calibri" w:eastAsiaTheme="majorEastAsia"/>
      <w:szCs w:val="20"/>
    </w:rPr>
  </w:style>
  <w:style w:type="paragraph" w:styleId="Footnote">
    <w:name w:val="Footnote Text"/>
    <w:basedOn w:val="Normal"/>
    <w:link w:val="NotedebasdepageCar"/>
    <w:uiPriority w:val="99"/>
    <w:semiHidden/>
    <w:unhideWhenUsed/>
    <w:rsid w:val="002a4610"/>
    <w:pPr>
      <w:spacing w:lineRule="auto" w:line="240" w:before="0" w:after="0"/>
    </w:pPr>
    <w:rPr>
      <w:szCs w:val="20"/>
    </w:rPr>
  </w:style>
  <w:style w:type="paragraph" w:styleId="HTMLAddress">
    <w:name w:val="HTML Address"/>
    <w:basedOn w:val="Normal"/>
    <w:link w:val="AdresseHTMLCar"/>
    <w:uiPriority w:val="99"/>
    <w:semiHidden/>
    <w:unhideWhenUsed/>
    <w:qFormat/>
    <w:rsid w:val="002a4610"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PrformatHTMLCar"/>
    <w:uiPriority w:val="99"/>
    <w:semiHidden/>
    <w:unhideWhenUsed/>
    <w:qFormat/>
    <w:rsid w:val="002a4610"/>
    <w:pPr>
      <w:spacing w:lineRule="auto" w:line="240" w:before="0" w:after="0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220" w:hanging="22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440" w:hanging="22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660" w:hanging="22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880" w:hanging="22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1100" w:hanging="22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1320" w:hanging="22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1540" w:hanging="22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1760" w:hanging="22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2a4610"/>
    <w:pPr>
      <w:spacing w:lineRule="auto" w:line="240" w:before="0" w:after="0"/>
      <w:ind w:left="1980" w:hanging="22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2a4610"/>
    <w:pPr/>
    <w:rPr>
      <w:rFonts w:ascii="Calibri" w:hAnsi="Calibri" w:eastAsia="" w:cs="Calibri" w:eastAsiaTheme="majorEastAsia"/>
      <w:b/>
      <w:bCs/>
    </w:rPr>
  </w:style>
  <w:style w:type="paragraph" w:styleId="IntenseQuote">
    <w:name w:val="Intense Quote"/>
    <w:basedOn w:val="Normal"/>
    <w:next w:val="Normal"/>
    <w:link w:val="CitationintenseCar"/>
    <w:uiPriority w:val="30"/>
    <w:semiHidden/>
    <w:unhideWhenUsed/>
    <w:qFormat/>
    <w:rsid w:val="002a4610"/>
    <w:pPr>
      <w:pBdr>
        <w:top w:val="single" w:sz="4" w:space="10" w:color="2E74B5"/>
        <w:bottom w:val="single" w:sz="4" w:space="10" w:color="2E74B5"/>
      </w:pBdr>
      <w:spacing w:before="360" w:after="360"/>
      <w:ind w:left="864" w:right="864" w:hanging="0"/>
      <w:jc w:val="center"/>
    </w:pPr>
    <w:rPr>
      <w:i/>
      <w:iCs/>
      <w:color w:val="2E74B5" w:themeColor="accent1" w:themeShade="bf"/>
    </w:rPr>
  </w:style>
  <w:style w:type="paragraph" w:styleId="ListBullet3">
    <w:name w:val="List Bullet 3"/>
    <w:basedOn w:val="Normal"/>
    <w:uiPriority w:val="99"/>
    <w:semiHidden/>
    <w:unhideWhenUsed/>
    <w:qFormat/>
    <w:rsid w:val="002a4610"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rsid w:val="002a4610"/>
    <w:pPr>
      <w:numPr>
        <w:ilvl w:val="0"/>
        <w:numId w:val="4"/>
      </w:numPr>
      <w:spacing w:before="0" w:after="20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rsid w:val="002a4610"/>
    <w:pPr>
      <w:numPr>
        <w:ilvl w:val="0"/>
        <w:numId w:val="5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semiHidden/>
    <w:unhideWhenUsed/>
    <w:qFormat/>
    <w:rsid w:val="002a4610"/>
    <w:pPr>
      <w:numPr>
        <w:ilvl w:val="0"/>
        <w:numId w:val="6"/>
      </w:numPr>
      <w:spacing w:before="0" w:after="200"/>
      <w:contextualSpacing/>
    </w:pPr>
    <w:rPr/>
  </w:style>
  <w:style w:type="paragraph" w:styleId="ListBullet">
    <w:name w:val="List Bullet"/>
    <w:basedOn w:val="Normal"/>
    <w:uiPriority w:val="99"/>
    <w:semiHidden/>
    <w:unhideWhenUsed/>
    <w:qFormat/>
    <w:rsid w:val="002a461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rsid w:val="002a4610"/>
    <w:pPr>
      <w:numPr>
        <w:ilvl w:val="0"/>
        <w:numId w:val="2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rsid w:val="002a4610"/>
    <w:pPr>
      <w:spacing w:before="0" w:after="120"/>
      <w:ind w:left="283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rsid w:val="002a4610"/>
    <w:pPr>
      <w:spacing w:before="0" w:after="120"/>
      <w:ind w:left="566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rsid w:val="002a4610"/>
    <w:pPr>
      <w:spacing w:before="0" w:after="120"/>
      <w:ind w:left="849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rsid w:val="002a4610"/>
    <w:pPr>
      <w:spacing w:before="0" w:after="120"/>
      <w:ind w:left="1132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rsid w:val="002a4610"/>
    <w:pPr>
      <w:spacing w:before="0" w:after="120"/>
      <w:ind w:left="1415" w:hanging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rsid w:val="002a4610"/>
    <w:pPr>
      <w:numPr>
        <w:ilvl w:val="0"/>
        <w:numId w:val="7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rsid w:val="002a4610"/>
    <w:pPr>
      <w:numPr>
        <w:ilvl w:val="0"/>
        <w:numId w:val="8"/>
      </w:numPr>
      <w:spacing w:before="0" w:after="20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rsid w:val="002a4610"/>
    <w:pPr>
      <w:numPr>
        <w:ilvl w:val="0"/>
        <w:numId w:val="9"/>
      </w:numPr>
      <w:spacing w:before="0" w:after="20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rsid w:val="002a4610"/>
    <w:pPr>
      <w:numPr>
        <w:ilvl w:val="0"/>
        <w:numId w:val="10"/>
      </w:numPr>
      <w:spacing w:before="0" w:after="200"/>
      <w:contextualSpacing/>
    </w:pPr>
    <w:rPr/>
  </w:style>
  <w:style w:type="paragraph" w:styleId="ListParagraph">
    <w:name w:val="List Paragraph"/>
    <w:basedOn w:val="Normal"/>
    <w:uiPriority w:val="34"/>
    <w:semiHidden/>
    <w:unhideWhenUsed/>
    <w:qFormat/>
    <w:rsid w:val="002a4610"/>
    <w:pPr>
      <w:spacing w:before="0" w:after="200"/>
      <w:ind w:left="720" w:hanging="0"/>
      <w:contextualSpacing/>
    </w:pPr>
    <w:rPr/>
  </w:style>
  <w:style w:type="paragraph" w:styleId="Macro">
    <w:name w:val="macro"/>
    <w:link w:val="TextedemacroCar"/>
    <w:uiPriority w:val="99"/>
    <w:semiHidden/>
    <w:unhideWhenUsed/>
    <w:qFormat/>
    <w:rsid w:val="002a4610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lineRule="auto" w:line="276" w:before="0" w:after="0"/>
      <w:jc w:val="left"/>
    </w:pPr>
    <w:rPr>
      <w:rFonts w:ascii="Consolas" w:hAnsi="Consolas" w:eastAsia="" w:cs="Tahoma" w:cstheme="minorBidi" w:eastAsiaTheme="minorEastAsia"/>
      <w:color w:val="auto"/>
      <w:kern w:val="0"/>
      <w:sz w:val="22"/>
      <w:szCs w:val="20"/>
      <w:lang w:val="fr-FR" w:eastAsia="ja-JP" w:bidi="ar-SA"/>
    </w:rPr>
  </w:style>
  <w:style w:type="paragraph" w:styleId="MessageHeader">
    <w:name w:val="Message Header"/>
    <w:basedOn w:val="Normal"/>
    <w:link w:val="En-ttedemessageCar"/>
    <w:uiPriority w:val="99"/>
    <w:semiHidden/>
    <w:unhideWhenUsed/>
    <w:qFormat/>
    <w:rsid w:val="002a4610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134" w:hanging="1134"/>
    </w:pPr>
    <w:rPr>
      <w:rFonts w:ascii="Calibri" w:hAnsi="Calibri" w:eastAsia="" w:cs="Calibri" w:eastAsiaTheme="majorEastAsia"/>
      <w:sz w:val="24"/>
      <w:szCs w:val="24"/>
    </w:rPr>
  </w:style>
  <w:style w:type="paragraph" w:styleId="NoSpacing">
    <w:name w:val="No Spacing"/>
    <w:uiPriority w:val="36"/>
    <w:semiHidden/>
    <w:unhideWhenUsed/>
    <w:qFormat/>
    <w:rsid w:val="002a4610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Tahoma" w:asciiTheme="minorHAnsi" w:cstheme="minorBidi" w:eastAsiaTheme="minorEastAsia" w:hAnsiTheme="minorHAnsi"/>
      <w:color w:val="auto"/>
      <w:kern w:val="0"/>
      <w:sz w:val="22"/>
      <w:szCs w:val="22"/>
      <w:lang w:val="fr-FR" w:eastAsia="ja-JP" w:bidi="ar-SA"/>
    </w:rPr>
  </w:style>
  <w:style w:type="paragraph" w:styleId="NormalWeb">
    <w:name w:val="Normal (Web)"/>
    <w:basedOn w:val="Normal"/>
    <w:uiPriority w:val="99"/>
    <w:semiHidden/>
    <w:unhideWhenUsed/>
    <w:qFormat/>
    <w:rsid w:val="002a4610"/>
    <w:pPr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qFormat/>
    <w:rsid w:val="002a4610"/>
    <w:pPr>
      <w:ind w:left="720" w:hanging="0"/>
    </w:pPr>
    <w:rPr/>
  </w:style>
  <w:style w:type="paragraph" w:styleId="NoteHeading">
    <w:name w:val="Note Heading"/>
    <w:basedOn w:val="Normal"/>
    <w:next w:val="Normal"/>
    <w:link w:val="TitredenoteCar"/>
    <w:uiPriority w:val="99"/>
    <w:semiHidden/>
    <w:unhideWhenUsed/>
    <w:qFormat/>
    <w:rsid w:val="002a4610"/>
    <w:pPr>
      <w:spacing w:lineRule="auto" w:line="240" w:before="0" w:after="0"/>
    </w:pPr>
    <w:rPr/>
  </w:style>
  <w:style w:type="paragraph" w:styleId="PlainText">
    <w:name w:val="Plain Text"/>
    <w:basedOn w:val="Normal"/>
    <w:link w:val="TextebrutCar"/>
    <w:uiPriority w:val="99"/>
    <w:semiHidden/>
    <w:unhideWhenUsed/>
    <w:qFormat/>
    <w:rsid w:val="002a4610"/>
    <w:pPr>
      <w:spacing w:lineRule="auto" w:line="240" w:before="0" w:after="0"/>
    </w:pPr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CitationCar"/>
    <w:uiPriority w:val="29"/>
    <w:semiHidden/>
    <w:unhideWhenUsed/>
    <w:qFormat/>
    <w:rsid w:val="002a4610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ComplimentaryClose">
    <w:name w:val="Salutation"/>
    <w:basedOn w:val="Normal"/>
    <w:next w:val="Normal"/>
    <w:link w:val="SalutationsCar"/>
    <w:uiPriority w:val="99"/>
    <w:semiHidden/>
    <w:unhideWhenUsed/>
    <w:rsid w:val="002a4610"/>
    <w:pPr/>
    <w:rPr/>
  </w:style>
  <w:style w:type="paragraph" w:styleId="Signature">
    <w:name w:val="Signature"/>
    <w:basedOn w:val="Normal"/>
    <w:link w:val="SignatureCar"/>
    <w:uiPriority w:val="99"/>
    <w:semiHidden/>
    <w:unhideWhenUsed/>
    <w:rsid w:val="002a4610"/>
    <w:pPr>
      <w:spacing w:lineRule="auto" w:line="240" w:before="0" w:after="0"/>
      <w:ind w:left="4252" w:hanging="0"/>
    </w:pPr>
    <w:rPr/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2a4610"/>
    <w:pPr>
      <w:spacing w:before="0" w:after="0"/>
      <w:ind w:left="220" w:hanging="220"/>
    </w:pPr>
    <w:rPr/>
  </w:style>
  <w:style w:type="paragraph" w:styleId="Tableoffigures">
    <w:name w:val="table of figures"/>
    <w:basedOn w:val="Normal"/>
    <w:next w:val="Normal"/>
    <w:uiPriority w:val="99"/>
    <w:semiHidden/>
    <w:unhideWhenUsed/>
    <w:qFormat/>
    <w:rsid w:val="002a4610"/>
    <w:pPr>
      <w:spacing w:before="0" w:after="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2a4610"/>
    <w:pPr>
      <w:spacing w:before="120" w:after="200"/>
    </w:pPr>
    <w:rPr>
      <w:rFonts w:ascii="Calibri" w:hAnsi="Calibri" w:eastAsia="" w:cs="Calibri" w:eastAsiaTheme="majorEastAsia"/>
      <w:b/>
      <w:bCs/>
      <w:sz w:val="24"/>
      <w:szCs w:val="24"/>
    </w:rPr>
  </w:style>
  <w:style w:type="paragraph" w:styleId="Contents1">
    <w:name w:val="TOC 1"/>
    <w:basedOn w:val="Normal"/>
    <w:next w:val="Normal"/>
    <w:autoRedefine/>
    <w:uiPriority w:val="39"/>
    <w:unhideWhenUsed/>
    <w:rsid w:val="002a4610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2a4610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2a4610"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autoRedefine/>
    <w:uiPriority w:val="39"/>
    <w:semiHidden/>
    <w:unhideWhenUsed/>
    <w:rsid w:val="002a4610"/>
    <w:pPr>
      <w:spacing w:before="0" w:after="100"/>
      <w:ind w:left="660" w:hanging="0"/>
    </w:pPr>
    <w:rPr/>
  </w:style>
  <w:style w:type="paragraph" w:styleId="Contents5">
    <w:name w:val="TOC 5"/>
    <w:basedOn w:val="Normal"/>
    <w:next w:val="Normal"/>
    <w:autoRedefine/>
    <w:uiPriority w:val="39"/>
    <w:semiHidden/>
    <w:unhideWhenUsed/>
    <w:rsid w:val="002a4610"/>
    <w:pPr>
      <w:spacing w:before="0" w:after="100"/>
      <w:ind w:left="880" w:hanging="0"/>
    </w:pPr>
    <w:rPr/>
  </w:style>
  <w:style w:type="paragraph" w:styleId="Contents6">
    <w:name w:val="TOC 6"/>
    <w:basedOn w:val="Normal"/>
    <w:next w:val="Normal"/>
    <w:autoRedefine/>
    <w:uiPriority w:val="39"/>
    <w:semiHidden/>
    <w:unhideWhenUsed/>
    <w:rsid w:val="002a4610"/>
    <w:pPr>
      <w:spacing w:before="0" w:after="100"/>
      <w:ind w:left="1100" w:hanging="0"/>
    </w:pPr>
    <w:rPr/>
  </w:style>
  <w:style w:type="paragraph" w:styleId="Contents7">
    <w:name w:val="TOC 7"/>
    <w:basedOn w:val="Normal"/>
    <w:next w:val="Normal"/>
    <w:autoRedefine/>
    <w:uiPriority w:val="39"/>
    <w:semiHidden/>
    <w:unhideWhenUsed/>
    <w:rsid w:val="002a4610"/>
    <w:pPr>
      <w:spacing w:before="0" w:after="100"/>
      <w:ind w:left="1320" w:hanging="0"/>
    </w:pPr>
    <w:rPr/>
  </w:style>
  <w:style w:type="paragraph" w:styleId="Contents8">
    <w:name w:val="TOC 8"/>
    <w:basedOn w:val="Normal"/>
    <w:next w:val="Normal"/>
    <w:autoRedefine/>
    <w:uiPriority w:val="39"/>
    <w:semiHidden/>
    <w:unhideWhenUsed/>
    <w:rsid w:val="002a4610"/>
    <w:pPr>
      <w:spacing w:before="0" w:after="100"/>
      <w:ind w:left="1540" w:hanging="0"/>
    </w:pPr>
    <w:rPr/>
  </w:style>
  <w:style w:type="paragraph" w:styleId="Contents9">
    <w:name w:val="TOC 9"/>
    <w:basedOn w:val="Normal"/>
    <w:next w:val="Normal"/>
    <w:autoRedefine/>
    <w:uiPriority w:val="39"/>
    <w:semiHidden/>
    <w:unhideWhenUsed/>
    <w:rsid w:val="002a4610"/>
    <w:pPr>
      <w:spacing w:before="0" w:after="100"/>
      <w:ind w:left="1760" w:hanging="0"/>
    </w:pPr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2a4610"/>
    <w:pPr>
      <w:spacing w:before="240" w:after="0"/>
      <w:outlineLvl w:val="9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uiPriority w:val="99"/>
    <w:semiHidden/>
    <w:unhideWhenUsed/>
    <w:qFormat/>
    <w:rsid w:val="002a4610"/>
  </w:style>
  <w:style w:type="numbering" w:styleId="OutlineList1">
    <w:name w:val="Outline List 1"/>
    <w:uiPriority w:val="99"/>
    <w:semiHidden/>
    <w:unhideWhenUsed/>
    <w:qFormat/>
    <w:rsid w:val="002a4610"/>
  </w:style>
  <w:style w:type="numbering" w:styleId="OutlineList3">
    <w:name w:val="Outline List 3"/>
    <w:uiPriority w:val="99"/>
    <w:semiHidden/>
    <w:unhideWhenUsed/>
    <w:qFormat/>
    <w:rsid w:val="002a4610"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2a46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couleur">
    <w:name w:val="Colorful Grid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ecouleur">
    <w:name w:val="Colorful List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ED7D31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Tramecouleur-Accent1">
    <w:name w:val="Colorful Shading Accent 1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55D91" w:themeColor="accent1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Tramecouleur-Accent2">
    <w:name w:val="Colorful Shading Accent 2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D470D" w:themeColor="accent2" w:sz="4" w:space="0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Tramecouleur-Accent3">
    <w:name w:val="Colorful Shading Accent 3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36363" w:themeColor="accent3" w:sz="4" w:space="0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300" w:themeColor="accent4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Tramecouleur-Accent5">
    <w:name w:val="Colorful Shading Accent 5"/>
    <w:basedOn w:val="TableauNormal"/>
    <w:uiPriority w:val="71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64378" w:themeColor="accent5" w:sz="4" w:space="0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Tramecouleur-Accent6">
    <w:name w:val="Colorful Shading Accent 6"/>
    <w:basedOn w:val="TableauNormal"/>
    <w:uiPriority w:val="71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3672A" w:themeColor="accent6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Listefonce">
    <w:name w:val="Dark List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eauGrille1Clair">
    <w:name w:val="Grid Table 1 Light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1">
    <w:name w:val="Grid Table 1 Light Accent 1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2">
    <w:name w:val="Grid Table 1 Light Accent 2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3">
    <w:name w:val="Grid Table 1 Light Accent 3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4">
    <w:name w:val="Grid Table 1 Light Accent 4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FD966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966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5">
    <w:name w:val="Grid Table 1 Light Accent 5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1Clair-Accentuation6">
    <w:name w:val="Grid Table 1 Light Accent 6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eauGrille2">
    <w:name w:val="Grid Table 2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CC2E5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4B083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4B083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2" w:space="0"/>
        <w:bottom w:val="single" w:color="FFD966" w:themeColor="accent4" w:themeTint="99" w:sz="2" w:space="0"/>
        <w:insideH w:val="single" w:color="FFD966" w:themeColor="accent4" w:themeTint="99" w:sz="2" w:space="0"/>
        <w:insideV w:val="single" w:color="FFD966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D966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D966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EAADB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EAADB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8D08D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3">
    <w:name w:val="Grid Table 3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color="9CC2E5" w:themeColor="accent1" w:sz="4" w:space="0"/>
        </w:tcBorders>
      </w:tcPr>
    </w:tblStylePr>
    <w:tblStylePr w:type="nwCell">
      <w:tblPr/>
      <w:tcPr>
        <w:tcBorders>
          <w:bottom w:val="single" w:color="9CC2E5" w:themeColor="accent1" w:sz="4" w:space="0"/>
        </w:tcBorders>
      </w:tcPr>
    </w:tblStylePr>
    <w:tblStylePr w:type="seCell">
      <w:tblPr/>
      <w:tcPr>
        <w:tcBorders>
          <w:top w:val="single" w:color="9CC2E5" w:themeColor="accent1" w:sz="4" w:space="0"/>
        </w:tcBorders>
      </w:tcPr>
    </w:tblStylePr>
    <w:tblStylePr w:type="swCell">
      <w:tblPr/>
      <w:tcPr>
        <w:tcBorders>
          <w:top w:val="single" w:color="9CC2E5" w:themeColor="accent1" w:sz="4" w:space="0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color="F4B083" w:themeColor="accent2" w:sz="4" w:space="0"/>
        </w:tcBorders>
      </w:tcPr>
    </w:tblStylePr>
    <w:tblStylePr w:type="nwCell">
      <w:tblPr/>
      <w:tcPr>
        <w:tcBorders>
          <w:bottom w:val="single" w:color="F4B083" w:themeColor="accent2" w:sz="4" w:space="0"/>
        </w:tcBorders>
      </w:tcPr>
    </w:tblStylePr>
    <w:tblStylePr w:type="seCell">
      <w:tblPr/>
      <w:tcPr>
        <w:tcBorders>
          <w:top w:val="single" w:color="F4B083" w:themeColor="accent2" w:sz="4" w:space="0"/>
        </w:tcBorders>
      </w:tcPr>
    </w:tblStylePr>
    <w:tblStylePr w:type="swCell">
      <w:tblPr/>
      <w:tcPr>
        <w:tcBorders>
          <w:top w:val="single" w:color="F4B083" w:themeColor="accent2" w:sz="4" w:space="0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sz="4" w:space="0"/>
        </w:tcBorders>
      </w:tcPr>
    </w:tblStylePr>
    <w:tblStylePr w:type="nwCell">
      <w:tblPr/>
      <w:tcPr>
        <w:tcBorders>
          <w:bottom w:val="single" w:color="C9C9C9" w:themeColor="accent3" w:sz="4" w:space="0"/>
        </w:tcBorders>
      </w:tcPr>
    </w:tblStylePr>
    <w:tblStylePr w:type="seCell">
      <w:tblPr/>
      <w:tcPr>
        <w:tcBorders>
          <w:top w:val="single" w:color="C9C9C9" w:themeColor="accent3" w:sz="4" w:space="0"/>
        </w:tcBorders>
      </w:tcPr>
    </w:tblStylePr>
    <w:tblStylePr w:type="swCell">
      <w:tblPr/>
      <w:tcPr>
        <w:tcBorders>
          <w:top w:val="single" w:color="C9C9C9" w:themeColor="accent3" w:sz="4" w:space="0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color="FFD966" w:themeColor="accent4" w:sz="4" w:space="0"/>
        </w:tcBorders>
      </w:tcPr>
    </w:tblStylePr>
    <w:tblStylePr w:type="nwCell">
      <w:tblPr/>
      <w:tcPr>
        <w:tcBorders>
          <w:bottom w:val="single" w:color="FFD966" w:themeColor="accent4" w:sz="4" w:space="0"/>
        </w:tcBorders>
      </w:tcPr>
    </w:tblStylePr>
    <w:tblStylePr w:type="seCell">
      <w:tblPr/>
      <w:tcPr>
        <w:tcBorders>
          <w:top w:val="single" w:color="FFD966" w:themeColor="accent4" w:sz="4" w:space="0"/>
        </w:tcBorders>
      </w:tcPr>
    </w:tblStylePr>
    <w:tblStylePr w:type="swCell">
      <w:tblPr/>
      <w:tcPr>
        <w:tcBorders>
          <w:top w:val="single" w:color="FFD966" w:themeColor="accent4" w:sz="4" w:space="0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color="8EAADB" w:themeColor="accent5" w:sz="4" w:space="0"/>
        </w:tcBorders>
      </w:tcPr>
    </w:tblStylePr>
    <w:tblStylePr w:type="nwCell">
      <w:tblPr/>
      <w:tcPr>
        <w:tcBorders>
          <w:bottom w:val="single" w:color="8EAADB" w:themeColor="accent5" w:sz="4" w:space="0"/>
        </w:tcBorders>
      </w:tcPr>
    </w:tblStylePr>
    <w:tblStylePr w:type="seCell">
      <w:tblPr/>
      <w:tcPr>
        <w:tcBorders>
          <w:top w:val="single" w:color="8EAADB" w:themeColor="accent5" w:sz="4" w:space="0"/>
        </w:tcBorders>
      </w:tcPr>
    </w:tblStylePr>
    <w:tblStylePr w:type="swCell">
      <w:tblPr/>
      <w:tcPr>
        <w:tcBorders>
          <w:top w:val="single" w:color="8EAADB" w:themeColor="accent5" w:sz="4" w:space="0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TableauGrille4">
    <w:name w:val="Grid Table 4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a461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a46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a461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a461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FFD966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a461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a461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a461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color="9CC2E5" w:themeColor="accent1" w:sz="4" w:space="0"/>
        </w:tcBorders>
      </w:tcPr>
    </w:tblStylePr>
    <w:tblStylePr w:type="nwCell">
      <w:tblPr/>
      <w:tcPr>
        <w:tcBorders>
          <w:bottom w:val="single" w:color="9CC2E5" w:themeColor="accent1" w:sz="4" w:space="0"/>
        </w:tcBorders>
      </w:tcPr>
    </w:tblStylePr>
    <w:tblStylePr w:type="seCell">
      <w:tblPr/>
      <w:tcPr>
        <w:tcBorders>
          <w:top w:val="single" w:color="9CC2E5" w:themeColor="accent1" w:sz="4" w:space="0"/>
        </w:tcBorders>
      </w:tcPr>
    </w:tblStylePr>
    <w:tblStylePr w:type="swCell">
      <w:tblPr/>
      <w:tcPr>
        <w:tcBorders>
          <w:top w:val="single" w:color="9CC2E5" w:themeColor="accent1" w:sz="4" w:space="0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a46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color="F4B083" w:themeColor="accent2" w:sz="4" w:space="0"/>
        </w:tcBorders>
      </w:tcPr>
    </w:tblStylePr>
    <w:tblStylePr w:type="nwCell">
      <w:tblPr/>
      <w:tcPr>
        <w:tcBorders>
          <w:bottom w:val="single" w:color="F4B083" w:themeColor="accent2" w:sz="4" w:space="0"/>
        </w:tcBorders>
      </w:tcPr>
    </w:tblStylePr>
    <w:tblStylePr w:type="seCell">
      <w:tblPr/>
      <w:tcPr>
        <w:tcBorders>
          <w:top w:val="single" w:color="F4B083" w:themeColor="accent2" w:sz="4" w:space="0"/>
        </w:tcBorders>
      </w:tcPr>
    </w:tblStylePr>
    <w:tblStylePr w:type="swCell">
      <w:tblPr/>
      <w:tcPr>
        <w:tcBorders>
          <w:top w:val="single" w:color="F4B083" w:themeColor="accent2" w:sz="4" w:space="0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a461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sz="4" w:space="0"/>
        </w:tcBorders>
      </w:tcPr>
    </w:tblStylePr>
    <w:tblStylePr w:type="nwCell">
      <w:tblPr/>
      <w:tcPr>
        <w:tcBorders>
          <w:bottom w:val="single" w:color="C9C9C9" w:themeColor="accent3" w:sz="4" w:space="0"/>
        </w:tcBorders>
      </w:tcPr>
    </w:tblStylePr>
    <w:tblStylePr w:type="seCell">
      <w:tblPr/>
      <w:tcPr>
        <w:tcBorders>
          <w:top w:val="single" w:color="C9C9C9" w:themeColor="accent3" w:sz="4" w:space="0"/>
        </w:tcBorders>
      </w:tcPr>
    </w:tblStylePr>
    <w:tblStylePr w:type="swCell">
      <w:tblPr/>
      <w:tcPr>
        <w:tcBorders>
          <w:top w:val="single" w:color="C9C9C9" w:themeColor="accent3" w:sz="4" w:space="0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a461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color="FFD966" w:themeColor="accent4" w:sz="4" w:space="0"/>
        </w:tcBorders>
      </w:tcPr>
    </w:tblStylePr>
    <w:tblStylePr w:type="nwCell">
      <w:tblPr/>
      <w:tcPr>
        <w:tcBorders>
          <w:bottom w:val="single" w:color="FFD966" w:themeColor="accent4" w:sz="4" w:space="0"/>
        </w:tcBorders>
      </w:tcPr>
    </w:tblStylePr>
    <w:tblStylePr w:type="seCell">
      <w:tblPr/>
      <w:tcPr>
        <w:tcBorders>
          <w:top w:val="single" w:color="FFD966" w:themeColor="accent4" w:sz="4" w:space="0"/>
        </w:tcBorders>
      </w:tcPr>
    </w:tblStylePr>
    <w:tblStylePr w:type="swCell">
      <w:tblPr/>
      <w:tcPr>
        <w:tcBorders>
          <w:top w:val="single" w:color="FFD966" w:themeColor="accent4" w:sz="4" w:space="0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a461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color="8EAADB" w:themeColor="accent5" w:sz="4" w:space="0"/>
        </w:tcBorders>
      </w:tcPr>
    </w:tblStylePr>
    <w:tblStylePr w:type="nwCell">
      <w:tblPr/>
      <w:tcPr>
        <w:tcBorders>
          <w:bottom w:val="single" w:color="8EAADB" w:themeColor="accent5" w:sz="4" w:space="0"/>
        </w:tcBorders>
      </w:tcPr>
    </w:tblStylePr>
    <w:tblStylePr w:type="seCell">
      <w:tblPr/>
      <w:tcPr>
        <w:tcBorders>
          <w:top w:val="single" w:color="8EAADB" w:themeColor="accent5" w:sz="4" w:space="0"/>
        </w:tcBorders>
      </w:tcPr>
    </w:tblStylePr>
    <w:tblStylePr w:type="swCell">
      <w:tblPr/>
      <w:tcPr>
        <w:tcBorders>
          <w:top w:val="single" w:color="8EAADB" w:themeColor="accent5" w:sz="4" w:space="0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a461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Grilleclaire">
    <w:name w:val="Light Grid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Grilleclaire-Accent1">
    <w:name w:val="Light Grid Accent 1"/>
    <w:basedOn w:val="TableauNormal"/>
    <w:uiPriority w:val="62"/>
    <w:rsid w:val="002a4610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color="5B9BD5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color="5B9BD5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color="5B9BD5" w:themeColor="accent1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color="5B9BD5" w:themeColor="accent1" w:sz="8" w:space="0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color="ED7D31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color="ED7D31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color="ED7D31" w:themeColor="accent2" w:sz="8" w:space="0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color="ED7D31" w:themeColor="accent2" w:sz="8" w:space="0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color="A5A5A5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color="A5A5A5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color="A5A5A5" w:themeColor="accent3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color="A5A5A5" w:themeColor="accent3" w:sz="8" w:space="0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color="FFC000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color="FFC000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color="FFC000" w:themeColor="accent4" w:sz="8" w:space="0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color="FFC000" w:themeColor="accent4" w:sz="8" w:space="0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18" w:space="0"/>
          <w:right w:val="single" w:color="4472C4" w:themeColor="accent5" w:sz="8" w:space="0"/>
          <w:insideH w:val="nil"/>
          <w:insideV w:val="single" w:color="4472C4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il"/>
          <w:insideV w:val="single" w:color="4472C4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color="4472C4" w:themeColor="accent5" w:sz="8" w:space="0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color="4472C4" w:themeColor="accent5" w:sz="8" w:space="0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</w:tcPr>
    </w:tblStylePr>
  </w:style>
  <w:style w:type="table" w:styleId="Listeclaire">
    <w:name w:val="Light List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a461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a461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a46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a461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a461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a461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a461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TableauListe1Clair">
    <w:name w:val="List Table 1 Light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CC2E5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9C9C9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D966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8EAADB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8EAADB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2">
    <w:name w:val="List Table 2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bottom w:val="single" w:color="C9C9C9" w:themeColor="accent3" w:themeTint="99" w:sz="4" w:space="0"/>
        <w:insideH w:val="single" w:color="C9C9C9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bottom w:val="single" w:color="FFD966" w:themeColor="accent4" w:themeTint="99" w:sz="4" w:space="0"/>
        <w:insideH w:val="single" w:color="FFD966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a4610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3">
    <w:name w:val="List Table 3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blPr/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1" w:sz="4" w:space="0"/>
          <w:left w:val="nil"/>
        </w:tcBorders>
      </w:tcPr>
    </w:tblStylePr>
    <w:tblStylePr w:type="swCell">
      <w:tblPr/>
      <w:tcPr>
        <w:tcBorders>
          <w:top w:val="double" w:color="5B9BD5" w:themeColor="accent1" w:sz="4" w:space="0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blPr/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ED7D31" w:themeColor="accent2" w:sz="4" w:space="0"/>
          <w:left w:val="nil"/>
        </w:tcBorders>
      </w:tcPr>
    </w:tblStylePr>
    <w:tblStylePr w:type="swCell">
      <w:tblPr/>
      <w:tcPr>
        <w:tcBorders>
          <w:top w:val="double" w:color="ED7D31" w:themeColor="accent2" w:sz="4" w:space="0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blPr/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A5A5A5" w:themeColor="accent3" w:sz="4" w:space="0"/>
          <w:left w:val="nil"/>
        </w:tcBorders>
      </w:tcPr>
    </w:tblStylePr>
    <w:tblStylePr w:type="swCell">
      <w:tblPr/>
      <w:tcPr>
        <w:tcBorders>
          <w:top w:val="double" w:color="A5A5A5" w:themeColor="accent3" w:sz="4" w:space="0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blPr/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C000" w:themeColor="accent4" w:sz="4" w:space="0"/>
          <w:left w:val="nil"/>
        </w:tcBorders>
      </w:tcPr>
    </w:tblStylePr>
    <w:tblStylePr w:type="swCell">
      <w:tblPr/>
      <w:tcPr>
        <w:tcBorders>
          <w:top w:val="double" w:color="FFC000" w:themeColor="accent4" w:sz="4" w:space="0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blPr/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5" w:sz="4" w:space="0"/>
          <w:left w:val="nil"/>
        </w:tcBorders>
      </w:tcPr>
    </w:tblStylePr>
    <w:tblStylePr w:type="swCell">
      <w:tblPr/>
      <w:tcPr>
        <w:tcBorders>
          <w:top w:val="double" w:color="4472C4" w:themeColor="accent5" w:sz="4" w:space="0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a4610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blPr/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0AD47" w:themeColor="accent6" w:sz="4" w:space="0"/>
          <w:left w:val="nil"/>
        </w:tcBorders>
      </w:tcPr>
    </w:tblStylePr>
    <w:tblStylePr w:type="swCell">
      <w:tblPr/>
      <w:tcPr>
        <w:tcBorders>
          <w:top w:val="double" w:color="70AD47" w:themeColor="accent6" w:sz="4" w:space="0"/>
          <w:right w:val="nil"/>
        </w:tcBorders>
      </w:tcPr>
    </w:tblStylePr>
  </w:style>
  <w:style w:type="table" w:styleId="TableauListe4">
    <w:name w:val="List Table 4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F4B08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8EAADB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a4610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a461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a461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a46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color="ED7D31" w:themeColor="accent2" w:sz="4" w:space="0"/>
        <w:bottom w:val="single" w:color="ED7D31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a461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a461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a461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color="4472C4" w:themeColor="accent5" w:sz="4" w:space="0"/>
        <w:bottom w:val="single" w:color="4472C4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4472C4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a461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a461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a46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a461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a461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a461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a461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84B3DF" w:themeColor="accent1" w:themeTint="bf" w:sz="8" w:space="0"/>
        <w:left w:val="single" w:color="84B3DF" w:themeColor="accent1" w:themeTint="bf" w:sz="8" w:space="0"/>
        <w:bottom w:val="single" w:color="84B3DF" w:themeColor="accent1" w:themeTint="bf" w:sz="8" w:space="0"/>
        <w:right w:val="single" w:color="84B3DF" w:themeColor="accent1" w:themeTint="bf" w:sz="8" w:space="0"/>
        <w:insideH w:val="single" w:color="84B3DF" w:themeColor="accent1" w:themeTint="bf" w:sz="8" w:space="0"/>
        <w:insideV w:val="single" w:color="84B3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84B3DF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</w:tblPr>
    <w:tcPr>
      <w:shd w:val="clear" w:color="auto" w:fill="FADECB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19D64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BBBB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CF40" w:themeColor="accent4" w:themeTint="bf" w:sz="8" w:space="0"/>
        <w:left w:val="single" w:color="FFCF40" w:themeColor="accent4" w:themeTint="bf" w:sz="8" w:space="0"/>
        <w:bottom w:val="single" w:color="FFCF40" w:themeColor="accent4" w:themeTint="bf" w:sz="8" w:space="0"/>
        <w:right w:val="single" w:color="FFCF40" w:themeColor="accent4" w:themeTint="bf" w:sz="8" w:space="0"/>
        <w:insideH w:val="single" w:color="FFCF40" w:themeColor="accent4" w:themeTint="bf" w:sz="8" w:space="0"/>
        <w:insideV w:val="single" w:color="FFCF40" w:themeColor="accent4" w:themeTint="bf" w:sz="8" w:space="0"/>
      </w:tblBorders>
    </w:tblPr>
    <w:tcPr>
      <w:shd w:val="clear" w:color="auto" w:fill="FFEFC0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CF40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BF0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295D2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3C571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color="5B9BD5" w:themeColor="accent1" w:sz="6" w:space="0"/>
          <w:insideV w:val="single" w:color="5B9BD5" w:themeColor="accent1" w:sz="6" w:space="0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color="ED7D31" w:themeColor="accent2" w:sz="6" w:space="0"/>
          <w:insideV w:val="single" w:color="ED7D31" w:themeColor="accent2" w:sz="6" w:space="0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color="A5A5A5" w:themeColor="accent3" w:sz="6" w:space="0"/>
          <w:insideV w:val="single" w:color="A5A5A5" w:themeColor="accent3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color="FFC000" w:themeColor="accent4" w:sz="6" w:space="0"/>
          <w:insideV w:val="single" w:color="FFC000" w:themeColor="accent4" w:sz="6" w:space="0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color="4472C4" w:themeColor="accent5" w:sz="6" w:space="0"/>
          <w:insideV w:val="single" w:color="4472C4" w:themeColor="accent5" w:sz="6" w:space="0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color="70AD47" w:themeColor="accent6" w:sz="6" w:space="0"/>
          <w:insideV w:val="single" w:color="70AD47" w:themeColor="accent6" w:sz="6" w:space="0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DCCEA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ED7D31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ED7D31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6BE98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2D2D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DF8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472C4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472C4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1B8E1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7D8A0" w:themeFill="accent6" w:themeFillTint="7f"/>
      </w:tcPr>
    </w:tblStylePr>
  </w:style>
  <w:style w:type="table" w:styleId="Listemoyenne1">
    <w:name w:val="Medium List 1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a46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a4610"/>
    <w:pPr>
      <w:spacing w:after="0" w:line="240" w:lineRule="auto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2a4610"/>
    <w:pPr>
      <w:spacing w:after="0" w:line="240" w:lineRule="auto"/>
    </w:pPr>
    <w:tblPr>
      <w:tblStyleRowBandSize w:val="1"/>
      <w:tblStyleColBandSize w:val="1"/>
      <w:tblBorders>
        <w:top w:val="single" w:color="84B3DF" w:themeColor="accent1" w:themeTint="bf" w:sz="8" w:space="0"/>
        <w:left w:val="single" w:color="84B3DF" w:themeColor="accent1" w:themeTint="bf" w:sz="8" w:space="0"/>
        <w:bottom w:val="single" w:color="84B3DF" w:themeColor="accent1" w:themeTint="bf" w:sz="8" w:space="0"/>
        <w:right w:val="single" w:color="84B3DF" w:themeColor="accent1" w:themeTint="bf" w:sz="8" w:space="0"/>
        <w:insideH w:val="single" w:color="84B3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4B3DF" w:themeColor="accent1" w:sz="8" w:space="0"/>
          <w:left w:val="single" w:color="84B3DF" w:themeColor="accent1" w:sz="8" w:space="0"/>
          <w:bottom w:val="single" w:color="84B3DF" w:themeColor="accent1" w:sz="8" w:space="0"/>
          <w:right w:val="single" w:color="84B3DF" w:themeColor="accent1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3DF" w:themeColor="accent1" w:sz="6" w:space="0"/>
          <w:left w:val="single" w:color="84B3DF" w:themeColor="accent1" w:sz="8" w:space="0"/>
          <w:bottom w:val="single" w:color="84B3DF" w:themeColor="accent1" w:sz="8" w:space="0"/>
          <w:right w:val="single" w:color="84B3DF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19D64" w:themeColor="accent2" w:sz="8" w:space="0"/>
          <w:left w:val="single" w:color="F19D64" w:themeColor="accent2" w:sz="8" w:space="0"/>
          <w:bottom w:val="single" w:color="F19D64" w:themeColor="accent2" w:sz="8" w:space="0"/>
          <w:right w:val="single" w:color="F19D64" w:themeColor="accent2" w:sz="8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9D64" w:themeColor="accent2" w:sz="6" w:space="0"/>
          <w:left w:val="single" w:color="F19D64" w:themeColor="accent2" w:sz="8" w:space="0"/>
          <w:bottom w:val="single" w:color="F19D64" w:themeColor="accent2" w:sz="8" w:space="0"/>
          <w:right w:val="single" w:color="F19D64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BBBBB" w:themeColor="accent3" w:sz="8" w:space="0"/>
          <w:left w:val="single" w:color="BBBBBB" w:themeColor="accent3" w:sz="8" w:space="0"/>
          <w:bottom w:val="single" w:color="BBBBBB" w:themeColor="accent3" w:sz="8" w:space="0"/>
          <w:right w:val="single" w:color="BBBBBB" w:themeColor="accent3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sz="6" w:space="0"/>
          <w:left w:val="single" w:color="BBBBBB" w:themeColor="accent3" w:sz="8" w:space="0"/>
          <w:bottom w:val="single" w:color="BBBBBB" w:themeColor="accent3" w:sz="8" w:space="0"/>
          <w:right w:val="single" w:color="BBBBB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FFCF40" w:themeColor="accent4" w:themeTint="bf" w:sz="8" w:space="0"/>
        <w:left w:val="single" w:color="FFCF40" w:themeColor="accent4" w:themeTint="bf" w:sz="8" w:space="0"/>
        <w:bottom w:val="single" w:color="FFCF40" w:themeColor="accent4" w:themeTint="bf" w:sz="8" w:space="0"/>
        <w:right w:val="single" w:color="FFCF40" w:themeColor="accent4" w:themeTint="bf" w:sz="8" w:space="0"/>
        <w:insideH w:val="single" w:color="FFCF40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CF40" w:themeColor="accent4" w:sz="8" w:space="0"/>
          <w:left w:val="single" w:color="FFCF40" w:themeColor="accent4" w:sz="8" w:space="0"/>
          <w:bottom w:val="single" w:color="FFCF40" w:themeColor="accent4" w:sz="8" w:space="0"/>
          <w:right w:val="single" w:color="FFCF40" w:themeColor="accent4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40" w:themeColor="accent4" w:sz="6" w:space="0"/>
          <w:left w:val="single" w:color="FFCF40" w:themeColor="accent4" w:sz="8" w:space="0"/>
          <w:bottom w:val="single" w:color="FFCF40" w:themeColor="accent4" w:sz="8" w:space="0"/>
          <w:right w:val="single" w:color="FFCF40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295D2" w:themeColor="accent5" w:sz="8" w:space="0"/>
          <w:left w:val="single" w:color="7295D2" w:themeColor="accent5" w:sz="8" w:space="0"/>
          <w:bottom w:val="single" w:color="7295D2" w:themeColor="accent5" w:sz="8" w:space="0"/>
          <w:right w:val="single" w:color="7295D2" w:themeColor="accent5" w:sz="8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295D2" w:themeColor="accent5" w:sz="6" w:space="0"/>
          <w:left w:val="single" w:color="7295D2" w:themeColor="accent5" w:sz="8" w:space="0"/>
          <w:bottom w:val="single" w:color="7295D2" w:themeColor="accent5" w:sz="8" w:space="0"/>
          <w:right w:val="single" w:color="7295D2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3C571" w:themeColor="accent6" w:sz="8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sz="6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a461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ableausimple1">
    <w:name w:val="Plain Table 1"/>
    <w:basedOn w:val="TableauNormal"/>
    <w:uiPriority w:val="41"/>
    <w:rsid w:val="002a461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a461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Tableausimple3">
    <w:name w:val="Plain Table 3"/>
    <w:basedOn w:val="TableauNormal"/>
    <w:uiPriority w:val="43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a461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ffetsdetableau3D1">
    <w:name w:val="Table 3D effects 1"/>
    <w:basedOn w:val="TableauNormal"/>
    <w:uiPriority w:val="99"/>
    <w:semiHidden/>
    <w:unhideWhenUsed/>
    <w:rsid w:val="002a4610"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a461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a461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rsid w:val="002a4610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a4610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a461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a4610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rsid w:val="002a461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a4610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a4610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2a4610"/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a461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a4610"/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a4610"/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a4610"/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leaucontemporain">
    <w:name w:val="Table Contemporary"/>
    <w:basedOn w:val="TableauNormal"/>
    <w:uiPriority w:val="99"/>
    <w:semiHidden/>
    <w:unhideWhenUsed/>
    <w:rsid w:val="002a461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rsid w:val="002a4610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rsid w:val="002a461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a4610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a4610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a4610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a461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a461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a4610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a4610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lledetableauclaire">
    <w:name w:val="Grid Table Light"/>
    <w:basedOn w:val="TableauNormal"/>
    <w:uiPriority w:val="40"/>
    <w:rsid w:val="002a4610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leauliste1">
    <w:name w:val="Table List 1"/>
    <w:basedOn w:val="TableauNormal"/>
    <w:uiPriority w:val="99"/>
    <w:semiHidden/>
    <w:unhideWhenUsed/>
    <w:rsid w:val="002a461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liste20">
    <w:name w:val="Table List 2"/>
    <w:basedOn w:val="TableauNormal"/>
    <w:uiPriority w:val="99"/>
    <w:semiHidden/>
    <w:unhideWhenUsed/>
    <w:rsid w:val="002a461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liste30">
    <w:name w:val="Table List 3"/>
    <w:basedOn w:val="TableauNormal"/>
    <w:uiPriority w:val="99"/>
    <w:semiHidden/>
    <w:unhideWhenUsed/>
    <w:rsid w:val="002a4610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liste40">
    <w:name w:val="Table List 4"/>
    <w:basedOn w:val="TableauNormal"/>
    <w:uiPriority w:val="99"/>
    <w:semiHidden/>
    <w:unhideWhenUsed/>
    <w:rsid w:val="002a461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a461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a461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a461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a461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auprofessionnel">
    <w:name w:val="Table Professional"/>
    <w:basedOn w:val="TableauNormal"/>
    <w:uiPriority w:val="99"/>
    <w:semiHidden/>
    <w:unhideWhenUsed/>
    <w:rsid w:val="002a461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ausimple10">
    <w:name w:val="Table Simple 1"/>
    <w:basedOn w:val="TableauNormal"/>
    <w:uiPriority w:val="99"/>
    <w:semiHidden/>
    <w:unhideWhenUsed/>
    <w:rsid w:val="002a4610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a4610"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a461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a461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ple2">
    <w:name w:val="Table Subtle 2"/>
    <w:basedOn w:val="TableauNormal"/>
    <w:uiPriority w:val="99"/>
    <w:rsid w:val="002a461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a461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auweb1">
    <w:name w:val="Table Web 1"/>
    <w:basedOn w:val="TableauNormal"/>
    <w:uiPriority w:val="99"/>
    <w:semiHidden/>
    <w:unhideWhenUsed/>
    <w:rsid w:val="002a4610"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a4610"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auweb3">
    <w:name w:val="Table Web 3"/>
    <w:basedOn w:val="TableauNormal"/>
    <w:uiPriority w:val="99"/>
    <w:rsid w:val="002a4610"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emf"/><Relationship Id="rId9" Type="http://schemas.openxmlformats.org/officeDocument/2006/relationships/image" Target="media/image7.emf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s://leosac.com/fr/key-manager/" TargetMode="Externa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0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footer" Target="footer2.xml"/><Relationship Id="rId58" Type="http://schemas.openxmlformats.org/officeDocument/2006/relationships/footer" Target="footer3.xml"/><Relationship Id="rId59" Type="http://schemas.openxmlformats.org/officeDocument/2006/relationships/footnotes" Target="footnotes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glossaryDocument" Target="glossary/document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www.leosac.com/" TargetMode="External"/><Relationship Id="rId2" Type="http://schemas.openxmlformats.org/officeDocument/2006/relationships/hyperlink" Target="https://www.leosac.com/" TargetMode="Externa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dotnet.microsoft.com/en-us/download/dotnet/8.0" TargetMode="External"/><Relationship Id="rId2" Type="http://schemas.openxmlformats.org/officeDocument/2006/relationships/hyperlink" Target="https://aka.ms/vs/17/release/vc_redist.x64.exe" TargetMode="Externa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34371918F04634BA4E3AAEACA429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11ED69-F7CD-49D2-B39B-611408E6124E}"/>
      </w:docPartPr>
      <w:docPartBody>
        <w:p w:rsidR="002417EC" w:rsidRDefault="00000000">
          <w:pPr>
            <w:pStyle w:val="A034371918F04634BA4E3AAEACA42988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BD1C9D8A64E648BC95C40CDA136142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B86E41-0477-4214-8636-99C9B5BD34E0}"/>
      </w:docPartPr>
      <w:docPartBody>
        <w:p w:rsidR="002417EC" w:rsidRDefault="00000000">
          <w:pPr>
            <w:pStyle w:val="BD1C9D8A64E648BC95C40CDA13614284"/>
          </w:pPr>
          <w:r>
            <w:rPr>
              <w:lang w:bidi="fr-FR"/>
            </w:rPr>
            <w:t>Discours liminaire</w:t>
          </w:r>
        </w:p>
        <w:bookmarkStart w:id="0" w:name="_Hlk508635881"/>
        <w:bookmarkStart w:id="1" w:name="_Hlk508635988"/>
        <w:bookmarkStart w:id="2" w:name="_Hlk508636038"/>
        <w:bookmarkStart w:id="3" w:name="_Hlk508636056"/>
        <w:bookmarkStart w:id="4" w:name="_Hlk508636067"/>
        <w:bookmarkEnd w:id="0"/>
        <w:bookmarkEnd w:id="1"/>
        <w:bookmarkEnd w:id="2"/>
        <w:bookmarkEnd w:id="3"/>
        <w:bookmarkEnd w:id="4"/>
      </w:docPartBody>
    </w:docPart>
    <w:docPart>
      <w:docPartPr>
        <w:name w:val="5771BC50DB9A4D71ADF6AEE0CCE72A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88C066-C545-4439-8304-03A356F2B9CA}"/>
      </w:docPartPr>
      <w:docPartBody>
        <w:p w:rsidR="002417EC" w:rsidRDefault="00000000">
          <w:pPr>
            <w:pStyle w:val="5771BC50DB9A4D71ADF6AEE0CCE72A87"/>
          </w:pPr>
          <w:r>
            <w:rPr>
              <w:lang w:val="fr-FR" w:bidi="fr-FR"/>
            </w:rPr>
            <w:t>Nom de la société</w:t>
          </w:r>
        </w:p>
      </w:docPartBody>
    </w:docPart>
    <w:docPart>
      <w:docPartPr>
        <w:name w:val="F499A8228D064C5AA60ADD034DCC0F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57B0D4-8CC0-4E3E-805A-640808C6C6E7}"/>
      </w:docPartPr>
      <w:docPartBody>
        <w:p w:rsidR="002417EC" w:rsidRDefault="00000000">
          <w:pPr>
            <w:pStyle w:val="F499A8228D064C5AA60ADD034DCC0FEA"/>
          </w:pPr>
          <w:r>
            <w:rPr>
              <w:lang w:val="fr-FR" w:bidi="fr-FR"/>
            </w:rPr>
            <w:t>CONFIDENTIEL</w:t>
          </w:r>
        </w:p>
      </w:docPartBody>
    </w:docPart>
    <w:docPart>
      <w:docPartPr>
        <w:name w:val="3E05BA8411C74BC69E8C6CA2593A01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892F03-82A0-4B18-A4CF-243EF4E080F5}"/>
      </w:docPartPr>
      <w:docPartBody>
        <w:p w:rsidR="002417EC" w:rsidRDefault="00072E8B" w:rsidP="00072E8B">
          <w:pPr>
            <w:pStyle w:val="3E05BA8411C74BC69E8C6CA2593A0141"/>
          </w:pPr>
          <w:r>
            <w:rPr>
              <w:lang w:bidi="fr-FR"/>
            </w:rPr>
            <w:t>Version</w:t>
          </w:r>
        </w:p>
      </w:docPartBody>
    </w:docPart>
    <w:docPart>
      <w:docPartPr>
        <w:name w:val="0CC488C72E5D4376B68D049FE00402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8D6BA5-2C18-4DC9-9E83-9202662CAF1B}"/>
      </w:docPartPr>
      <w:docPartBody>
        <w:p w:rsidR="002417EC" w:rsidRDefault="00072E8B" w:rsidP="00072E8B">
          <w:pPr>
            <w:pStyle w:val="0CC488C72E5D4376B68D049FE0040291"/>
          </w:pPr>
          <w:r w:rsidRPr="00521E15">
            <w:rPr>
              <w:rStyle w:val="Textedelespacerserv"/>
            </w:rPr>
            <w:t>[Auteur ]</w:t>
          </w:r>
        </w:p>
      </w:docPartBody>
    </w:docPart>
    <w:docPart>
      <w:docPartPr>
        <w:name w:val="BF19F361976D4A08BF2EEE7C04484C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B6799C-73A6-4CA7-84FC-ED5FE64EB844}"/>
      </w:docPartPr>
      <w:docPartBody>
        <w:p w:rsidR="002417EC" w:rsidRDefault="00072E8B" w:rsidP="00072E8B">
          <w:pPr>
            <w:pStyle w:val="BF19F361976D4A08BF2EEE7C04484CE5"/>
          </w:pPr>
          <w:r>
            <w:rPr>
              <w:lang w:bidi="fr-FR"/>
            </w:rPr>
            <w:t>Discours liminaire</w:t>
          </w:r>
        </w:p>
        <w:bookmarkStart w:id="5" w:name="_Hlk508635881"/>
        <w:bookmarkEnd w:id="5"/>
      </w:docPartBody>
    </w:docPart>
    <w:docPart>
      <w:docPartPr>
        <w:name w:val="20A5CA3E9FAE49BB909AC721EF1FF4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CC83172-1D99-4FD5-BD26-5CF5002BC6DB}"/>
      </w:docPartPr>
      <w:docPartBody>
        <w:p w:rsidR="002417EC" w:rsidRDefault="00072E8B">
          <w:bookmarkStart w:id="6" w:name="_Hlk508635988"/>
          <w:bookmarkStart w:id="7" w:name="_Hlk508636038"/>
          <w:bookmarkStart w:id="8" w:name="_Hlk508636056"/>
          <w:bookmarkStart w:id="9" w:name="_Hlk508636067"/>
          <w:bookmarkEnd w:id="6"/>
          <w:bookmarkEnd w:id="7"/>
          <w:bookmarkEnd w:id="8"/>
          <w:bookmarkEnd w:id="9"/>
          <w:r w:rsidRPr="00521E15">
            <w:rPr>
              <w:rStyle w:val="Textedelespacerserv"/>
            </w:rPr>
            <w:t>[Titre ]</w:t>
          </w:r>
        </w:p>
      </w:docPartBody>
    </w:docPart>
    <w:docPart>
      <w:docPartPr>
        <w:name w:val="C427430B55A24848B9208C3F4E439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AEEF8E-5205-4493-9DD5-19B13F019225}"/>
      </w:docPartPr>
      <w:docPartBody>
        <w:p w:rsidR="002417EC" w:rsidRDefault="00072E8B">
          <w:r w:rsidRPr="00521E15">
            <w:rPr>
              <w:rStyle w:val="Textedelespacerserv"/>
            </w:rPr>
            <w:t>[Société]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E8B"/>
    <w:rsid w:val="00072E8B"/>
    <w:rsid w:val="002417EC"/>
    <w:rsid w:val="00CB5271"/>
    <w:rsid w:val="00DC227C"/>
    <w:rsid w:val="00E818F7"/>
    <w:rsid w:val="00EE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034371918F04634BA4E3AAEACA42988">
    <w:name w:val="A034371918F04634BA4E3AAEACA42988"/>
  </w:style>
  <w:style w:type="paragraph" w:customStyle="1" w:styleId="BD1C9D8A64E648BC95C40CDA13614284">
    <w:name w:val="BD1C9D8A64E648BC95C40CDA13614284"/>
  </w:style>
  <w:style w:type="paragraph" w:customStyle="1" w:styleId="8D8E00B05E114EEE8EE4C024442FEEC2">
    <w:name w:val="8D8E00B05E114EEE8EE4C024442FEEC2"/>
  </w:style>
  <w:style w:type="paragraph" w:customStyle="1" w:styleId="410C4772CCE3482EACD151A77D437DBE">
    <w:name w:val="410C4772CCE3482EACD151A77D437DBE"/>
  </w:style>
  <w:style w:type="paragraph" w:customStyle="1" w:styleId="D8B22C7B033C41AF8DF01766B23012B4">
    <w:name w:val="D8B22C7B033C41AF8DF01766B23012B4"/>
  </w:style>
  <w:style w:type="paragraph" w:customStyle="1" w:styleId="39EEDE64DBBB480ABE73AE4711FB4F65">
    <w:name w:val="39EEDE64DBBB480ABE73AE4711FB4F65"/>
  </w:style>
  <w:style w:type="paragraph" w:customStyle="1" w:styleId="648343DB472745BBA17A73D4B440B67F">
    <w:name w:val="648343DB472745BBA17A73D4B440B67F"/>
  </w:style>
  <w:style w:type="paragraph" w:customStyle="1" w:styleId="9C92D190AF5A45E0985E2503A1782B49">
    <w:name w:val="9C92D190AF5A45E0985E2503A1782B49"/>
  </w:style>
  <w:style w:type="paragraph" w:customStyle="1" w:styleId="858DB2A0A6D94AD5911120E024951896">
    <w:name w:val="858DB2A0A6D94AD5911120E024951896"/>
  </w:style>
  <w:style w:type="character" w:styleId="Accentuationlgre">
    <w:name w:val="Subtle Emphasis"/>
    <w:basedOn w:val="Policepardfaut"/>
    <w:uiPriority w:val="19"/>
    <w:unhideWhenUsed/>
    <w:qFormat/>
    <w:rsid w:val="00072E8B"/>
    <w:rPr>
      <w:i/>
      <w:iCs/>
      <w:color w:val="404040" w:themeColor="text1" w:themeTint="BF"/>
    </w:rPr>
  </w:style>
  <w:style w:type="paragraph" w:customStyle="1" w:styleId="B1ADB0CF48CE4689962875933903C309">
    <w:name w:val="B1ADB0CF48CE4689962875933903C309"/>
  </w:style>
  <w:style w:type="paragraph" w:customStyle="1" w:styleId="52898360E42E463087767890BF83CD13">
    <w:name w:val="52898360E42E463087767890BF83CD13"/>
  </w:style>
  <w:style w:type="paragraph" w:customStyle="1" w:styleId="9ED53C75C5AF42DFB27B86073E77EBCD">
    <w:name w:val="9ED53C75C5AF42DFB27B86073E77EBCD"/>
  </w:style>
  <w:style w:type="paragraph" w:customStyle="1" w:styleId="3A3201E5BBFB4C39BAD30C6EBEE63DFF">
    <w:name w:val="3A3201E5BBFB4C39BAD30C6EBEE63DFF"/>
  </w:style>
  <w:style w:type="paragraph" w:customStyle="1" w:styleId="28AD1F5A40E341C1838E37B979F54CD0">
    <w:name w:val="28AD1F5A40E341C1838E37B979F54CD0"/>
  </w:style>
  <w:style w:type="paragraph" w:customStyle="1" w:styleId="FAC975675A9D4B679E9E1D343F901B38">
    <w:name w:val="FAC975675A9D4B679E9E1D343F901B38"/>
  </w:style>
  <w:style w:type="paragraph" w:customStyle="1" w:styleId="7AF7CDFA1CEE4448B925A75BF16E3EF1">
    <w:name w:val="7AF7CDFA1CEE4448B925A75BF16E3EF1"/>
  </w:style>
  <w:style w:type="paragraph" w:customStyle="1" w:styleId="7EAE05AB6ED642A289DA4AF2CC096287">
    <w:name w:val="7EAE05AB6ED642A289DA4AF2CC096287"/>
  </w:style>
  <w:style w:type="paragraph" w:customStyle="1" w:styleId="F977658365D443458AC24BB71469FF5D">
    <w:name w:val="F977658365D443458AC24BB71469FF5D"/>
  </w:style>
  <w:style w:type="paragraph" w:customStyle="1" w:styleId="95ADA3B4806E4AC4BA6FFC4E0946BF5E">
    <w:name w:val="95ADA3B4806E4AC4BA6FFC4E0946BF5E"/>
  </w:style>
  <w:style w:type="paragraph" w:customStyle="1" w:styleId="5D7B5D0D0A734BB7ADB4B2C7F074AC65">
    <w:name w:val="5D7B5D0D0A734BB7ADB4B2C7F074AC65"/>
  </w:style>
  <w:style w:type="paragraph" w:customStyle="1" w:styleId="52BA7D7DADEF461AA7713B525515312A">
    <w:name w:val="52BA7D7DADEF461AA7713B525515312A"/>
  </w:style>
  <w:style w:type="paragraph" w:customStyle="1" w:styleId="27B9C2DB7AC44F47887C41EFA60479C7">
    <w:name w:val="27B9C2DB7AC44F47887C41EFA60479C7"/>
  </w:style>
  <w:style w:type="paragraph" w:customStyle="1" w:styleId="1449F00C012042F8A32FCEE514307A97">
    <w:name w:val="1449F00C012042F8A32FCEE514307A97"/>
  </w:style>
  <w:style w:type="paragraph" w:customStyle="1" w:styleId="5771BC50DB9A4D71ADF6AEE0CCE72A87">
    <w:name w:val="5771BC50DB9A4D71ADF6AEE0CCE72A87"/>
  </w:style>
  <w:style w:type="paragraph" w:customStyle="1" w:styleId="F499A8228D064C5AA60ADD034DCC0FEA">
    <w:name w:val="F499A8228D064C5AA60ADD034DCC0FEA"/>
  </w:style>
  <w:style w:type="paragraph" w:customStyle="1" w:styleId="F018B807AC024D748FAFE95CE3EE6212">
    <w:name w:val="F018B807AC024D748FAFE95CE3EE6212"/>
    <w:rsid w:val="00072E8B"/>
  </w:style>
  <w:style w:type="character" w:styleId="Textedelespacerserv">
    <w:name w:val="Placeholder Text"/>
    <w:basedOn w:val="Policepardfaut"/>
    <w:uiPriority w:val="2"/>
    <w:semiHidden/>
    <w:rsid w:val="00072E8B"/>
    <w:rPr>
      <w:rFonts w:ascii="Cambria" w:hAnsi="Cambria"/>
      <w:color w:val="808080"/>
    </w:rPr>
  </w:style>
  <w:style w:type="paragraph" w:customStyle="1" w:styleId="134F1D9EDAE747AB8189C6BC9FF27713">
    <w:name w:val="134F1D9EDAE747AB8189C6BC9FF27713"/>
    <w:rsid w:val="00072E8B"/>
  </w:style>
  <w:style w:type="paragraph" w:customStyle="1" w:styleId="ACD78054F1A74EFBA9C8A8A26CC35A93">
    <w:name w:val="ACD78054F1A74EFBA9C8A8A26CC35A93"/>
    <w:rsid w:val="00072E8B"/>
  </w:style>
  <w:style w:type="paragraph" w:customStyle="1" w:styleId="1DCDE78F26D84BCABE13760D44523BDA">
    <w:name w:val="1DCDE78F26D84BCABE13760D44523BDA"/>
    <w:rsid w:val="00072E8B"/>
  </w:style>
  <w:style w:type="paragraph" w:customStyle="1" w:styleId="DECEB9C586F04FFBB8F4C570B7DAA5F1">
    <w:name w:val="DECEB9C586F04FFBB8F4C570B7DAA5F1"/>
    <w:rsid w:val="00072E8B"/>
  </w:style>
  <w:style w:type="paragraph" w:customStyle="1" w:styleId="D9FC01BF32A44ED68E1421FE117B5648">
    <w:name w:val="D9FC01BF32A44ED68E1421FE117B5648"/>
    <w:rsid w:val="00072E8B"/>
  </w:style>
  <w:style w:type="paragraph" w:customStyle="1" w:styleId="3E05BA8411C74BC69E8C6CA2593A0141">
    <w:name w:val="3E05BA8411C74BC69E8C6CA2593A0141"/>
    <w:rsid w:val="00072E8B"/>
  </w:style>
  <w:style w:type="paragraph" w:customStyle="1" w:styleId="0CC488C72E5D4376B68D049FE0040291">
    <w:name w:val="0CC488C72E5D4376B68D049FE0040291"/>
    <w:rsid w:val="00072E8B"/>
  </w:style>
  <w:style w:type="paragraph" w:customStyle="1" w:styleId="BF19F361976D4A08BF2EEE7C04484CE5">
    <w:name w:val="BF19F361976D4A08BF2EEE7C04484CE5"/>
    <w:rsid w:val="00072E8B"/>
  </w:style>
  <w:style w:type="paragraph" w:customStyle="1" w:styleId="B83B93F310E54D1A9D1191EA16413C3C">
    <w:name w:val="B83B93F310E54D1A9D1191EA16413C3C"/>
    <w:rsid w:val="00072E8B"/>
  </w:style>
  <w:style w:type="paragraph" w:customStyle="1" w:styleId="FB08AACE14A844CCABF50FB3518B4546">
    <w:name w:val="FB08AACE14A844CCABF50FB3518B4546"/>
    <w:rsid w:val="00072E8B"/>
  </w:style>
  <w:style w:type="paragraph" w:customStyle="1" w:styleId="4AEFF26FC31145C597E67990DD0C9288">
    <w:name w:val="4AEFF26FC31145C597E67990DD0C9288"/>
    <w:rsid w:val="00072E8B"/>
  </w:style>
  <w:style w:type="paragraph" w:customStyle="1" w:styleId="3F3BC346652C4BD8AC0E363469C45845">
    <w:name w:val="3F3BC346652C4BD8AC0E363469C45845"/>
    <w:rsid w:val="00072E8B"/>
  </w:style>
  <w:style w:type="paragraph" w:customStyle="1" w:styleId="592C655374B842A8838C58091CC8FDCE">
    <w:name w:val="592C655374B842A8838C58091CC8FDCE"/>
    <w:rsid w:val="00072E8B"/>
  </w:style>
  <w:style w:type="paragraph" w:customStyle="1" w:styleId="6ACAF446AD654F509ADEF0E19B64BF43">
    <w:name w:val="6ACAF446AD654F509ADEF0E19B64BF43"/>
    <w:rsid w:val="00072E8B"/>
  </w:style>
  <w:style w:type="paragraph" w:customStyle="1" w:styleId="6B0E7C11E1804834A8BA45292824A205">
    <w:name w:val="6B0E7C11E1804834A8BA45292824A205"/>
    <w:rsid w:val="00072E8B"/>
  </w:style>
  <w:style w:type="paragraph" w:customStyle="1" w:styleId="913DFD7081AE433DB0C6E841595C8F04">
    <w:name w:val="913DFD7081AE433DB0C6E841595C8F04"/>
    <w:rsid w:val="00072E8B"/>
  </w:style>
  <w:style w:type="paragraph" w:customStyle="1" w:styleId="7C97512B1F3C4D08B9EB3E1BB7971603">
    <w:name w:val="7C97512B1F3C4D08B9EB3E1BB7971603"/>
    <w:rsid w:val="00072E8B"/>
  </w:style>
  <w:style w:type="paragraph" w:customStyle="1" w:styleId="657BBA882E0241FAB184125640C30154">
    <w:name w:val="657BBA882E0241FAB184125640C30154"/>
    <w:rsid w:val="00072E8B"/>
  </w:style>
  <w:style w:type="paragraph" w:customStyle="1" w:styleId="541CFEEA4D0C45CB974ADA7B7F5EB01B">
    <w:name w:val="541CFEEA4D0C45CB974ADA7B7F5EB01B"/>
    <w:rsid w:val="00072E8B"/>
  </w:style>
  <w:style w:type="paragraph" w:customStyle="1" w:styleId="9F7AA19660C14B32A5F829B5A98ED9D0">
    <w:name w:val="9F7AA19660C14B32A5F829B5A98ED9D0"/>
    <w:rsid w:val="00072E8B"/>
  </w:style>
  <w:style w:type="paragraph" w:customStyle="1" w:styleId="50C8A132528449B38B749DF7F4B6F0BD">
    <w:name w:val="50C8A132528449B38B749DF7F4B6F0BD"/>
    <w:rsid w:val="00072E8B"/>
  </w:style>
  <w:style w:type="paragraph" w:customStyle="1" w:styleId="A2268C156B1345FC91FEA82BBA8099EE">
    <w:name w:val="A2268C156B1345FC91FEA82BBA8099EE"/>
    <w:rsid w:val="00072E8B"/>
  </w:style>
  <w:style w:type="paragraph" w:customStyle="1" w:styleId="3F85F9EE65124D1EB80BCC0EF0979A18">
    <w:name w:val="3F85F9EE65124D1EB80BCC0EF0979A18"/>
    <w:rsid w:val="00072E8B"/>
  </w:style>
  <w:style w:type="paragraph" w:customStyle="1" w:styleId="6A10723392884B729CB00F59B89EC0B0">
    <w:name w:val="6A10723392884B729CB00F59B89EC0B0"/>
    <w:rsid w:val="00072E8B"/>
  </w:style>
  <w:style w:type="paragraph" w:customStyle="1" w:styleId="38A00098CA854FDA9DE53C35E82696AE">
    <w:name w:val="38A00098CA854FDA9DE53C35E82696AE"/>
    <w:rsid w:val="00072E8B"/>
  </w:style>
  <w:style w:type="paragraph" w:customStyle="1" w:styleId="D1EA44B6B3E9449DA6AEFA7FF055187C">
    <w:name w:val="D1EA44B6B3E9449DA6AEFA7FF055187C"/>
    <w:rsid w:val="00072E8B"/>
  </w:style>
  <w:style w:type="paragraph" w:customStyle="1" w:styleId="8A001BA284D348B8B85D2F21FADF441C">
    <w:name w:val="8A001BA284D348B8B85D2F21FADF441C"/>
    <w:rsid w:val="00072E8B"/>
  </w:style>
  <w:style w:type="paragraph" w:customStyle="1" w:styleId="5437FA377AFB47F78E6DFE23616E8FAF">
    <w:name w:val="5437FA377AFB47F78E6DFE23616E8FAF"/>
    <w:rsid w:val="00072E8B"/>
  </w:style>
  <w:style w:type="paragraph" w:customStyle="1" w:styleId="4126D07CDAA641E0ACFF70BFFFAA394B">
    <w:name w:val="4126D07CDAA641E0ACFF70BFFFAA394B"/>
    <w:rsid w:val="00072E8B"/>
  </w:style>
  <w:style w:type="paragraph" w:customStyle="1" w:styleId="F410E2E8E0C244829ED08B55FCDCF348">
    <w:name w:val="F410E2E8E0C244829ED08B55FCDCF348"/>
    <w:rsid w:val="00072E8B"/>
  </w:style>
  <w:style w:type="paragraph" w:customStyle="1" w:styleId="85B7557275074019928E70DD1AFC1930">
    <w:name w:val="85B7557275074019928E70DD1AFC1930"/>
    <w:rsid w:val="00072E8B"/>
  </w:style>
  <w:style w:type="paragraph" w:customStyle="1" w:styleId="8D967B11974F4D718AE6151E2EF850B7">
    <w:name w:val="8D967B11974F4D718AE6151E2EF850B7"/>
    <w:rsid w:val="00072E8B"/>
  </w:style>
  <w:style w:type="paragraph" w:customStyle="1" w:styleId="719D8076A3E4435FB9F85163F4C24E2B">
    <w:name w:val="719D8076A3E4435FB9F85163F4C24E2B"/>
    <w:rsid w:val="00072E8B"/>
  </w:style>
  <w:style w:type="paragraph" w:customStyle="1" w:styleId="746A77ECBC4C4F649E0A33F8B9D6B171">
    <w:name w:val="746A77ECBC4C4F649E0A33F8B9D6B171"/>
    <w:rsid w:val="00072E8B"/>
  </w:style>
  <w:style w:type="paragraph" w:customStyle="1" w:styleId="24B3C76E71F2424EA8643F3A2598A899">
    <w:name w:val="24B3C76E71F2424EA8643F3A2598A899"/>
    <w:rsid w:val="00072E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Discours liminaire.dotx</Template>
  <TotalTime>934</TotalTime>
  <Application>LibreOffice/7.5.7.1$Windows_X86_64 LibreOffice_project/47eb0cf7efbacdee9b19ae25d6752381ede23126</Application>
  <AppVersion>15.0000</AppVersion>
  <Pages>22</Pages>
  <Words>1251</Words>
  <Characters>6185</Characters>
  <CharactersWithSpaces>7287</CharactersWithSpaces>
  <Paragraphs>200</Paragraphs>
  <Company>LEOSAC SAS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2022-12-13T09:45:00Z</dcterms:created>
  <dc:creator>LEOSAC SAS</dc:creator>
  <dc:description/>
  <dc:language>en-US</dc:language>
  <cp:lastModifiedBy/>
  <cp:lastPrinted>2022-12-14T15:41:00Z</cp:lastPrinted>
  <dcterms:modified xsi:type="dcterms:W3CDTF">2023-12-19T19:39:13Z</dcterms:modified>
  <cp:revision>309</cp:revision>
  <dc:subject/>
  <dc:title>LEOSAC KEY MANAGER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0x010100AA3F7D94069FF64A86F7DFF56D60E3BE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</Properties>
</file>