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6B7F3387" w14:textId="41DB2974" w:rsidR="00003381" w:rsidRPr="00003381" w:rsidRDefault="00003381" w:rsidP="00003381">
      <w:pPr>
        <w:jc w:val="center"/>
        <w:rPr>
          <w:rFonts w:ascii="Calibri" w:eastAsia="Calibri" w:hAnsi="Calibri" w:cs="Calibri"/>
          <w:b/>
          <w:bCs/>
          <w:sz w:val="32"/>
          <w:szCs w:val="32"/>
          <w:lang w:val="pt-BR"/>
        </w:rPr>
      </w:pPr>
      <w:r w:rsidRPr="00003381">
        <w:rPr>
          <w:rFonts w:ascii="Calibri" w:eastAsia="Calibri" w:hAnsi="Calibri" w:cs="Calibri"/>
          <w:b/>
          <w:bCs/>
          <w:sz w:val="32"/>
          <w:szCs w:val="32"/>
          <w:lang w:val="pt-BR"/>
        </w:rPr>
        <w:t>RELATÓRIO DE AVALIAÇÃO DE PADRÕES</w:t>
      </w:r>
      <w:r w:rsidRPr="00003381">
        <w:rPr>
          <w:rFonts w:ascii="Calibri" w:eastAsia="Calibri" w:hAnsi="Calibri" w:cs="Calibri"/>
          <w:b/>
          <w:bCs/>
          <w:sz w:val="32"/>
          <w:szCs w:val="32"/>
          <w:lang w:val="pt-BR"/>
        </w:rPr>
        <w:br/>
        <w:t xml:space="preserve"> </w:t>
      </w:r>
      <w:r>
        <w:rPr>
          <w:rFonts w:ascii="Calibri" w:eastAsia="Calibri" w:hAnsi="Calibri" w:cs="Calibri"/>
          <w:b/>
          <w:bCs/>
          <w:sz w:val="32"/>
          <w:szCs w:val="32"/>
          <w:lang w:val="pt-BR"/>
        </w:rPr>
        <w:t xml:space="preserve"> </w:t>
      </w:r>
      <w:r w:rsidRPr="00003381">
        <w:rPr>
          <w:rFonts w:ascii="Calibri" w:eastAsia="Calibri" w:hAnsi="Calibri" w:cs="Calibri"/>
          <w:b/>
          <w:bCs/>
          <w:sz w:val="32"/>
          <w:szCs w:val="32"/>
          <w:lang w:val="pt-BR"/>
        </w:rPr>
        <w:t>ENERGÉTICOS E FUNCIONAIS</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3F4ECF47" w14:textId="77777777" w:rsidR="00003381" w:rsidRPr="00003381" w:rsidRDefault="00003381" w:rsidP="00003381">
      <w:pPr>
        <w:rPr>
          <w:rFonts w:asciiTheme="majorHAnsi" w:eastAsia="Calibri" w:hAnsiTheme="majorHAnsi" w:cstheme="majorHAnsi"/>
          <w:lang w:val="pt-BR"/>
        </w:rPr>
      </w:pPr>
      <w:bookmarkStart w:id="0" w:name="_heading=h.1c1ocwgpu34w" w:colFirst="0" w:colLast="0"/>
      <w:bookmarkEnd w:id="0"/>
      <w:r w:rsidRPr="00003381">
        <w:rPr>
          <w:rFonts w:asciiTheme="majorHAnsi" w:eastAsia="Calibri" w:hAnsiTheme="majorHAnsi" w:cstheme="majorHAnsi"/>
          <w:lang w:val="pt-BR"/>
        </w:rPr>
        <w:t xml:space="preserve">A análise de padrões energéticos e funcionais observa a resposta do organismo a diferentes estímulos. </w:t>
      </w:r>
      <w:r w:rsidRPr="00003381">
        <w:rPr>
          <w:rFonts w:asciiTheme="majorHAnsi" w:eastAsia="Calibri" w:hAnsiTheme="majorHAnsi" w:cstheme="majorHAnsi"/>
          <w:b/>
          <w:bCs/>
          <w:lang w:val="pt-BR"/>
        </w:rPr>
        <w:t>Não substitui diagnósticos médicos</w:t>
      </w:r>
      <w:r w:rsidRPr="00003381">
        <w:rPr>
          <w:rFonts w:asciiTheme="majorHAnsi" w:eastAsia="Calibri" w:hAnsiTheme="majorHAnsi" w:cstheme="majorHAnsi"/>
          <w:lang w:val="pt-BR"/>
        </w:rPr>
        <w:t xml:space="preserve">, mas auxilia na identificação de tendências de sobrecarga ou equilíbrio </w:t>
      </w:r>
      <w:proofErr w:type="gramStart"/>
      <w:r w:rsidRPr="00003381">
        <w:rPr>
          <w:rFonts w:asciiTheme="majorHAnsi" w:eastAsia="Calibri" w:hAnsiTheme="majorHAnsi" w:cstheme="majorHAnsi"/>
          <w:lang w:val="pt-BR"/>
        </w:rPr>
        <w:t>no seus sistemas</w:t>
      </w:r>
      <w:proofErr w:type="gramEnd"/>
      <w:r w:rsidRPr="00003381">
        <w:rPr>
          <w:rFonts w:asciiTheme="majorHAnsi" w:eastAsia="Calibri" w:hAnsiTheme="majorHAnsi" w:cstheme="majorHAnsi"/>
          <w:lang w:val="pt-BR"/>
        </w:rPr>
        <w:t>.</w:t>
      </w:r>
    </w:p>
    <w:p w14:paraId="4D72BAF9"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1.CATEGORIAS DA ANÁLISE</w:t>
      </w:r>
    </w:p>
    <w:p w14:paraId="457BB6AD"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1.1. Padrões energéticos alterados</w:t>
      </w:r>
      <w:r w:rsidRPr="00003381">
        <w:rPr>
          <w:rFonts w:asciiTheme="majorHAnsi" w:eastAsia="Calibri" w:hAnsiTheme="majorHAnsi" w:cstheme="majorHAnsi"/>
          <w:lang w:val="pt-BR"/>
        </w:rPr>
        <w:t xml:space="preserve"> – identifica as possíveis áreas de sobrecarga ou desequilíbrio do organismo.</w:t>
      </w:r>
    </w:p>
    <w:p w14:paraId="361BEAF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1.2. Microrganismos</w:t>
      </w:r>
      <w:r w:rsidRPr="00003381">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68127AB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1.3. Toxinas</w:t>
      </w:r>
      <w:r w:rsidRPr="00003381">
        <w:rPr>
          <w:rFonts w:asciiTheme="majorHAnsi" w:eastAsia="Calibri" w:hAnsiTheme="majorHAnsi" w:cstheme="majorHAnsi"/>
          <w:lang w:val="pt-BR"/>
        </w:rPr>
        <w:t xml:space="preserve"> - identifica a presença no organismo de metais pesados, solventes, agrotóxicos, </w:t>
      </w:r>
      <w:proofErr w:type="spellStart"/>
      <w:r w:rsidRPr="00003381">
        <w:rPr>
          <w:rFonts w:asciiTheme="majorHAnsi" w:eastAsia="Calibri" w:hAnsiTheme="majorHAnsi" w:cstheme="majorHAnsi"/>
          <w:lang w:val="pt-BR"/>
        </w:rPr>
        <w:t>xenoestrógenos</w:t>
      </w:r>
      <w:proofErr w:type="spellEnd"/>
      <w:r w:rsidRPr="00003381">
        <w:rPr>
          <w:rFonts w:asciiTheme="majorHAnsi" w:eastAsia="Calibri" w:hAnsiTheme="majorHAnsi" w:cstheme="majorHAns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27FBC9E1"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1.4. Campo </w:t>
      </w:r>
      <w:proofErr w:type="spellStart"/>
      <w:r w:rsidRPr="00003381">
        <w:rPr>
          <w:rFonts w:asciiTheme="majorHAnsi" w:eastAsia="Calibri" w:hAnsiTheme="majorHAnsi" w:cstheme="majorHAnsi"/>
          <w:b/>
          <w:bCs/>
          <w:lang w:val="pt-BR"/>
        </w:rPr>
        <w:t>morfogenético</w:t>
      </w:r>
      <w:proofErr w:type="spellEnd"/>
      <w:r w:rsidRPr="00003381">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017C841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1.5. Pedras e cristais</w:t>
      </w:r>
      <w:r w:rsidRPr="00003381">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20E37D6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1.6. Alimentos</w:t>
      </w:r>
      <w:r w:rsidRPr="00003381">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524DE015"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2. INTERPRETAÇÃO DOS RESULTADOS DAS ANÁLISES</w:t>
      </w:r>
    </w:p>
    <w:p w14:paraId="109A75E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u w:val="single"/>
          <w:lang w:val="pt-BR"/>
        </w:rPr>
        <w:t>D é o índice de divergência ou grau de desvio</w:t>
      </w:r>
      <w:r w:rsidRPr="00003381">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10AA399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No sistema </w:t>
      </w:r>
      <w:proofErr w:type="spellStart"/>
      <w:r w:rsidRPr="00003381">
        <w:rPr>
          <w:rFonts w:asciiTheme="majorHAnsi" w:eastAsia="Calibri" w:hAnsiTheme="majorHAnsi" w:cstheme="majorHAnsi"/>
          <w:b/>
          <w:bCs/>
          <w:lang w:val="pt-BR"/>
        </w:rPr>
        <w:t>ProSync</w:t>
      </w:r>
      <w:proofErr w:type="spellEnd"/>
      <w:r w:rsidRPr="00003381">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6D6F6C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No sistema NLS</w:t>
      </w:r>
      <w:r w:rsidRPr="00003381">
        <w:rPr>
          <w:rFonts w:asciiTheme="majorHAnsi" w:eastAsia="Calibri" w:hAnsiTheme="majorHAnsi" w:cstheme="majorHAnsi"/>
          <w:lang w:val="pt-BR"/>
        </w:rPr>
        <w:t>, os resultados da análise seguem as indicações a seguir:</w:t>
      </w:r>
    </w:p>
    <w:tbl>
      <w:tblPr>
        <w:tblW w:w="107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298"/>
        <w:gridCol w:w="1523"/>
        <w:gridCol w:w="6964"/>
      </w:tblGrid>
      <w:tr w:rsidR="00003381" w:rsidRPr="00003381" w14:paraId="71569E75" w14:textId="77777777">
        <w:trPr>
          <w:trHeight w:val="300"/>
          <w:tblHeader/>
        </w:trPr>
        <w:tc>
          <w:tcPr>
            <w:tcW w:w="22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6699E29E"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lastRenderedPageBreak/>
              <w:t>Aspectos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897A6EF" w14:textId="77777777" w:rsidR="00003381" w:rsidRPr="00003381" w:rsidRDefault="00003381" w:rsidP="00003381">
            <w:pPr>
              <w:rPr>
                <w:rFonts w:asciiTheme="majorHAnsi" w:eastAsia="Calibri" w:hAnsiTheme="majorHAnsi" w:cstheme="majorHAnsi"/>
                <w:b/>
                <w:bCs/>
              </w:rPr>
            </w:pPr>
            <w:r w:rsidRPr="00003381">
              <w:rPr>
                <w:rFonts w:asciiTheme="majorHAnsi" w:eastAsia="Calibri" w:hAnsiTheme="majorHAnsi" w:cstheme="majorHAnsi"/>
                <w:b/>
                <w:bCs/>
              </w:rPr>
              <w:t>D</w:t>
            </w:r>
          </w:p>
        </w:tc>
        <w:tc>
          <w:tcPr>
            <w:tcW w:w="696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2CEBE901"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t>Interpretação</w:t>
            </w:r>
            <w:proofErr w:type="spellEnd"/>
          </w:p>
        </w:tc>
      </w:tr>
      <w:tr w:rsidR="00003381" w:rsidRPr="00003381" w14:paraId="507D62F1"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09D93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Microrganismos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E6C8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F6E35E"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Provável</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presença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CC12D5" w14:paraId="7B5AA03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549909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BDC6D"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0,310 –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3FBA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Provável presença, podendo estar em baixa atividade ou inativo. </w:t>
            </w:r>
          </w:p>
        </w:tc>
      </w:tr>
      <w:tr w:rsidR="00003381" w:rsidRPr="00CC12D5" w14:paraId="666FD5A8" w14:textId="77777777">
        <w:trPr>
          <w:trHeight w:val="24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EC06652"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22EA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3C45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Provável presença, mas pouco relevante ou apenas memória energética.</w:t>
            </w:r>
          </w:p>
        </w:tc>
      </w:tr>
      <w:tr w:rsidR="00003381" w:rsidRPr="00CC12D5" w14:paraId="76E68AA8" w14:textId="77777777">
        <w:trPr>
          <w:trHeight w:val="49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B6473A2"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Toxinas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7B4F36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3E9AEDF"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sobrecarga tóxica ou intoxicação ativa.</w:t>
            </w:r>
          </w:p>
        </w:tc>
      </w:tr>
      <w:tr w:rsidR="00003381" w:rsidRPr="00003381" w14:paraId="0B043D6D"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5625395"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82D3B0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A3EEC83"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Sinais</w:t>
            </w:r>
            <w:proofErr w:type="spellEnd"/>
            <w:r w:rsidRPr="00003381">
              <w:rPr>
                <w:rFonts w:asciiTheme="majorHAnsi" w:eastAsia="Calibri" w:hAnsiTheme="majorHAnsi" w:cstheme="majorHAnsi"/>
              </w:rPr>
              <w:t xml:space="preserve"> de </w:t>
            </w:r>
            <w:proofErr w:type="spellStart"/>
            <w:r w:rsidRPr="00003381">
              <w:rPr>
                <w:rFonts w:asciiTheme="majorHAnsi" w:eastAsia="Calibri" w:hAnsiTheme="majorHAnsi" w:cstheme="majorHAnsi"/>
              </w:rPr>
              <w:t>influência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CC12D5" w14:paraId="58161F0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CB53E4A"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235F7F"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81350F8"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Sinas de influência pouco ativa.</w:t>
            </w:r>
          </w:p>
        </w:tc>
      </w:tr>
      <w:tr w:rsidR="00003381" w:rsidRPr="00CC12D5" w14:paraId="1EBC406F" w14:textId="77777777">
        <w:trPr>
          <w:trHeight w:val="132"/>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3B0F6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6E7DE5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849B5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Não ressoa com o organismo.</w:t>
            </w:r>
          </w:p>
        </w:tc>
      </w:tr>
      <w:tr w:rsidR="00003381" w:rsidRPr="00CC12D5" w14:paraId="698ACFCF" w14:textId="77777777">
        <w:trPr>
          <w:trHeight w:val="340"/>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09B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 xml:space="preserve">Campo </w:t>
            </w:r>
            <w:proofErr w:type="spellStart"/>
            <w:r w:rsidRPr="00003381">
              <w:rPr>
                <w:rFonts w:asciiTheme="majorHAnsi" w:eastAsia="Calibri" w:hAnsiTheme="majorHAnsi" w:cstheme="majorHAnsi"/>
              </w:rPr>
              <w:t>morfogenético</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7417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7689A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Ressonância emocional aguda </w:t>
            </w:r>
            <w:proofErr w:type="gramStart"/>
            <w:r w:rsidRPr="00003381">
              <w:rPr>
                <w:rFonts w:asciiTheme="majorHAnsi" w:eastAsia="Calibri" w:hAnsiTheme="majorHAnsi" w:cstheme="majorHAnsi"/>
                <w:lang w:val="pt-BR"/>
              </w:rPr>
              <w:t>no momento atual</w:t>
            </w:r>
            <w:proofErr w:type="gramEnd"/>
            <w:r w:rsidRPr="00003381">
              <w:rPr>
                <w:rFonts w:asciiTheme="majorHAnsi" w:eastAsia="Calibri" w:hAnsiTheme="majorHAnsi" w:cstheme="majorHAnsi"/>
                <w:lang w:val="pt-BR"/>
              </w:rPr>
              <w:t>.</w:t>
            </w:r>
          </w:p>
        </w:tc>
      </w:tr>
      <w:tr w:rsidR="00003381" w:rsidRPr="00CC12D5" w14:paraId="444E6374" w14:textId="77777777">
        <w:trPr>
          <w:trHeight w:val="27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D532EBD"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34C9C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D84D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que exerce influência, embora com menor intensidade. </w:t>
            </w:r>
          </w:p>
        </w:tc>
      </w:tr>
      <w:tr w:rsidR="00003381" w:rsidRPr="00CC12D5" w14:paraId="7FC573C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E4A4531"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D196E"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56660"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em transição ou enfraquecida. </w:t>
            </w:r>
          </w:p>
        </w:tc>
      </w:tr>
      <w:tr w:rsidR="00003381" w:rsidRPr="00CC12D5" w14:paraId="4DB5AF67"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4F759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2BDD9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0A20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Emoção ressignificada e/ou superada.</w:t>
            </w:r>
          </w:p>
        </w:tc>
      </w:tr>
      <w:tr w:rsidR="00003381" w:rsidRPr="00CC12D5" w14:paraId="4FC87FCD"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E16E4B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Alimentos</w:t>
            </w: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F51730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2B6F45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Altamente compatível – alimento benéfico, harmonizador.</w:t>
            </w:r>
          </w:p>
        </w:tc>
      </w:tr>
      <w:tr w:rsidR="00003381" w:rsidRPr="00CC12D5" w14:paraId="24B3F122"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9DBBF4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E45DE8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76FC2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Compatível – pode ser consumido com moderação.</w:t>
            </w:r>
          </w:p>
        </w:tc>
      </w:tr>
      <w:tr w:rsidR="00003381" w:rsidRPr="00CC12D5" w14:paraId="7D0E93BD" w14:textId="77777777">
        <w:trPr>
          <w:trHeight w:val="27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2636691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6A52A1"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9F0919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Pouco compatível – pode gerar leve estresse biológico.</w:t>
            </w:r>
          </w:p>
        </w:tc>
      </w:tr>
      <w:tr w:rsidR="00003381" w:rsidRPr="00CC12D5" w14:paraId="4018771C"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346AED9"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AE97F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A08D676"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Incompatível – potencial alergênico, inflamatório ou intoxicante.</w:t>
            </w:r>
          </w:p>
        </w:tc>
      </w:tr>
      <w:tr w:rsidR="00003381" w:rsidRPr="00003381" w14:paraId="1EE4A40B"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E4BF6"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Padrões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energéticos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alterados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4C73A"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BD204"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lang w:val="pt-BR"/>
              </w:rPr>
              <w:t xml:space="preserve">Sinais de alteração altamente provável. </w:t>
            </w:r>
            <w:r w:rsidRPr="00003381">
              <w:rPr>
                <w:rFonts w:asciiTheme="majorHAnsi" w:eastAsia="Calibri" w:hAnsiTheme="majorHAnsi" w:cstheme="majorHAnsi"/>
              </w:rPr>
              <w:t xml:space="preserve">Pode haver </w:t>
            </w:r>
            <w:proofErr w:type="spellStart"/>
            <w:r w:rsidRPr="00003381">
              <w:rPr>
                <w:rFonts w:asciiTheme="majorHAnsi" w:eastAsia="Calibri" w:hAnsiTheme="majorHAnsi" w:cstheme="majorHAnsi"/>
              </w:rPr>
              <w:t>sintomas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visíveis</w:t>
            </w:r>
            <w:proofErr w:type="spellEnd"/>
            <w:r w:rsidRPr="00003381">
              <w:rPr>
                <w:rFonts w:asciiTheme="majorHAnsi" w:eastAsia="Calibri" w:hAnsiTheme="majorHAnsi" w:cstheme="majorHAnsi"/>
              </w:rPr>
              <w:t>.</w:t>
            </w:r>
          </w:p>
        </w:tc>
      </w:tr>
      <w:tr w:rsidR="00003381" w:rsidRPr="00CC12D5" w14:paraId="7E6082A6"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4476038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1269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E2F1B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alteração em fase de desenvolvimento inicial, subclínica.</w:t>
            </w:r>
          </w:p>
        </w:tc>
      </w:tr>
      <w:tr w:rsidR="00003381" w:rsidRPr="00CC12D5" w14:paraId="109341E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78113D6"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E2EA90"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4D466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Sem expressão ativa. Pode ser um traço genético.</w:t>
            </w:r>
          </w:p>
        </w:tc>
      </w:tr>
      <w:tr w:rsidR="00003381" w:rsidRPr="00CC12D5" w14:paraId="4F6EBA18" w14:textId="77777777">
        <w:trPr>
          <w:trHeight w:val="255"/>
        </w:trPr>
        <w:tc>
          <w:tcPr>
            <w:tcW w:w="22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C53016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Pedras</w:t>
            </w:r>
            <w:proofErr w:type="spellEnd"/>
            <w:r w:rsidRPr="00003381">
              <w:rPr>
                <w:rFonts w:asciiTheme="majorHAnsi" w:eastAsia="Calibri" w:hAnsiTheme="majorHAnsi" w:cstheme="majorHAnsi"/>
              </w:rPr>
              <w:t>/</w:t>
            </w:r>
            <w:proofErr w:type="spellStart"/>
            <w:r w:rsidRPr="00003381">
              <w:rPr>
                <w:rFonts w:asciiTheme="majorHAnsi" w:eastAsia="Calibri" w:hAnsiTheme="majorHAnsi" w:cstheme="majorHAnsi"/>
              </w:rPr>
              <w:t>Cristais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76963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&lt;0,300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117F715" w14:textId="77777777" w:rsidR="00003381" w:rsidRPr="00CC12D5" w:rsidRDefault="00003381" w:rsidP="00003381">
            <w:pPr>
              <w:rPr>
                <w:rFonts w:asciiTheme="majorHAnsi" w:eastAsia="Calibri" w:hAnsiTheme="majorHAnsi" w:cstheme="majorHAnsi"/>
                <w:lang w:val="pt-BR"/>
              </w:rPr>
            </w:pPr>
            <w:r w:rsidRPr="00CC12D5">
              <w:rPr>
                <w:rFonts w:asciiTheme="majorHAnsi" w:eastAsia="Calibri" w:hAnsiTheme="majorHAnsi" w:cstheme="majorHAnsi"/>
                <w:lang w:val="pt-BR"/>
              </w:rPr>
              <w:t>Altamente benéfica, tanto no aspecto físico como no emocional.</w:t>
            </w:r>
          </w:p>
        </w:tc>
      </w:tr>
    </w:tbl>
    <w:p w14:paraId="66755A8F" w14:textId="77777777" w:rsidR="00AF3C47" w:rsidRPr="00CC12D5" w:rsidRDefault="00AF3C47" w:rsidP="006F6853">
      <w:pPr>
        <w:rPr>
          <w:rFonts w:ascii="Calibri" w:eastAsia="Calibri" w:hAnsi="Calibri" w:cs="Calibri"/>
          <w:b/>
          <w:bCs/>
          <w:lang w:val="pt-BR"/>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7"/>
        <w:gridCol w:w="5528"/>
      </w:tblGrid>
      <w:tr>
        <w:tc>
          <w:tcPr>
            <w:tcW w:type="dxa" w:w="10915"/>
            <w:gridSpan w:val="2"/>
            <w:shd w:fill="B7D9EF"/>
          </w:tcPr>
          <w:p>
            <w:pPr>
              <w:jc w:val="center"/>
            </w:pPr>
            <w:r>
              <w:rPr>
                <w:rFonts w:ascii="Arial" w:hAnsi="Arial"/>
                <w:b/>
                <w:sz w:val="18"/>
              </w:rPr>
              <w:t>ANAMNESE</w:t>
            </w:r>
          </w:p>
        </w:tc>
      </w:tr>
      <w:tr>
        <w:tc>
          <w:tcPr>
            <w:tcW w:type="dxa" w:w="10915"/>
            <w:gridSpan w:val="2"/>
            <w:shd w:fill="EAF4FB"/>
          </w:tcPr>
          <w:p>
            <w:pPr>
              <w:jc w:val="center"/>
            </w:pPr>
            <w:r>
              <w:rPr>
                <w:rFonts w:ascii="Arial" w:hAnsi="Arial"/>
                <w:b/>
                <w:sz w:val="18"/>
              </w:rPr>
              <w:t>DADOS PESSOAIS</w:t>
            </w:r>
          </w:p>
        </w:tc>
      </w:tr>
      <w:tr>
        <w:tc>
          <w:tcPr>
            <w:tcW w:type="dxa" w:w="5387"/>
            <w:shd w:fill="D9EAF7"/>
          </w:tcPr>
          <w:p>
            <w:pPr>
              <w:jc w:val="center"/>
            </w:pPr>
            <w:r>
              <w:rPr>
                <w:rFonts w:ascii="Arial" w:hAnsi="Arial"/>
                <w:b/>
                <w:sz w:val="18"/>
              </w:rPr>
              <w:t>CAMPO</w:t>
            </w:r>
          </w:p>
        </w:tc>
        <w:tc>
          <w:tcPr>
            <w:tcW w:type="dxa" w:w="5528"/>
            <w:shd w:fill="D9EAF7"/>
          </w:tcPr>
          <w:p>
            <w:pPr>
              <w:jc w:val="center"/>
            </w:pPr>
            <w:r>
              <w:rPr>
                <w:rFonts w:ascii="Arial" w:hAnsi="Arial"/>
                <w:b/>
                <w:sz w:val="18"/>
              </w:rPr>
              <w:t>RESPOSTA</w:t>
            </w:r>
          </w:p>
        </w:tc>
      </w:tr>
      <w:tr>
        <w:tc>
          <w:tcPr>
            <w:tcW w:type="dxa" w:w="5387"/>
          </w:tcPr>
          <w:p>
            <w:pPr/>
            <w:r>
              <w:rPr>
                <w:rFonts w:ascii="Arial" w:hAnsi="Arial"/>
                <w:b w:val="0"/>
                <w:sz w:val="18"/>
              </w:rPr>
              <w:t>{%tr for item in anamnesis.dados_pessoais %}</w:t>
            </w:r>
          </w:p>
        </w:tc>
        <w:tc>
          <w:tcPr>
            <w:tcW w:type="dxa" w:w="5528"/>
          </w:tcPr>
          <w:p>
            <w:pPr/>
            <w:r>
              <w:rPr>
                <w:rFonts w:ascii="Arial" w:hAnsi="Arial"/>
                <w:b w:val="0"/>
                <w:sz w:val="18"/>
              </w:rPr>
              <w:t>{%tr for item in anamnesis.dados_pessoais %}</w:t>
            </w:r>
          </w:p>
        </w:tc>
      </w:tr>
      <w:tr>
        <w:tc>
          <w:tcPr>
            <w:tcW w:type="dxa" w:w="5387"/>
          </w:tcPr>
          <w:p>
            <w:pPr/>
            <w:r>
              <w:rPr>
                <w:rFonts w:ascii="Arial" w:hAnsi="Arial"/>
                <w:b w:val="0"/>
                <w:sz w:val="18"/>
              </w:rPr>
              <w:t>{{item.campo}}</w:t>
            </w:r>
          </w:p>
        </w:tc>
        <w:tc>
          <w:tcPr>
            <w:tcW w:type="dxa" w:w="5528"/>
          </w:tcPr>
          <w:p>
            <w:pPr/>
            <w:r>
              <w:rPr>
                <w:rFonts w:ascii="Arial" w:hAnsi="Arial"/>
                <w:b w:val="0"/>
                <w:sz w:val="18"/>
              </w:rPr>
              <w:t>{{item.resposta}}</w:t>
            </w:r>
          </w:p>
        </w:tc>
      </w:tr>
      <w:tr>
        <w:tc>
          <w:tcPr>
            <w:tcW w:type="dxa" w:w="5387"/>
          </w:tcPr>
          <w:p>
            <w:pPr/>
            <w:r>
              <w:rPr>
                <w:rFonts w:ascii="Arial" w:hAnsi="Arial"/>
                <w:b w:val="0"/>
                <w:sz w:val="18"/>
              </w:rPr>
              <w:t>{%tr endfor %}</w:t>
            </w:r>
          </w:p>
        </w:tc>
        <w:tc>
          <w:tcPr>
            <w:tcW w:type="dxa" w:w="5528"/>
          </w:tcPr>
          <w:p>
            <w:pPr/>
            <w:r>
              <w:rPr>
                <w:rFonts w:ascii="Arial" w:hAnsi="Arial"/>
                <w:b w:val="0"/>
                <w:sz w:val="18"/>
              </w:rPr>
              <w:t>{%tr endfor %}</w:t>
            </w:r>
          </w:p>
        </w:tc>
      </w:tr>
      <w:tr>
        <w:tc>
          <w:tcPr>
            <w:tcW w:type="dxa" w:w="10915"/>
            <w:gridSpan w:val="2"/>
            <w:shd w:fill="EAF4FB"/>
          </w:tcPr>
          <w:p>
            <w:pPr>
              <w:jc w:val="center"/>
            </w:pPr>
            <w:r>
              <w:rPr>
                <w:rFonts w:ascii="Arial" w:hAnsi="Arial"/>
                <w:b/>
                <w:sz w:val="18"/>
              </w:rPr>
              <w:t>INDICADORES DO HISTÓRICO DE SAÚDE</w:t>
            </w:r>
          </w:p>
        </w:tc>
      </w:tr>
      <w:tr>
        <w:tc>
          <w:tcPr>
            <w:tcW w:type="dxa" w:w="5387"/>
            <w:shd w:fill="D9EAF7"/>
          </w:tcPr>
          <w:p>
            <w:pPr>
              <w:jc w:val="center"/>
            </w:pPr>
            <w:r>
              <w:rPr>
                <w:rFonts w:ascii="Arial" w:hAnsi="Arial"/>
                <w:b/>
                <w:sz w:val="18"/>
              </w:rPr>
              <w:t>CAMPO</w:t>
            </w:r>
          </w:p>
        </w:tc>
        <w:tc>
          <w:tcPr>
            <w:tcW w:type="dxa" w:w="5528"/>
            <w:shd w:fill="D9EAF7"/>
          </w:tcPr>
          <w:p>
            <w:pPr>
              <w:jc w:val="center"/>
            </w:pPr>
            <w:r>
              <w:rPr>
                <w:rFonts w:ascii="Arial" w:hAnsi="Arial"/>
                <w:b/>
                <w:sz w:val="18"/>
              </w:rPr>
              <w:t>RESPOSTA</w:t>
            </w:r>
          </w:p>
        </w:tc>
      </w:tr>
      <w:tr>
        <w:tc>
          <w:tcPr>
            <w:tcW w:type="dxa" w:w="5387"/>
          </w:tcPr>
          <w:p>
            <w:pPr/>
            <w:r>
              <w:rPr>
                <w:rFonts w:ascii="Arial" w:hAnsi="Arial"/>
                <w:b w:val="0"/>
                <w:sz w:val="18"/>
              </w:rPr>
              <w:t>{%tr for item in anamnesis.indicadores_do_historico_de_saude %}</w:t>
            </w:r>
          </w:p>
        </w:tc>
        <w:tc>
          <w:tcPr>
            <w:tcW w:type="dxa" w:w="5528"/>
          </w:tcPr>
          <w:p>
            <w:pPr/>
            <w:r>
              <w:rPr>
                <w:rFonts w:ascii="Arial" w:hAnsi="Arial"/>
                <w:b w:val="0"/>
                <w:sz w:val="18"/>
              </w:rPr>
              <w:t>{%tr for item in anamnesis.indicadores_do_historico_de_saude %}</w:t>
            </w:r>
          </w:p>
        </w:tc>
      </w:tr>
      <w:tr>
        <w:tc>
          <w:tcPr>
            <w:tcW w:type="dxa" w:w="5387"/>
          </w:tcPr>
          <w:p>
            <w:pPr/>
            <w:r>
              <w:rPr>
                <w:rFonts w:ascii="Arial" w:hAnsi="Arial"/>
                <w:b w:val="0"/>
                <w:sz w:val="18"/>
              </w:rPr>
              <w:t>{{item.campo}}</w:t>
            </w:r>
          </w:p>
        </w:tc>
        <w:tc>
          <w:tcPr>
            <w:tcW w:type="dxa" w:w="5528"/>
          </w:tcPr>
          <w:p>
            <w:pPr/>
            <w:r>
              <w:rPr>
                <w:rFonts w:ascii="Arial" w:hAnsi="Arial"/>
                <w:b w:val="0"/>
                <w:sz w:val="18"/>
              </w:rPr>
              <w:t>{{item.resposta}}</w:t>
            </w:r>
          </w:p>
        </w:tc>
      </w:tr>
      <w:tr>
        <w:tc>
          <w:tcPr>
            <w:tcW w:type="dxa" w:w="5387"/>
          </w:tcPr>
          <w:p>
            <w:pPr/>
            <w:r>
              <w:rPr>
                <w:rFonts w:ascii="Arial" w:hAnsi="Arial"/>
                <w:b w:val="0"/>
                <w:sz w:val="18"/>
              </w:rPr>
              <w:t>{%tr endfor %}</w:t>
            </w:r>
          </w:p>
        </w:tc>
        <w:tc>
          <w:tcPr>
            <w:tcW w:type="dxa" w:w="5528"/>
          </w:tcPr>
          <w:p>
            <w:pPr/>
            <w:r>
              <w:rPr>
                <w:rFonts w:ascii="Arial" w:hAnsi="Arial"/>
                <w:b w:val="0"/>
                <w:sz w:val="18"/>
              </w:rPr>
              <w:t>{%tr endfor %}</w:t>
            </w:r>
          </w:p>
        </w:tc>
      </w:tr>
    </w:tbl>
    <w:p w14:paraId="3C969D39" w14:textId="77777777" w:rsidR="00CC12D5" w:rsidRDefault="00CC12D5" w:rsidP="006F6853">
      <w:pPr>
        <w:rPr>
          <w:rFonts w:ascii="Calibri" w:eastAsia="Calibri" w:hAnsi="Calibri" w:cs="Calibri"/>
          <w:b/>
          <w:bCs/>
        </w:rPr>
      </w:pP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820EE5" w14:paraId="1C0600B7"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2202DBE5" w:rsidR="00820EE5" w:rsidRPr="00562332" w:rsidRDefault="000265C1" w:rsidP="00DB353F">
            <w:pPr>
              <w:widowControl w:val="0"/>
              <w:spacing w:line="276" w:lineRule="auto"/>
              <w:jc w:val="center"/>
              <w:rPr>
                <w:rFonts w:ascii="Calibri" w:eastAsia="Calibri" w:hAnsi="Calibri" w:cs="Calibri"/>
                <w:b/>
                <w:bCs/>
                <w:lang w:val="pt-BR"/>
              </w:rPr>
            </w:pPr>
            <w:r w:rsidRPr="0026161D">
              <w:rPr>
                <w:rFonts w:ascii="Calibri" w:eastAsia="Calibri" w:hAnsi="Calibri" w:cs="Calibri"/>
                <w:b/>
                <w:bCs/>
                <w:lang w:val="pt-BR"/>
              </w:rPr>
              <w:lastRenderedPageBreak/>
              <w:t> </w:t>
            </w:r>
            <w:r w:rsidR="0026161D" w:rsidRPr="0026161D">
              <w:rPr>
                <w:rFonts w:ascii="Calibri" w:eastAsia="Calibri" w:hAnsi="Calibri" w:cs="Calibri"/>
                <w:b/>
                <w:bCs/>
                <w:lang w:val="pt-BR"/>
              </w:rPr>
              <w:t xml:space="preserve">SINAIS DE </w:t>
            </w:r>
            <w:r w:rsidRPr="0026161D">
              <w:rPr>
                <w:rFonts w:ascii="Calibri" w:eastAsia="Calibri" w:hAnsi="Calibri" w:cs="Calibri"/>
                <w:b/>
                <w:bCs/>
                <w:lang w:val="pt-BR"/>
              </w:rPr>
              <w:t>PADRÕES ENERGÉTICOS ALTERADOS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082D96" w14:paraId="2B2E2C88" w14:textId="77777777" w:rsidTr="00DB353F">
        <w:trPr>
          <w:trHeight w:val="279"/>
          <w:tblHeader/>
        </w:trPr>
        <w:tc>
          <w:tcPr>
            <w:tcW w:w="9923" w:type="dxa"/>
            <w:shd w:val="clear" w:color="auto" w:fill="D9D9D9"/>
          </w:tcPr>
          <w:p w14:paraId="6834997B" w14:textId="5B1EF61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DB353F">
        <w:trPr>
          <w:trHeight w:val="279"/>
        </w:trPr>
        <w:tc>
          <w:tcPr>
            <w:tcW w:w="10915"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DB353F">
        <w:trPr>
          <w:trHeight w:val="279"/>
        </w:trPr>
        <w:tc>
          <w:tcPr>
            <w:tcW w:w="9923"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DB353F">
        <w:trPr>
          <w:trHeight w:val="279"/>
        </w:trPr>
        <w:tc>
          <w:tcPr>
            <w:tcW w:w="10915"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49E0F2F" w14:textId="77777777" w:rsidR="006D29FD" w:rsidRDefault="006D29FD">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7059E5" w14:paraId="5CBEFB02" w14:textId="77777777" w:rsidTr="00DB353F">
        <w:trPr>
          <w:trHeight w:val="279"/>
          <w:tblHeader/>
        </w:trPr>
        <w:tc>
          <w:tcPr>
            <w:tcW w:w="9923" w:type="dxa"/>
            <w:shd w:val="clear" w:color="auto" w:fill="D9D9D9"/>
          </w:tcPr>
          <w:p w14:paraId="3A7C02EA" w14:textId="1E3111C2"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DB353F">
        <w:trPr>
          <w:trHeight w:val="279"/>
        </w:trPr>
        <w:tc>
          <w:tcPr>
            <w:tcW w:w="10915"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DB353F">
        <w:trPr>
          <w:trHeight w:val="279"/>
        </w:trPr>
        <w:tc>
          <w:tcPr>
            <w:tcW w:w="9923"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DB353F">
        <w:trPr>
          <w:trHeight w:val="279"/>
        </w:trPr>
        <w:tc>
          <w:tcPr>
            <w:tcW w:w="10915"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A97510" w14:paraId="7CBE64CC" w14:textId="77777777" w:rsidTr="00DB353F">
        <w:trPr>
          <w:tblHeader/>
        </w:trPr>
        <w:tc>
          <w:tcPr>
            <w:tcW w:w="9923"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DB353F">
        <w:tc>
          <w:tcPr>
            <w:tcW w:w="10915"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DB353F">
        <w:tc>
          <w:tcPr>
            <w:tcW w:w="9923"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DB353F">
        <w:tc>
          <w:tcPr>
            <w:tcW w:w="10915"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338E894F"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CC12D5" w14:paraId="0E1EA053" w14:textId="77777777" w:rsidTr="00DB353F">
        <w:trPr>
          <w:trHeight w:val="170"/>
        </w:trPr>
        <w:tc>
          <w:tcPr>
            <w:tcW w:w="10915" w:type="dxa"/>
            <w:shd w:val="clear" w:color="auto" w:fill="D9D9D9"/>
            <w:vAlign w:val="center"/>
          </w:tcPr>
          <w:p w14:paraId="00CB30E0"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CC12D5" w14:paraId="40BE337F" w14:textId="77777777" w:rsidTr="00DB353F">
        <w:tc>
          <w:tcPr>
            <w:tcW w:w="10915" w:type="dxa"/>
          </w:tcPr>
          <w:p w14:paraId="47F9444E"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1D7F8F" w14:paraId="1195F02D"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DB353F" w14:paraId="4E2F3B32" w14:textId="77777777" w:rsidTr="00DB353F">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2F5C9D4" w14:textId="77777777" w:rsidR="00DB353F" w:rsidRDefault="00DB353F" w:rsidP="00DB353F">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A4CCD70" w14:textId="77777777" w:rsidR="00DB353F" w:rsidRDefault="00DB353F" w:rsidP="00DB353F">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4F72329B" w14:textId="77777777" w:rsidR="00DB353F" w:rsidRDefault="00DB353F" w:rsidP="00DB353F">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6B0C33E1" w14:textId="77777777" w:rsidR="00DB353F" w:rsidRDefault="00DB353F" w:rsidP="00DB353F">
            <w:pPr>
              <w:jc w:val="center"/>
              <w:rPr>
                <w:rFonts w:ascii="Calibri" w:eastAsia="Calibri" w:hAnsi="Calibri" w:cs="Calibri"/>
                <w:b/>
                <w:bCs/>
              </w:rPr>
            </w:pPr>
            <w:r>
              <w:rPr>
                <w:rFonts w:ascii="Calibri" w:eastAsia="Calibri" w:hAnsi="Calibri" w:cs="Calibri"/>
                <w:b/>
                <w:bCs/>
              </w:rPr>
              <w:t>D</w:t>
            </w:r>
          </w:p>
        </w:tc>
      </w:tr>
      <w:tr w:rsidR="00DB353F" w14:paraId="3B76166F"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04FEBBC5" w14:textId="77777777" w:rsidR="00DB353F" w:rsidRDefault="00DB353F" w:rsidP="00DB353F">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3BC1B02D" w14:textId="77777777" w:rsidTr="00DB353F">
        <w:trPr>
          <w:trHeight w:val="520"/>
        </w:trPr>
        <w:tc>
          <w:tcPr>
            <w:tcW w:w="1796" w:type="dxa"/>
            <w:tcBorders>
              <w:top w:val="single" w:sz="4" w:space="0" w:color="000000"/>
              <w:left w:val="single" w:sz="4" w:space="0" w:color="000000"/>
              <w:bottom w:val="single" w:sz="4" w:space="0" w:color="000000"/>
              <w:right w:val="single" w:sz="4" w:space="0" w:color="000000"/>
            </w:tcBorders>
          </w:tcPr>
          <w:p w14:paraId="3C477E0F" w14:textId="77777777" w:rsidR="00DB353F" w:rsidRDefault="00DB353F" w:rsidP="00DB353F">
            <w:pPr>
              <w:rPr>
                <w:rFonts w:ascii="Calibri" w:eastAsia="Calibri" w:hAnsi="Calibri" w:cs="Calibri"/>
              </w:rPr>
            </w:pPr>
            <w:r>
              <w:rPr>
                <w:rFonts w:ascii="Calibri" w:eastAsia="Calibri" w:hAnsi="Calibri" w:cs="Calibri"/>
              </w:rPr>
              <w:lastRenderedPageBreak/>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DBBE835"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CC7FC2A"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F21B8F7" w14:textId="77777777" w:rsidR="00DB353F" w:rsidRDefault="00DB353F" w:rsidP="00DB353F">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12191E62"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10907D07" w14:textId="77777777" w:rsidR="00DB353F" w:rsidRDefault="00DB353F" w:rsidP="00DB353F">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0973AF5B" w14:textId="77777777" w:rsidR="00DB353F" w:rsidRDefault="00DB353F" w:rsidP="005D1C03">
      <w:pPr>
        <w:widowControl w:val="0"/>
        <w:spacing w:after="0"/>
        <w:rPr>
          <w:rFonts w:ascii="Calibri" w:eastAsia="Calibri" w:hAnsi="Calibri" w:cs="Calibri"/>
          <w:sz w:val="12"/>
          <w:szCs w:val="12"/>
        </w:rPr>
        <w:sectPr w:rsidR="00DB353F">
          <w:headerReference w:type="default" r:id="rId10"/>
          <w:pgSz w:w="12240" w:h="15840"/>
          <w:pgMar w:top="720" w:right="720" w:bottom="720" w:left="720" w:header="720" w:footer="720" w:gutter="0"/>
          <w:pgNumType w:start="1"/>
          <w:cols w:space="720"/>
        </w:sect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p w14:paraId="35F9129D" w14:textId="77777777" w:rsidR="00DB353F" w:rsidRDefault="00DB353F" w:rsidP="00DB353F">
      <w:pPr>
        <w:spacing w:after="0" w:line="240" w:lineRule="auto"/>
        <w:rPr>
          <w:rFonts w:ascii="Calibri" w:eastAsia="Calibri" w:hAnsi="Calibri" w:cs="Calibri"/>
          <w:b/>
          <w:bCs/>
          <w:sz w:val="28"/>
          <w:szCs w:val="28"/>
        </w:rPr>
      </w:pPr>
    </w:p>
    <w:p w14:paraId="78863890" w14:textId="3833CAD5" w:rsidR="008C3765" w:rsidRPr="008C3765" w:rsidRDefault="008C3765" w:rsidP="00DB353F">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17E12708" w14:textId="77777777" w:rsidR="008C3765" w:rsidRDefault="008C3765" w:rsidP="00DB353F">
      <w:pPr>
        <w:spacing w:after="0" w:line="240" w:lineRule="auto"/>
        <w:rPr>
          <w:rFonts w:ascii="Calibri" w:eastAsia="Calibri" w:hAnsi="Calibri" w:cs="Calibri"/>
          <w:b/>
          <w:bCs/>
          <w:lang w:val="pt-BR"/>
        </w:rPr>
      </w:pPr>
    </w:p>
    <w:p w14:paraId="5AEC328B" w14:textId="75CEF968" w:rsidR="002245BB" w:rsidRPr="0089690C" w:rsidRDefault="002C337D" w:rsidP="00DB353F">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ED628" w14:textId="77777777" w:rsidR="00A776FC" w:rsidRDefault="00A776FC">
      <w:pPr>
        <w:spacing w:after="0" w:line="240" w:lineRule="auto"/>
      </w:pPr>
      <w:r>
        <w:separator/>
      </w:r>
    </w:p>
  </w:endnote>
  <w:endnote w:type="continuationSeparator" w:id="0">
    <w:p w14:paraId="6E232CC5" w14:textId="77777777" w:rsidR="00A776FC" w:rsidRDefault="00A77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A87DDEE-7EF8-E544-A3B1-24F9F7527EAF}"/>
    <w:embedBold r:id="rId2" w:fontKey="{394C6A21-6861-014D-B6B3-8D61E606B99A}"/>
    <w:embedItalic r:id="rId3" w:fontKey="{9DE754D1-0D92-A04A-A05B-3E6006C96FCC}"/>
    <w:embedBoldItalic r:id="rId4" w:fontKey="{A00EF3C9-86CA-614C-A975-70831B467453}"/>
  </w:font>
  <w:font w:name="Symbol">
    <w:panose1 w:val="05050102010706020507"/>
    <w:charset w:val="02"/>
    <w:family w:val="roman"/>
    <w:pitch w:val="variable"/>
    <w:sig w:usb0="00000000" w:usb1="10000000" w:usb2="00000000" w:usb3="00000000" w:csb0="80000000" w:csb1="00000000"/>
    <w:embedRegular r:id="rId5" w:fontKey="{9171AC0E-CB90-E944-964D-20F0C4E2C2C3}"/>
  </w:font>
  <w:font w:name="Courier New">
    <w:panose1 w:val="02070309020205020404"/>
    <w:charset w:val="00"/>
    <w:family w:val="modern"/>
    <w:pitch w:val="fixed"/>
    <w:sig w:usb0="E0002EFF" w:usb1="C0007843" w:usb2="00000009" w:usb3="00000000" w:csb0="000001FF" w:csb1="00000000"/>
    <w:embedRegular r:id="rId6" w:fontKey="{838B02D7-9E5C-A849-90CE-AC9D66D6AA91}"/>
  </w:font>
  <w:font w:name="Wingdings">
    <w:panose1 w:val="05000000000000000000"/>
    <w:charset w:val="02"/>
    <w:family w:val="auto"/>
    <w:pitch w:val="variable"/>
    <w:sig w:usb0="00000000" w:usb1="10000000" w:usb2="00000000" w:usb3="00000000" w:csb0="80000000" w:csb1="00000000"/>
    <w:embedRegular r:id="rId7" w:fontKey="{037553FB-82F7-764E-BDD0-28F4ECFC6D70}"/>
  </w:font>
  <w:font w:name="Noto Sans Symbols">
    <w:charset w:val="00"/>
    <w:family w:val="auto"/>
    <w:pitch w:val="default"/>
    <w:embedRegular r:id="rId8" w:fontKey="{7942AC5C-F8DE-D449-9F33-CBFAC74D7009}"/>
  </w:font>
  <w:font w:name="Cambria">
    <w:panose1 w:val="02040503050406030204"/>
    <w:charset w:val="00"/>
    <w:family w:val="roman"/>
    <w:pitch w:val="variable"/>
    <w:sig w:usb0="E00006FF" w:usb1="420024FF" w:usb2="02000000" w:usb3="00000000" w:csb0="0000019F" w:csb1="00000000"/>
    <w:embedRegular r:id="rId9" w:fontKey="{5BE5A452-A8DF-1449-B7D0-C1893DF47FB2}"/>
    <w:embedBold r:id="rId10" w:fontKey="{A8905277-A528-2D4E-838B-2786410C69DC}"/>
    <w:embedItalic r:id="rId11" w:fontKey="{2DCB56A2-5E68-A248-86B2-5F0BE92197BA}"/>
    <w:embedBoldItalic r:id="rId12" w:fontKey="{5300EBFE-2B31-8F46-AAB4-0617795F9BB2}"/>
  </w:font>
  <w:font w:name="Calibri">
    <w:panose1 w:val="020F0502020204030204"/>
    <w:charset w:val="00"/>
    <w:family w:val="swiss"/>
    <w:pitch w:val="variable"/>
    <w:sig w:usb0="E4002EFF" w:usb1="C200247B" w:usb2="00000009" w:usb3="00000000" w:csb0="000001FF" w:csb1="00000000"/>
    <w:embedRegular r:id="rId13" w:fontKey="{7502F0FB-C2CA-174B-B1A0-BBDBBA3CABC0}"/>
    <w:embedBold r:id="rId14" w:fontKey="{35673BF4-77AB-8E48-BF88-D2F9DA6C895E}"/>
    <w:embedItalic r:id="rId15" w:fontKey="{1EEF58F0-51F9-0A42-8223-5BD7196A0804}"/>
    <w:embedBoldItalic r:id="rId16" w:fontKey="{AB9AE011-F430-A04D-9D7A-CAA09CA295A2}"/>
  </w:font>
  <w:font w:name="Courier">
    <w:panose1 w:val="02070309020205020404"/>
    <w:charset w:val="00"/>
    <w:family w:val="auto"/>
    <w:pitch w:val="variable"/>
    <w:sig w:usb0="00000003" w:usb1="00000000" w:usb2="00000000" w:usb3="00000000" w:csb0="00000001" w:csb1="00000000"/>
    <w:embedRegular r:id="rId17" w:fontKey="{4D5FD5B8-8225-BE49-B202-680C4E4007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0344" w14:textId="77777777" w:rsidR="00A776FC" w:rsidRDefault="00A776FC">
      <w:pPr>
        <w:spacing w:after="0" w:line="240" w:lineRule="auto"/>
      </w:pPr>
      <w:r>
        <w:separator/>
      </w:r>
    </w:p>
  </w:footnote>
  <w:footnote w:type="continuationSeparator" w:id="0">
    <w:p w14:paraId="2602693B" w14:textId="77777777" w:rsidR="00A776FC" w:rsidRDefault="00A776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03381"/>
    <w:rsid w:val="000265C1"/>
    <w:rsid w:val="000311EE"/>
    <w:rsid w:val="000751B7"/>
    <w:rsid w:val="00082D96"/>
    <w:rsid w:val="000A05B5"/>
    <w:rsid w:val="000D0CBE"/>
    <w:rsid w:val="00123C70"/>
    <w:rsid w:val="00151758"/>
    <w:rsid w:val="00194A33"/>
    <w:rsid w:val="00195CA6"/>
    <w:rsid w:val="001A753F"/>
    <w:rsid w:val="001D7F8F"/>
    <w:rsid w:val="001E0AC8"/>
    <w:rsid w:val="001E571E"/>
    <w:rsid w:val="002158CA"/>
    <w:rsid w:val="002245BB"/>
    <w:rsid w:val="002249AB"/>
    <w:rsid w:val="002326C8"/>
    <w:rsid w:val="002509AC"/>
    <w:rsid w:val="0026161D"/>
    <w:rsid w:val="002A623A"/>
    <w:rsid w:val="002C333E"/>
    <w:rsid w:val="002C337D"/>
    <w:rsid w:val="002C7D3F"/>
    <w:rsid w:val="002D7AEE"/>
    <w:rsid w:val="0030214D"/>
    <w:rsid w:val="00311B86"/>
    <w:rsid w:val="00323A10"/>
    <w:rsid w:val="0032728D"/>
    <w:rsid w:val="003B788A"/>
    <w:rsid w:val="003D34C6"/>
    <w:rsid w:val="0041796B"/>
    <w:rsid w:val="00462A86"/>
    <w:rsid w:val="004865CC"/>
    <w:rsid w:val="004A339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29FD"/>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9F591B"/>
    <w:rsid w:val="00A4026D"/>
    <w:rsid w:val="00A41842"/>
    <w:rsid w:val="00A776FC"/>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2D5"/>
    <w:rsid w:val="00CC1B94"/>
    <w:rsid w:val="00CE5731"/>
    <w:rsid w:val="00CF5C7B"/>
    <w:rsid w:val="00D016C5"/>
    <w:rsid w:val="00D16C4E"/>
    <w:rsid w:val="00D90BC1"/>
    <w:rsid w:val="00DB2B80"/>
    <w:rsid w:val="00DB353F"/>
    <w:rsid w:val="00E04BE8"/>
    <w:rsid w:val="00E47570"/>
    <w:rsid w:val="00E5115E"/>
    <w:rsid w:val="00E64CF8"/>
    <w:rsid w:val="00F06645"/>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D5"/>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Pages>
  <Words>857</Words>
  <Characters>5494</Characters>
  <Application>Microsoft Office Word</Application>
  <DocSecurity>0</DocSecurity>
  <Lines>211</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14</cp:revision>
  <dcterms:created xsi:type="dcterms:W3CDTF">2026-02-17T13:28:00Z</dcterms:created>
  <dcterms:modified xsi:type="dcterms:W3CDTF">2026-06-01T13:17:00Z</dcterms:modified>
</cp:coreProperties>
</file>