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8F1064" w14:textId="77777777" w:rsidR="002245BB" w:rsidRPr="0089690C" w:rsidRDefault="002C337D">
      <w:pPr>
        <w:rPr>
          <w:lang w:val="pt-BR"/>
        </w:rPr>
      </w:pPr>
      <w:r w:rsidRPr="0089690C">
        <w:rPr>
          <w:lang w:val="pt-BR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325BF003" wp14:editId="0C13840D">
            <wp:simplePos x="0" y="0"/>
            <wp:positionH relativeFrom="column">
              <wp:posOffset>22236</wp:posOffset>
            </wp:positionH>
            <wp:positionV relativeFrom="paragraph">
              <wp:posOffset>0</wp:posOffset>
            </wp:positionV>
            <wp:extent cx="1905000" cy="1057275"/>
            <wp:effectExtent l="0" t="0" r="0" b="0"/>
            <wp:wrapSquare wrapText="bothSides" distT="0" distB="0" distL="114300" distR="114300"/>
            <wp:docPr id="1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l="17276" t="30034" r="17276" b="32118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057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374B4A1" w14:textId="77777777" w:rsidR="002245BB" w:rsidRPr="0089690C" w:rsidRDefault="002C337D">
      <w:pPr>
        <w:jc w:val="center"/>
        <w:rPr>
          <w:rFonts w:ascii="Calibri" w:eastAsia="Calibri" w:hAnsi="Calibri" w:cs="Calibri"/>
          <w:b/>
          <w:bCs/>
          <w:sz w:val="32"/>
          <w:szCs w:val="32"/>
          <w:lang w:val="pt-BR"/>
        </w:rPr>
      </w:pPr>
      <w:r w:rsidRPr="0089690C">
        <w:rPr>
          <w:rFonts w:ascii="Calibri" w:eastAsia="Calibri" w:hAnsi="Calibri" w:cs="Calibri"/>
          <w:b/>
          <w:bCs/>
          <w:sz w:val="32"/>
          <w:szCs w:val="32"/>
          <w:lang w:val="pt-BR"/>
        </w:rPr>
        <w:t>RELATÓRIO DA ANÁLISE DE BIORRESSONÂNCIA</w:t>
      </w:r>
    </w:p>
    <w:p w14:paraId="3F425855" w14:textId="553961C6" w:rsidR="002245BB" w:rsidRPr="0089690C" w:rsidRDefault="0089690C">
      <w:pPr>
        <w:jc w:val="center"/>
        <w:rPr>
          <w:rFonts w:ascii="Calibri" w:eastAsia="Calibri" w:hAnsi="Calibri" w:cs="Calibri"/>
          <w:b/>
          <w:bCs/>
          <w:sz w:val="32"/>
          <w:szCs w:val="32"/>
          <w:lang w:val="pt-BR"/>
        </w:rPr>
      </w:pPr>
      <w:r w:rsidRPr="0089690C">
        <w:rPr>
          <w:rFonts w:ascii="Calibri" w:eastAsia="Calibri" w:hAnsi="Calibri" w:cs="Calibri"/>
          <w:b/>
          <w:bCs/>
          <w:sz w:val="32"/>
          <w:szCs w:val="32"/>
          <w:lang w:val="pt-BR"/>
        </w:rPr>
        <w:t>{</w:t>
      </w:r>
      <w:r>
        <w:rPr>
          <w:rFonts w:ascii="Calibri" w:eastAsia="Calibri" w:hAnsi="Calibri" w:cs="Calibri"/>
          <w:b/>
          <w:bCs/>
          <w:sz w:val="32"/>
          <w:szCs w:val="32"/>
          <w:lang w:val="pt-BR"/>
        </w:rPr>
        <w:t>{</w:t>
      </w:r>
      <w:proofErr w:type="spellStart"/>
      <w:r>
        <w:rPr>
          <w:rFonts w:ascii="Calibri" w:eastAsia="Calibri" w:hAnsi="Calibri" w:cs="Calibri"/>
          <w:b/>
          <w:bCs/>
          <w:sz w:val="32"/>
          <w:szCs w:val="32"/>
          <w:lang w:val="pt-BR"/>
        </w:rPr>
        <w:t>name</w:t>
      </w:r>
      <w:proofErr w:type="spellEnd"/>
      <w:r>
        <w:rPr>
          <w:rFonts w:ascii="Calibri" w:eastAsia="Calibri" w:hAnsi="Calibri" w:cs="Calibri"/>
          <w:b/>
          <w:bCs/>
          <w:sz w:val="32"/>
          <w:szCs w:val="32"/>
          <w:lang w:val="pt-BR"/>
        </w:rPr>
        <w:t>}}</w:t>
      </w:r>
    </w:p>
    <w:p w14:paraId="09FF9D10" w14:textId="77777777" w:rsidR="00B353B6" w:rsidRPr="009E3C9C" w:rsidRDefault="00B353B6" w:rsidP="00B353B6">
      <w:pPr>
        <w:rPr>
          <w:rFonts w:ascii="Calibri" w:eastAsia="Calibri" w:hAnsi="Calibri" w:cs="Calibri"/>
          <w:b/>
          <w:bCs/>
          <w:lang w:val="pt-BR"/>
        </w:rPr>
      </w:pPr>
      <w:bookmarkStart w:id="0" w:name="_heading=h.1c1ocwgpu34w" w:colFirst="0" w:colLast="0"/>
      <w:bookmarkEnd w:id="0"/>
      <w:r>
        <w:rPr>
          <w:rFonts w:ascii="Calibri" w:eastAsia="Calibri" w:hAnsi="Calibri" w:cs="Calibri"/>
          <w:b/>
          <w:bCs/>
          <w:lang w:val="pt-BR"/>
        </w:rPr>
        <w:t>1.</w:t>
      </w:r>
      <w:r w:rsidRPr="009E3C9C">
        <w:rPr>
          <w:rFonts w:ascii="Calibri" w:eastAsia="Calibri" w:hAnsi="Calibri" w:cs="Calibri"/>
          <w:b/>
          <w:bCs/>
          <w:lang w:val="pt-BR"/>
        </w:rPr>
        <w:t xml:space="preserve"> ANÁLISE BIOENERGÉTICA E BIORRESSONÂNCIA</w:t>
      </w:r>
    </w:p>
    <w:p w14:paraId="2E391926" w14:textId="77777777" w:rsidR="00B353B6" w:rsidRPr="009E3C9C" w:rsidRDefault="00B353B6" w:rsidP="00B353B6">
      <w:pPr>
        <w:rPr>
          <w:rFonts w:ascii="Calibri" w:eastAsia="Calibri" w:hAnsi="Calibri" w:cs="Calibri"/>
          <w:lang w:val="pt-BR"/>
        </w:rPr>
      </w:pPr>
      <w:r w:rsidRPr="009E3C9C">
        <w:rPr>
          <w:rFonts w:ascii="Calibri" w:eastAsia="Calibri" w:hAnsi="Calibri" w:cs="Calibri"/>
          <w:lang w:val="pt-BR"/>
        </w:rPr>
        <w:t xml:space="preserve">A análise de </w:t>
      </w:r>
      <w:proofErr w:type="spellStart"/>
      <w:r w:rsidRPr="009E3C9C">
        <w:rPr>
          <w:rFonts w:ascii="Calibri" w:eastAsia="Calibri" w:hAnsi="Calibri" w:cs="Calibri"/>
          <w:lang w:val="pt-BR"/>
        </w:rPr>
        <w:t>biorressonância</w:t>
      </w:r>
      <w:proofErr w:type="spellEnd"/>
      <w:r w:rsidRPr="009E3C9C">
        <w:rPr>
          <w:rFonts w:ascii="Calibri" w:eastAsia="Calibri" w:hAnsi="Calibri" w:cs="Calibri"/>
          <w:lang w:val="pt-BR"/>
        </w:rPr>
        <w:t xml:space="preserve"> (por sistemas como </w:t>
      </w:r>
      <w:proofErr w:type="spellStart"/>
      <w:r w:rsidRPr="009E3C9C">
        <w:rPr>
          <w:rFonts w:ascii="Calibri" w:eastAsia="Calibri" w:hAnsi="Calibri" w:cs="Calibri"/>
          <w:lang w:val="pt-BR"/>
        </w:rPr>
        <w:t>Prosync</w:t>
      </w:r>
      <w:proofErr w:type="spellEnd"/>
      <w:r w:rsidRPr="009E3C9C">
        <w:rPr>
          <w:rFonts w:ascii="Calibri" w:eastAsia="Calibri" w:hAnsi="Calibri" w:cs="Calibri"/>
          <w:lang w:val="pt-BR"/>
        </w:rPr>
        <w:t>, Oberon ou Meta Hunter) não substitui o diagnóstico clínico. Seu propósito é identificar e medir padrões de frequência vibracional emitidos por tecidos e órgãos do corpo, comparando-os com assinaturas de frequência consideradas ideais.</w:t>
      </w:r>
    </w:p>
    <w:p w14:paraId="5F869255" w14:textId="77777777" w:rsidR="00B353B6" w:rsidRPr="009E3C9C" w:rsidRDefault="00B353B6" w:rsidP="00B353B6">
      <w:pPr>
        <w:numPr>
          <w:ilvl w:val="0"/>
          <w:numId w:val="4"/>
        </w:numPr>
        <w:rPr>
          <w:rFonts w:ascii="Calibri" w:eastAsia="Calibri" w:hAnsi="Calibri" w:cs="Calibri"/>
          <w:lang w:val="pt-BR"/>
        </w:rPr>
      </w:pPr>
      <w:r w:rsidRPr="009E3C9C">
        <w:rPr>
          <w:rFonts w:ascii="Calibri" w:eastAsia="Calibri" w:hAnsi="Calibri" w:cs="Calibri"/>
          <w:lang w:val="pt-BR"/>
        </w:rPr>
        <w:t xml:space="preserve">Princípio Básico: Cada célula, estrutura e microrganismo vibra dentro de uma faixa de frequência específica. O sistema de </w:t>
      </w:r>
      <w:proofErr w:type="spellStart"/>
      <w:r w:rsidRPr="009E3C9C">
        <w:rPr>
          <w:rFonts w:ascii="Calibri" w:eastAsia="Calibri" w:hAnsi="Calibri" w:cs="Calibri"/>
          <w:lang w:val="pt-BR"/>
        </w:rPr>
        <w:t>biorressonância</w:t>
      </w:r>
      <w:proofErr w:type="spellEnd"/>
      <w:r w:rsidRPr="009E3C9C">
        <w:rPr>
          <w:rFonts w:ascii="Calibri" w:eastAsia="Calibri" w:hAnsi="Calibri" w:cs="Calibri"/>
          <w:lang w:val="pt-BR"/>
        </w:rPr>
        <w:t xml:space="preserve"> compara a frequência medida no paciente com faixas de referência estabelecidas por pesquisa biofísica.</w:t>
      </w:r>
    </w:p>
    <w:p w14:paraId="48A8A450" w14:textId="77777777" w:rsidR="00B353B6" w:rsidRPr="009E3C9C" w:rsidRDefault="00B353B6" w:rsidP="00B353B6">
      <w:pPr>
        <w:numPr>
          <w:ilvl w:val="0"/>
          <w:numId w:val="4"/>
        </w:numPr>
        <w:rPr>
          <w:rFonts w:ascii="Calibri" w:eastAsia="Calibri" w:hAnsi="Calibri" w:cs="Calibri"/>
          <w:lang w:val="pt-BR"/>
        </w:rPr>
      </w:pPr>
      <w:r w:rsidRPr="009E3C9C">
        <w:rPr>
          <w:rFonts w:ascii="Calibri" w:eastAsia="Calibri" w:hAnsi="Calibri" w:cs="Calibri"/>
          <w:lang w:val="pt-BR"/>
        </w:rPr>
        <w:t>Detecção de Desvios: A incongruência entre a frequência ideal e a frequência detectada é registrada como um "desvio". Esse desvio é frequentemente interpretado como um indicativo de estresse celular, resposta inflamatória e/ou presença de agentes biológicos.</w:t>
      </w:r>
    </w:p>
    <w:p w14:paraId="08B47E50" w14:textId="77777777" w:rsidR="00B353B6" w:rsidRPr="009E3C9C" w:rsidRDefault="00B353B6" w:rsidP="00B353B6">
      <w:pPr>
        <w:rPr>
          <w:rFonts w:ascii="Calibri" w:eastAsia="Calibri" w:hAnsi="Calibri" w:cs="Calibri"/>
          <w:b/>
          <w:bCs/>
          <w:lang w:val="pt-BR"/>
        </w:rPr>
      </w:pPr>
      <w:r>
        <w:rPr>
          <w:rFonts w:ascii="Calibri" w:eastAsia="Calibri" w:hAnsi="Calibri" w:cs="Calibri"/>
          <w:b/>
          <w:bCs/>
          <w:lang w:val="pt-BR"/>
        </w:rPr>
        <w:t xml:space="preserve">2. </w:t>
      </w:r>
      <w:r w:rsidRPr="009E3C9C">
        <w:rPr>
          <w:rFonts w:ascii="Calibri" w:eastAsia="Calibri" w:hAnsi="Calibri" w:cs="Calibri"/>
          <w:b/>
          <w:bCs/>
          <w:lang w:val="pt-BR"/>
        </w:rPr>
        <w:t>CATEGORIAS DA ANÁLISE</w:t>
      </w:r>
    </w:p>
    <w:p w14:paraId="0F5E7019" w14:textId="77777777" w:rsidR="00B353B6" w:rsidRPr="009E3C9C" w:rsidRDefault="00B353B6" w:rsidP="00B353B6">
      <w:pPr>
        <w:rPr>
          <w:rFonts w:ascii="Calibri" w:eastAsia="Calibri" w:hAnsi="Calibri" w:cs="Calibri"/>
          <w:lang w:val="pt-BR"/>
        </w:rPr>
      </w:pPr>
      <w:r w:rsidRPr="009E3C9C">
        <w:rPr>
          <w:rFonts w:ascii="Calibri" w:eastAsia="Calibri" w:hAnsi="Calibri" w:cs="Calibri"/>
          <w:lang w:val="pt-BR"/>
        </w:rPr>
        <w:t xml:space="preserve">A análise de </w:t>
      </w:r>
      <w:proofErr w:type="spellStart"/>
      <w:r w:rsidRPr="009E3C9C">
        <w:rPr>
          <w:rFonts w:ascii="Calibri" w:eastAsia="Calibri" w:hAnsi="Calibri" w:cs="Calibri"/>
          <w:lang w:val="pt-BR"/>
        </w:rPr>
        <w:t>biorress</w:t>
      </w:r>
      <w:r>
        <w:rPr>
          <w:rFonts w:ascii="Calibri" w:eastAsia="Calibri" w:hAnsi="Calibri" w:cs="Calibri"/>
          <w:lang w:val="pt-BR"/>
        </w:rPr>
        <w:t>onâ</w:t>
      </w:r>
      <w:r w:rsidRPr="009E3C9C">
        <w:rPr>
          <w:rFonts w:ascii="Calibri" w:eastAsia="Calibri" w:hAnsi="Calibri" w:cs="Calibri"/>
          <w:lang w:val="pt-BR"/>
        </w:rPr>
        <w:t>ncia</w:t>
      </w:r>
      <w:proofErr w:type="spellEnd"/>
      <w:r w:rsidRPr="009E3C9C">
        <w:rPr>
          <w:rFonts w:ascii="Calibri" w:eastAsia="Calibri" w:hAnsi="Calibri" w:cs="Calibri"/>
          <w:lang w:val="pt-BR"/>
        </w:rPr>
        <w:t xml:space="preserve"> pode ser categorizada em diferentes seções para avaliar o impacto dos fatores que interferem no equilíbrio orgânico e energético do indivíduo.</w:t>
      </w:r>
    </w:p>
    <w:p w14:paraId="34FF28ED" w14:textId="77777777" w:rsidR="00B353B6" w:rsidRPr="009E3C9C" w:rsidRDefault="00B353B6" w:rsidP="00B353B6">
      <w:pPr>
        <w:rPr>
          <w:rFonts w:ascii="Calibri" w:eastAsia="Calibri" w:hAnsi="Calibri" w:cs="Calibri"/>
          <w:b/>
          <w:bCs/>
          <w:lang w:val="pt-BR"/>
        </w:rPr>
      </w:pPr>
      <w:r w:rsidRPr="009E3C9C">
        <w:rPr>
          <w:rFonts w:ascii="Calibri" w:eastAsia="Calibri" w:hAnsi="Calibri" w:cs="Calibri"/>
          <w:b/>
          <w:bCs/>
          <w:lang w:val="pt-BR"/>
        </w:rPr>
        <w:t>2.1. Microrganismos</w:t>
      </w:r>
    </w:p>
    <w:p w14:paraId="3BD1EEA1" w14:textId="77777777" w:rsidR="00B353B6" w:rsidRPr="009E3C9C" w:rsidRDefault="00B353B6" w:rsidP="00B353B6">
      <w:pPr>
        <w:tabs>
          <w:tab w:val="num" w:pos="720"/>
        </w:tabs>
        <w:rPr>
          <w:rFonts w:ascii="Calibri" w:eastAsia="Calibri" w:hAnsi="Calibri" w:cs="Calibri"/>
          <w:lang w:val="pt-BR"/>
        </w:rPr>
      </w:pPr>
      <w:r w:rsidRPr="009E3C9C">
        <w:rPr>
          <w:rFonts w:ascii="Calibri" w:eastAsia="Calibri" w:hAnsi="Calibri" w:cs="Calibri"/>
          <w:lang w:val="pt-BR"/>
        </w:rPr>
        <w:t>Esta categoria identifica microrganismos que apresentam ressonância com o campo biológico do paciente. Os sintomas associados refletem descrições clínicas reconhecidas, mas a manifestação varia conforme as particularidades fisiológicas e energéticas individuais.</w:t>
      </w:r>
    </w:p>
    <w:p w14:paraId="7FBC6ADB" w14:textId="77777777" w:rsidR="00B353B6" w:rsidRPr="009E3C9C" w:rsidRDefault="00B353B6" w:rsidP="00B353B6">
      <w:pPr>
        <w:rPr>
          <w:rFonts w:ascii="Calibri" w:eastAsia="Calibri" w:hAnsi="Calibri" w:cs="Calibri"/>
          <w:lang w:val="pt-BR"/>
        </w:rPr>
      </w:pPr>
      <w:r w:rsidRPr="009E3C9C">
        <w:rPr>
          <w:rFonts w:ascii="Calibri" w:eastAsia="Calibri" w:hAnsi="Calibri" w:cs="Calibri"/>
          <w:lang w:val="pt-BR"/>
        </w:rPr>
        <w:t>Na abordagem integrativa, desequilíbrios de bem-estar podem resultar da combinação sinérgica de um microrganismo com uma toxina associada.</w:t>
      </w:r>
    </w:p>
    <w:p w14:paraId="7A5C41A0" w14:textId="77777777" w:rsidR="00B353B6" w:rsidRPr="009E3C9C" w:rsidRDefault="00B353B6" w:rsidP="00B353B6">
      <w:pPr>
        <w:rPr>
          <w:rFonts w:ascii="Calibri" w:eastAsia="Calibri" w:hAnsi="Calibri" w:cs="Calibri"/>
          <w:b/>
          <w:bCs/>
          <w:lang w:val="pt-BR"/>
        </w:rPr>
      </w:pPr>
      <w:r w:rsidRPr="009E3C9C">
        <w:rPr>
          <w:rFonts w:ascii="Calibri" w:eastAsia="Calibri" w:hAnsi="Calibri" w:cs="Calibri"/>
          <w:b/>
          <w:bCs/>
          <w:lang w:val="pt-BR"/>
        </w:rPr>
        <w:t>2.2. Toxinas</w:t>
      </w:r>
    </w:p>
    <w:p w14:paraId="404E90E2" w14:textId="77777777" w:rsidR="00B353B6" w:rsidRDefault="00B353B6" w:rsidP="00B353B6">
      <w:pPr>
        <w:tabs>
          <w:tab w:val="num" w:pos="720"/>
        </w:tabs>
        <w:rPr>
          <w:rFonts w:ascii="Calibri" w:eastAsia="Calibri" w:hAnsi="Calibri" w:cs="Calibri"/>
          <w:lang w:val="pt-BR"/>
        </w:rPr>
      </w:pPr>
      <w:r w:rsidRPr="009E3C9C">
        <w:rPr>
          <w:rFonts w:ascii="Calibri" w:eastAsia="Calibri" w:hAnsi="Calibri" w:cs="Calibri"/>
          <w:lang w:val="pt-BR"/>
        </w:rPr>
        <w:t xml:space="preserve">Esta análise inclui metais pesados, solventes, agrotóxicos, </w:t>
      </w:r>
      <w:proofErr w:type="spellStart"/>
      <w:r w:rsidRPr="009E3C9C">
        <w:rPr>
          <w:rFonts w:ascii="Calibri" w:eastAsia="Calibri" w:hAnsi="Calibri" w:cs="Calibri"/>
          <w:lang w:val="pt-BR"/>
        </w:rPr>
        <w:t>xenoestrógenos</w:t>
      </w:r>
      <w:proofErr w:type="spellEnd"/>
      <w:r w:rsidRPr="009E3C9C">
        <w:rPr>
          <w:rFonts w:ascii="Calibri" w:eastAsia="Calibri" w:hAnsi="Calibri" w:cs="Calibri"/>
          <w:lang w:val="pt-BR"/>
        </w:rPr>
        <w:t>, radiação e toxinas diversas (ambientais, alimentares, intestinais, nervosas e farmacológicas).</w:t>
      </w:r>
      <w:r>
        <w:rPr>
          <w:rFonts w:ascii="Calibri" w:eastAsia="Calibri" w:hAnsi="Calibri" w:cs="Calibri"/>
          <w:lang w:val="pt-BR"/>
        </w:rPr>
        <w:t xml:space="preserve"> </w:t>
      </w:r>
    </w:p>
    <w:p w14:paraId="21190E63" w14:textId="77777777" w:rsidR="00B353B6" w:rsidRPr="009E3C9C" w:rsidRDefault="00B353B6" w:rsidP="00B353B6">
      <w:pPr>
        <w:tabs>
          <w:tab w:val="num" w:pos="720"/>
        </w:tabs>
        <w:rPr>
          <w:rFonts w:ascii="Calibri" w:eastAsia="Calibri" w:hAnsi="Calibri" w:cs="Calibri"/>
          <w:lang w:val="pt-BR"/>
        </w:rPr>
      </w:pPr>
      <w:r w:rsidRPr="009E3C9C">
        <w:rPr>
          <w:rFonts w:ascii="Calibri" w:eastAsia="Calibri" w:hAnsi="Calibri" w:cs="Calibri"/>
          <w:lang w:val="pt-BR"/>
        </w:rPr>
        <w:t>Tais substâncias contribuem para o aumento do estresse oxidativo, desestabilização metabólica e redução da eficiência imunológica, bem como alteram o pH dos tecidos e favorecem a disbiose, facilitando a proliferação de microrganismos oportunistas.</w:t>
      </w:r>
    </w:p>
    <w:p w14:paraId="5949AF19" w14:textId="77777777" w:rsidR="00B353B6" w:rsidRPr="009E3C9C" w:rsidRDefault="00B353B6" w:rsidP="00B353B6">
      <w:pPr>
        <w:rPr>
          <w:rFonts w:ascii="Calibri" w:eastAsia="Calibri" w:hAnsi="Calibri" w:cs="Calibri"/>
          <w:b/>
          <w:bCs/>
          <w:lang w:val="pt-BR"/>
        </w:rPr>
      </w:pPr>
      <w:r w:rsidRPr="009E3C9C">
        <w:rPr>
          <w:rFonts w:ascii="Calibri" w:eastAsia="Calibri" w:hAnsi="Calibri" w:cs="Calibri"/>
          <w:b/>
          <w:bCs/>
          <w:lang w:val="pt-BR"/>
        </w:rPr>
        <w:t xml:space="preserve">2.3. Campo </w:t>
      </w:r>
      <w:proofErr w:type="spellStart"/>
      <w:r w:rsidRPr="009E3C9C">
        <w:rPr>
          <w:rFonts w:ascii="Calibri" w:eastAsia="Calibri" w:hAnsi="Calibri" w:cs="Calibri"/>
          <w:b/>
          <w:bCs/>
          <w:lang w:val="pt-BR"/>
        </w:rPr>
        <w:t>Morfogenético</w:t>
      </w:r>
      <w:proofErr w:type="spellEnd"/>
    </w:p>
    <w:p w14:paraId="7ACF48B1" w14:textId="77777777" w:rsidR="00B353B6" w:rsidRPr="009E3C9C" w:rsidRDefault="00B353B6" w:rsidP="00B353B6">
      <w:pPr>
        <w:rPr>
          <w:rFonts w:ascii="Calibri" w:eastAsia="Calibri" w:hAnsi="Calibri" w:cs="Calibri"/>
          <w:lang w:val="pt-BR"/>
        </w:rPr>
      </w:pPr>
      <w:r w:rsidRPr="009E3C9C">
        <w:rPr>
          <w:rFonts w:ascii="Calibri" w:eastAsia="Calibri" w:hAnsi="Calibri" w:cs="Calibri"/>
          <w:lang w:val="pt-BR"/>
        </w:rPr>
        <w:t xml:space="preserve">O campo </w:t>
      </w:r>
      <w:proofErr w:type="spellStart"/>
      <w:r w:rsidRPr="009E3C9C">
        <w:rPr>
          <w:rFonts w:ascii="Calibri" w:eastAsia="Calibri" w:hAnsi="Calibri" w:cs="Calibri"/>
          <w:lang w:val="pt-BR"/>
        </w:rPr>
        <w:t>morfogenético</w:t>
      </w:r>
      <w:proofErr w:type="spellEnd"/>
      <w:r w:rsidRPr="009E3C9C">
        <w:rPr>
          <w:rFonts w:ascii="Calibri" w:eastAsia="Calibri" w:hAnsi="Calibri" w:cs="Calibri"/>
          <w:lang w:val="pt-BR"/>
        </w:rPr>
        <w:t xml:space="preserve"> é captado via </w:t>
      </w:r>
      <w:proofErr w:type="spellStart"/>
      <w:r w:rsidRPr="009E3C9C">
        <w:rPr>
          <w:rFonts w:ascii="Calibri" w:eastAsia="Calibri" w:hAnsi="Calibri" w:cs="Calibri"/>
          <w:lang w:val="pt-BR"/>
        </w:rPr>
        <w:t>biorressonância</w:t>
      </w:r>
      <w:proofErr w:type="spellEnd"/>
      <w:r w:rsidRPr="009E3C9C">
        <w:rPr>
          <w:rFonts w:ascii="Calibri" w:eastAsia="Calibri" w:hAnsi="Calibri" w:cs="Calibri"/>
          <w:lang w:val="pt-BR"/>
        </w:rPr>
        <w:t xml:space="preserve"> para identificar o impacto de fatores psicoemocionais e </w:t>
      </w:r>
      <w:proofErr w:type="gramStart"/>
      <w:r w:rsidRPr="009E3C9C">
        <w:rPr>
          <w:rFonts w:ascii="Calibri" w:eastAsia="Calibri" w:hAnsi="Calibri" w:cs="Calibri"/>
          <w:lang w:val="pt-BR"/>
        </w:rPr>
        <w:t>sociais</w:t>
      </w:r>
      <w:r>
        <w:rPr>
          <w:rFonts w:ascii="Calibri" w:eastAsia="Calibri" w:hAnsi="Calibri" w:cs="Calibri"/>
          <w:lang w:val="pt-BR"/>
        </w:rPr>
        <w:t xml:space="preserve">  no</w:t>
      </w:r>
      <w:proofErr w:type="gramEnd"/>
      <w:r>
        <w:rPr>
          <w:rFonts w:ascii="Calibri" w:eastAsia="Calibri" w:hAnsi="Calibri" w:cs="Calibri"/>
          <w:lang w:val="pt-BR"/>
        </w:rPr>
        <w:t xml:space="preserve"> organismo. </w:t>
      </w:r>
    </w:p>
    <w:p w14:paraId="7D249CBE" w14:textId="77777777" w:rsidR="00B353B6" w:rsidRPr="009E3C9C" w:rsidRDefault="00B353B6" w:rsidP="00B353B6">
      <w:pPr>
        <w:rPr>
          <w:rFonts w:ascii="Calibri" w:eastAsia="Calibri" w:hAnsi="Calibri" w:cs="Calibri"/>
          <w:lang w:val="pt-BR"/>
        </w:rPr>
      </w:pPr>
      <w:r w:rsidRPr="009E3C9C">
        <w:rPr>
          <w:rFonts w:ascii="Calibri" w:eastAsia="Calibri" w:hAnsi="Calibri" w:cs="Calibri"/>
          <w:lang w:val="pt-BR"/>
        </w:rPr>
        <w:t>Pesquisas demonstram que estresse crônico, emoções persistentes e conflitos psicossociais induzem alterações mensuráveis na atividade elétrica cerebral, coerência cardíaca, função imunológica e regulação neuroendócrina.</w:t>
      </w:r>
    </w:p>
    <w:p w14:paraId="009E1B57" w14:textId="77777777" w:rsidR="00B353B6" w:rsidRPr="009E3C9C" w:rsidRDefault="00B353B6" w:rsidP="00B353B6">
      <w:pPr>
        <w:rPr>
          <w:rFonts w:ascii="Calibri" w:eastAsia="Calibri" w:hAnsi="Calibri" w:cs="Calibri"/>
          <w:b/>
          <w:bCs/>
          <w:lang w:val="pt-BR"/>
        </w:rPr>
      </w:pPr>
      <w:r w:rsidRPr="009E3C9C">
        <w:rPr>
          <w:rFonts w:ascii="Calibri" w:eastAsia="Calibri" w:hAnsi="Calibri" w:cs="Calibri"/>
          <w:b/>
          <w:bCs/>
          <w:lang w:val="pt-BR"/>
        </w:rPr>
        <w:lastRenderedPageBreak/>
        <w:t>2.4. Alimentos</w:t>
      </w:r>
    </w:p>
    <w:p w14:paraId="4C8B84E3" w14:textId="77777777" w:rsidR="00B353B6" w:rsidRPr="009E3C9C" w:rsidRDefault="00B353B6" w:rsidP="00B353B6">
      <w:pPr>
        <w:rPr>
          <w:rFonts w:ascii="Calibri" w:eastAsia="Calibri" w:hAnsi="Calibri" w:cs="Calibri"/>
          <w:lang w:val="pt-BR"/>
        </w:rPr>
      </w:pPr>
      <w:r w:rsidRPr="009E3C9C">
        <w:rPr>
          <w:rFonts w:ascii="Calibri" w:eastAsia="Calibri" w:hAnsi="Calibri" w:cs="Calibri"/>
          <w:lang w:val="pt-BR"/>
        </w:rPr>
        <w:t>Esta análise não substitui as orientações nutricionais convencionais, mas indica como alimentos específicos podem influenciar o equilíbrio energético, digestório, inflamatório e imunológico.</w:t>
      </w:r>
    </w:p>
    <w:p w14:paraId="1F75DFB8" w14:textId="77777777" w:rsidR="00B353B6" w:rsidRPr="009E3C9C" w:rsidRDefault="00B353B6" w:rsidP="00B353B6">
      <w:pPr>
        <w:tabs>
          <w:tab w:val="num" w:pos="720"/>
        </w:tabs>
        <w:rPr>
          <w:rFonts w:ascii="Calibri" w:eastAsia="Calibri" w:hAnsi="Calibri" w:cs="Calibri"/>
          <w:lang w:val="pt-BR"/>
        </w:rPr>
      </w:pPr>
      <w:r w:rsidRPr="009E3C9C">
        <w:rPr>
          <w:rFonts w:ascii="Calibri" w:eastAsia="Calibri" w:hAnsi="Calibri" w:cs="Calibri"/>
          <w:lang w:val="pt-BR"/>
        </w:rPr>
        <w:t>A compatibilidade alimentar é determinada pela ressonância entre o organismo e cada alimento testado. Os padrões de ressonância sugerem se o alimento contribui para a harmonia fisiológica ou, inversamente, aumenta o estresse metabólico.</w:t>
      </w:r>
    </w:p>
    <w:p w14:paraId="08146054" w14:textId="77777777" w:rsidR="00B353B6" w:rsidRPr="009E3C9C" w:rsidRDefault="00B353B6" w:rsidP="00B353B6">
      <w:pPr>
        <w:rPr>
          <w:rFonts w:ascii="Calibri" w:eastAsia="Calibri" w:hAnsi="Calibri" w:cs="Calibri"/>
          <w:b/>
          <w:bCs/>
          <w:lang w:val="pt-BR"/>
        </w:rPr>
      </w:pPr>
      <w:r w:rsidRPr="009E3C9C">
        <w:rPr>
          <w:rFonts w:ascii="Calibri" w:eastAsia="Calibri" w:hAnsi="Calibri" w:cs="Calibri"/>
          <w:b/>
          <w:bCs/>
          <w:lang w:val="pt-BR"/>
        </w:rPr>
        <w:t>2.5. Pedras e Cristais</w:t>
      </w:r>
    </w:p>
    <w:p w14:paraId="10C018C3" w14:textId="77777777" w:rsidR="00B353B6" w:rsidRPr="009E3C9C" w:rsidRDefault="00B353B6" w:rsidP="00B353B6">
      <w:pPr>
        <w:rPr>
          <w:rFonts w:ascii="Calibri" w:eastAsia="Calibri" w:hAnsi="Calibri" w:cs="Calibri"/>
          <w:lang w:val="pt-BR"/>
        </w:rPr>
      </w:pPr>
      <w:r w:rsidRPr="009E3C9C">
        <w:rPr>
          <w:rFonts w:ascii="Calibri" w:eastAsia="Calibri" w:hAnsi="Calibri" w:cs="Calibri"/>
          <w:lang w:val="pt-BR"/>
        </w:rPr>
        <w:t>Pedras e cristais possuem uma organização atômica altamente estável, emitindo padrões vibracionais constantes (referências de coerência).</w:t>
      </w:r>
    </w:p>
    <w:p w14:paraId="3482A4B1" w14:textId="77777777" w:rsidR="00B353B6" w:rsidRPr="009E3C9C" w:rsidRDefault="00B353B6" w:rsidP="00B353B6">
      <w:pPr>
        <w:tabs>
          <w:tab w:val="num" w:pos="720"/>
        </w:tabs>
        <w:rPr>
          <w:rFonts w:ascii="Calibri" w:eastAsia="Calibri" w:hAnsi="Calibri" w:cs="Calibri"/>
          <w:lang w:val="pt-BR"/>
        </w:rPr>
      </w:pPr>
      <w:r w:rsidRPr="009E3C9C">
        <w:rPr>
          <w:rFonts w:ascii="Calibri" w:eastAsia="Calibri" w:hAnsi="Calibri" w:cs="Calibri"/>
          <w:lang w:val="pt-BR"/>
        </w:rPr>
        <w:t>Esses padrões podem interagir com sistemas biológicos e emocionais em desregulação. Sendo assim, a afinidade com determinados cristais sugere que o organismo está buscando restaurar sua própria estabilidade, e esses elementos podem atuar como suportes externos para favorecer esse processo contribuindo para a redução do estresse, estabilização emocional, regulação do sistema nervoso autônomo e aumento da vitalidade.</w:t>
      </w:r>
    </w:p>
    <w:p w14:paraId="12F4E874" w14:textId="77777777" w:rsidR="00B353B6" w:rsidRPr="0089690C" w:rsidRDefault="00B353B6" w:rsidP="00B353B6">
      <w:pPr>
        <w:spacing w:after="120" w:line="240" w:lineRule="auto"/>
        <w:rPr>
          <w:rFonts w:ascii="Calibri" w:eastAsia="Calibri" w:hAnsi="Calibri" w:cs="Calibri"/>
          <w:b/>
          <w:bCs/>
          <w:lang w:val="pt-BR"/>
        </w:rPr>
      </w:pPr>
      <w:r w:rsidRPr="0089690C">
        <w:rPr>
          <w:rFonts w:ascii="Calibri" w:eastAsia="Calibri" w:hAnsi="Calibri" w:cs="Calibri"/>
          <w:b/>
          <w:bCs/>
          <w:lang w:val="pt-BR"/>
        </w:rPr>
        <w:t xml:space="preserve">3. INTERPRETAÇÃO </w:t>
      </w:r>
      <w:proofErr w:type="gramStart"/>
      <w:r w:rsidRPr="0089690C">
        <w:rPr>
          <w:rFonts w:ascii="Calibri" w:eastAsia="Calibri" w:hAnsi="Calibri" w:cs="Calibri"/>
          <w:b/>
          <w:bCs/>
          <w:lang w:val="pt-BR"/>
        </w:rPr>
        <w:t>DOS  RESULTADOS</w:t>
      </w:r>
      <w:proofErr w:type="gramEnd"/>
      <w:r w:rsidRPr="0089690C">
        <w:rPr>
          <w:rFonts w:ascii="Calibri" w:eastAsia="Calibri" w:hAnsi="Calibri" w:cs="Calibri"/>
          <w:b/>
          <w:bCs/>
          <w:lang w:val="pt-BR"/>
        </w:rPr>
        <w:t xml:space="preserve"> DAS ANÁLISES</w:t>
      </w:r>
    </w:p>
    <w:p w14:paraId="58866EEC" w14:textId="77777777" w:rsidR="00B353B6" w:rsidRPr="0089690C" w:rsidRDefault="00B353B6" w:rsidP="00B353B6">
      <w:pPr>
        <w:spacing w:after="0" w:line="240" w:lineRule="auto"/>
        <w:rPr>
          <w:rFonts w:ascii="Calibri" w:eastAsia="Calibri" w:hAnsi="Calibri" w:cs="Calibri"/>
          <w:lang w:val="pt-BR"/>
        </w:rPr>
      </w:pPr>
      <w:proofErr w:type="gramStart"/>
      <w:r w:rsidRPr="0089690C">
        <w:rPr>
          <w:rFonts w:ascii="Calibri" w:eastAsia="Calibri" w:hAnsi="Calibri" w:cs="Calibri"/>
          <w:u w:val="single"/>
          <w:lang w:val="pt-BR"/>
        </w:rPr>
        <w:t>D  é</w:t>
      </w:r>
      <w:proofErr w:type="gramEnd"/>
      <w:r w:rsidRPr="0089690C">
        <w:rPr>
          <w:rFonts w:ascii="Calibri" w:eastAsia="Calibri" w:hAnsi="Calibri" w:cs="Calibri"/>
          <w:u w:val="single"/>
          <w:lang w:val="pt-BR"/>
        </w:rPr>
        <w:t xml:space="preserve"> o índice de divergência ou grau de desvio</w:t>
      </w:r>
      <w:r w:rsidRPr="0089690C">
        <w:rPr>
          <w:rFonts w:ascii="Calibri" w:eastAsia="Calibri" w:hAnsi="Calibri" w:cs="Calibri"/>
          <w:lang w:val="pt-BR"/>
        </w:rPr>
        <w:t xml:space="preserve"> entre o padrão de frequência ideal de um órgão, tecido, microrganismo ou substância e a frequência detectada no paciente. </w:t>
      </w:r>
    </w:p>
    <w:p w14:paraId="385A4A32" w14:textId="77777777" w:rsidR="00B353B6" w:rsidRPr="0089690C" w:rsidRDefault="00B353B6" w:rsidP="00B353B6">
      <w:pPr>
        <w:spacing w:after="0" w:line="240" w:lineRule="auto"/>
        <w:jc w:val="center"/>
        <w:rPr>
          <w:rFonts w:ascii="Calibri" w:eastAsia="Calibri" w:hAnsi="Calibri" w:cs="Calibri"/>
          <w:b/>
          <w:bCs/>
          <w:lang w:val="pt-BR"/>
        </w:rPr>
      </w:pPr>
    </w:p>
    <w:p w14:paraId="7ADD40AB" w14:textId="77777777" w:rsidR="00B353B6" w:rsidRDefault="00B353B6" w:rsidP="00B353B6">
      <w:pPr>
        <w:spacing w:after="0" w:line="240" w:lineRule="auto"/>
        <w:rPr>
          <w:rFonts w:ascii="Calibri" w:eastAsia="Calibri" w:hAnsi="Calibri" w:cs="Calibri"/>
          <w:lang w:val="pt-BR"/>
        </w:rPr>
      </w:pPr>
      <w:r w:rsidRPr="0089690C">
        <w:rPr>
          <w:rFonts w:ascii="Calibri" w:eastAsia="Calibri" w:hAnsi="Calibri" w:cs="Calibri"/>
          <w:b/>
          <w:bCs/>
          <w:lang w:val="pt-BR"/>
        </w:rPr>
        <w:t xml:space="preserve">No sistema </w:t>
      </w:r>
      <w:proofErr w:type="spellStart"/>
      <w:proofErr w:type="gramStart"/>
      <w:r w:rsidRPr="0089690C">
        <w:rPr>
          <w:rFonts w:ascii="Calibri" w:eastAsia="Calibri" w:hAnsi="Calibri" w:cs="Calibri"/>
          <w:b/>
          <w:bCs/>
          <w:lang w:val="pt-BR"/>
        </w:rPr>
        <w:t>Prosync</w:t>
      </w:r>
      <w:proofErr w:type="spellEnd"/>
      <w:r w:rsidRPr="0089690C">
        <w:rPr>
          <w:rFonts w:ascii="Calibri" w:eastAsia="Calibri" w:hAnsi="Calibri" w:cs="Calibri"/>
          <w:lang w:val="pt-BR"/>
        </w:rPr>
        <w:t xml:space="preserve"> ,</w:t>
      </w:r>
      <w:proofErr w:type="gramEnd"/>
      <w:r w:rsidRPr="0089690C">
        <w:rPr>
          <w:rFonts w:ascii="Calibri" w:eastAsia="Calibri" w:hAnsi="Calibri" w:cs="Calibri"/>
          <w:lang w:val="pt-BR"/>
        </w:rPr>
        <w:t xml:space="preserve"> os resultados da </w:t>
      </w:r>
      <w:proofErr w:type="gramStart"/>
      <w:r w:rsidRPr="0089690C">
        <w:rPr>
          <w:rFonts w:ascii="Calibri" w:eastAsia="Calibri" w:hAnsi="Calibri" w:cs="Calibri"/>
          <w:lang w:val="pt-BR"/>
        </w:rPr>
        <w:t>análise  são</w:t>
      </w:r>
      <w:proofErr w:type="gramEnd"/>
      <w:r w:rsidRPr="0089690C">
        <w:rPr>
          <w:rFonts w:ascii="Calibri" w:eastAsia="Calibri" w:hAnsi="Calibri" w:cs="Calibri"/>
          <w:lang w:val="pt-BR"/>
        </w:rPr>
        <w:t xml:space="preserve"> apresentados no formato D = X/Y, onde: X = frequência do microrganismo ou substância analisada </w:t>
      </w:r>
      <w:proofErr w:type="gramStart"/>
      <w:r w:rsidRPr="0089690C">
        <w:rPr>
          <w:rFonts w:ascii="Calibri" w:eastAsia="Calibri" w:hAnsi="Calibri" w:cs="Calibri"/>
          <w:lang w:val="pt-BR"/>
        </w:rPr>
        <w:t>e  Y</w:t>
      </w:r>
      <w:proofErr w:type="gramEnd"/>
      <w:r w:rsidRPr="0089690C">
        <w:rPr>
          <w:rFonts w:ascii="Calibri" w:eastAsia="Calibri" w:hAnsi="Calibri" w:cs="Calibri"/>
          <w:lang w:val="pt-BR"/>
        </w:rPr>
        <w:t xml:space="preserve"> = frequência do paciente.</w:t>
      </w:r>
      <w:r>
        <w:rPr>
          <w:rFonts w:ascii="Calibri" w:eastAsia="Calibri" w:hAnsi="Calibri" w:cs="Calibri"/>
          <w:lang w:val="pt-BR"/>
        </w:rPr>
        <w:t xml:space="preserve"> </w:t>
      </w:r>
    </w:p>
    <w:p w14:paraId="1506DE87" w14:textId="77777777" w:rsidR="00B353B6" w:rsidRDefault="00B353B6" w:rsidP="00B353B6">
      <w:pPr>
        <w:spacing w:after="0" w:line="240" w:lineRule="auto"/>
        <w:rPr>
          <w:rFonts w:ascii="Calibri" w:eastAsia="Calibri" w:hAnsi="Calibri" w:cs="Calibri"/>
          <w:lang w:val="pt-BR"/>
        </w:rPr>
      </w:pPr>
    </w:p>
    <w:p w14:paraId="744D8310" w14:textId="4393A501" w:rsidR="002245BB" w:rsidRPr="0089690C" w:rsidRDefault="00B353B6" w:rsidP="00B353B6">
      <w:pPr>
        <w:spacing w:after="0" w:line="240" w:lineRule="auto"/>
        <w:rPr>
          <w:rFonts w:ascii="Calibri" w:eastAsia="Calibri" w:hAnsi="Calibri" w:cs="Calibri"/>
          <w:lang w:val="pt-BR"/>
        </w:rPr>
      </w:pPr>
      <w:r w:rsidRPr="0089690C">
        <w:rPr>
          <w:rFonts w:ascii="Calibri" w:eastAsia="Calibri" w:hAnsi="Calibri" w:cs="Calibri"/>
          <w:lang w:val="pt-BR"/>
        </w:rPr>
        <w:t>O sistema considera o desvio padrão de ±10</w:t>
      </w:r>
      <w:proofErr w:type="gramStart"/>
      <w:r w:rsidRPr="0089690C">
        <w:rPr>
          <w:rFonts w:ascii="Calibri" w:eastAsia="Calibri" w:hAnsi="Calibri" w:cs="Calibri"/>
          <w:lang w:val="pt-BR"/>
        </w:rPr>
        <w:t>%  de</w:t>
      </w:r>
      <w:proofErr w:type="gramEnd"/>
      <w:r w:rsidRPr="0089690C">
        <w:rPr>
          <w:rFonts w:ascii="Calibri" w:eastAsia="Calibri" w:hAnsi="Calibri" w:cs="Calibri"/>
          <w:lang w:val="pt-BR"/>
        </w:rPr>
        <w:t xml:space="preserve"> X em relação ao valor de Y. Quando X está mais de 10% acima ou abaixo de Y indica divergência e possível reatividade bioenergética ou um processo inflamatório relacionado ao agente testado.</w:t>
      </w:r>
    </w:p>
    <w:p w14:paraId="5CA9EACE" w14:textId="77777777" w:rsidR="002245BB" w:rsidRPr="0089690C" w:rsidRDefault="002C337D">
      <w:pPr>
        <w:spacing w:after="120" w:line="240" w:lineRule="auto"/>
        <w:rPr>
          <w:rFonts w:ascii="Calibri" w:eastAsia="Calibri" w:hAnsi="Calibri" w:cs="Calibri"/>
          <w:lang w:val="pt-BR"/>
        </w:rPr>
      </w:pPr>
      <w:r w:rsidRPr="0089690C">
        <w:rPr>
          <w:rFonts w:ascii="Calibri" w:eastAsia="Calibri" w:hAnsi="Calibri" w:cs="Calibri"/>
          <w:b/>
          <w:bCs/>
          <w:lang w:val="pt-BR"/>
        </w:rPr>
        <w:t>Nos sistemas Oberon/Meta Hunter</w:t>
      </w:r>
      <w:r w:rsidRPr="0089690C">
        <w:rPr>
          <w:rFonts w:ascii="Calibri" w:eastAsia="Calibri" w:hAnsi="Calibri" w:cs="Calibri"/>
          <w:lang w:val="pt-BR"/>
        </w:rPr>
        <w:t xml:space="preserve">, os resultados da análise seguem as indicações abaixo: </w:t>
      </w:r>
    </w:p>
    <w:tbl>
      <w:tblPr>
        <w:tblStyle w:val="affffffff2"/>
        <w:tblW w:w="10485" w:type="dxa"/>
        <w:tblInd w:w="-5" w:type="dxa"/>
        <w:tblLayout w:type="fixed"/>
        <w:tblLook w:val="0400" w:firstRow="0" w:lastRow="0" w:firstColumn="0" w:lastColumn="0" w:noHBand="0" w:noVBand="1"/>
      </w:tblPr>
      <w:tblGrid>
        <w:gridCol w:w="1423"/>
        <w:gridCol w:w="1417"/>
        <w:gridCol w:w="7645"/>
      </w:tblGrid>
      <w:tr w:rsidR="002245BB" w14:paraId="63C1CC09" w14:textId="77777777">
        <w:tc>
          <w:tcPr>
            <w:tcW w:w="1423" w:type="dxa"/>
            <w:shd w:val="clear" w:color="auto" w:fill="D9D9D9"/>
          </w:tcPr>
          <w:p w14:paraId="7DA1D38C" w14:textId="77777777" w:rsidR="002245BB" w:rsidRDefault="002C337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</w:rPr>
              <w:t>Aspectos</w:t>
            </w:r>
            <w:proofErr w:type="spellEnd"/>
          </w:p>
        </w:tc>
        <w:tc>
          <w:tcPr>
            <w:tcW w:w="1417" w:type="dxa"/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3DA595" w14:textId="77777777" w:rsidR="002245BB" w:rsidRDefault="002C337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</w:t>
            </w:r>
          </w:p>
        </w:tc>
        <w:tc>
          <w:tcPr>
            <w:tcW w:w="7645" w:type="dxa"/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062B8F" w14:textId="77777777" w:rsidR="002245BB" w:rsidRDefault="002C337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 w:eastAsia="Calibri" w:hAnsi="Calibri" w:cs="Calibri"/>
              </w:rPr>
              <w:t>Interpretação</w:t>
            </w:r>
            <w:proofErr w:type="spellEnd"/>
          </w:p>
        </w:tc>
      </w:tr>
      <w:tr w:rsidR="002245BB" w:rsidRPr="00746AFA" w14:paraId="0570A8E2" w14:textId="77777777">
        <w:tc>
          <w:tcPr>
            <w:tcW w:w="1423" w:type="dxa"/>
            <w:vMerge w:val="restart"/>
            <w:vAlign w:val="center"/>
          </w:tcPr>
          <w:p w14:paraId="1CBD733A" w14:textId="77777777" w:rsidR="002245BB" w:rsidRDefault="002C337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Microrganismos</w:t>
            </w:r>
            <w:proofErr w:type="spellEnd"/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FA3883" w14:textId="77777777" w:rsidR="002245BB" w:rsidRDefault="002C337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0 – 0,300</w:t>
            </w:r>
          </w:p>
        </w:tc>
        <w:tc>
          <w:tcPr>
            <w:tcW w:w="76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56B528" w14:textId="77777777" w:rsidR="002245BB" w:rsidRPr="0089690C" w:rsidRDefault="002C337D">
            <w:pPr>
              <w:spacing w:after="0" w:line="240" w:lineRule="auto"/>
              <w:rPr>
                <w:rFonts w:ascii="Calibri" w:eastAsia="Calibri" w:hAnsi="Calibri" w:cs="Calibri"/>
                <w:b/>
                <w:bCs/>
                <w:sz w:val="20"/>
                <w:szCs w:val="20"/>
                <w:lang w:val="pt-BR"/>
              </w:rPr>
            </w:pPr>
            <w:r w:rsidRPr="0089690C">
              <w:rPr>
                <w:rFonts w:ascii="Calibri" w:eastAsia="Calibri" w:hAnsi="Calibri" w:cs="Calibri"/>
                <w:sz w:val="20"/>
                <w:szCs w:val="20"/>
                <w:lang w:val="pt-BR"/>
              </w:rPr>
              <w:t>Provável presença ativa do microrganismo</w:t>
            </w:r>
          </w:p>
        </w:tc>
      </w:tr>
      <w:tr w:rsidR="002245BB" w:rsidRPr="00746AFA" w14:paraId="7E64E3A3" w14:textId="77777777">
        <w:tc>
          <w:tcPr>
            <w:tcW w:w="1423" w:type="dxa"/>
            <w:vMerge/>
            <w:vAlign w:val="center"/>
          </w:tcPr>
          <w:p w14:paraId="4E0BA86A" w14:textId="77777777" w:rsidR="002245BB" w:rsidRPr="0089690C" w:rsidRDefault="002245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Calibri" w:eastAsia="Calibri" w:hAnsi="Calibri" w:cs="Calibri"/>
                <w:b/>
                <w:bCs/>
                <w:sz w:val="20"/>
                <w:szCs w:val="20"/>
                <w:lang w:val="pt-BR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48BAD5" w14:textId="77777777" w:rsidR="002245BB" w:rsidRDefault="002C337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0,310 – 0,710</w:t>
            </w:r>
          </w:p>
        </w:tc>
        <w:tc>
          <w:tcPr>
            <w:tcW w:w="76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344C6D" w14:textId="77777777" w:rsidR="002245BB" w:rsidRPr="0089690C" w:rsidRDefault="002C337D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pt-BR"/>
              </w:rPr>
            </w:pPr>
            <w:r w:rsidRPr="0089690C">
              <w:rPr>
                <w:rFonts w:ascii="Calibri" w:eastAsia="Calibri" w:hAnsi="Calibri" w:cs="Calibri"/>
                <w:sz w:val="20"/>
                <w:szCs w:val="20"/>
                <w:lang w:val="pt-BR"/>
              </w:rPr>
              <w:t>Possível presença, podendo estar inativo ou em baixa atividade.</w:t>
            </w:r>
          </w:p>
        </w:tc>
      </w:tr>
      <w:tr w:rsidR="002245BB" w:rsidRPr="00746AFA" w14:paraId="564A1B7D" w14:textId="77777777">
        <w:tc>
          <w:tcPr>
            <w:tcW w:w="1423" w:type="dxa"/>
            <w:vMerge/>
            <w:vAlign w:val="center"/>
          </w:tcPr>
          <w:p w14:paraId="7F7DCFBC" w14:textId="77777777" w:rsidR="002245BB" w:rsidRPr="0089690C" w:rsidRDefault="002245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Calibri" w:eastAsia="Calibri" w:hAnsi="Calibri" w:cs="Calibri"/>
                <w:sz w:val="20"/>
                <w:szCs w:val="20"/>
                <w:lang w:val="pt-BR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975251" w14:textId="77777777" w:rsidR="002245BB" w:rsidRDefault="002C337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&gt; 0,710</w:t>
            </w:r>
          </w:p>
        </w:tc>
        <w:tc>
          <w:tcPr>
            <w:tcW w:w="76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3D9A03" w14:textId="77777777" w:rsidR="002245BB" w:rsidRPr="0089690C" w:rsidRDefault="002C337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Calibri" w:eastAsia="Calibri" w:hAnsi="Calibri" w:cs="Calibri"/>
                <w:b/>
                <w:bCs/>
                <w:sz w:val="20"/>
                <w:szCs w:val="20"/>
                <w:lang w:val="pt-BR"/>
              </w:rPr>
            </w:pPr>
            <w:r w:rsidRPr="0089690C">
              <w:rPr>
                <w:rFonts w:ascii="Calibri" w:eastAsia="Calibri" w:hAnsi="Calibri" w:cs="Calibri"/>
                <w:sz w:val="20"/>
                <w:szCs w:val="20"/>
                <w:lang w:val="pt-BR"/>
              </w:rPr>
              <w:t>Compatibilidade fraca, indicando memória energética ou irrelevante.</w:t>
            </w:r>
          </w:p>
        </w:tc>
      </w:tr>
      <w:tr w:rsidR="002245BB" w:rsidRPr="00746AFA" w14:paraId="0CA4EE7A" w14:textId="77777777">
        <w:trPr>
          <w:trHeight w:val="314"/>
        </w:trPr>
        <w:tc>
          <w:tcPr>
            <w:tcW w:w="1423" w:type="dxa"/>
            <w:vMerge w:val="restart"/>
            <w:shd w:val="clear" w:color="auto" w:fill="D9D9D9"/>
            <w:vAlign w:val="center"/>
          </w:tcPr>
          <w:p w14:paraId="740D5F4D" w14:textId="77777777" w:rsidR="002245BB" w:rsidRDefault="002C337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Toxinas</w:t>
            </w:r>
            <w:proofErr w:type="spellEnd"/>
          </w:p>
        </w:tc>
        <w:tc>
          <w:tcPr>
            <w:tcW w:w="1417" w:type="dxa"/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0E13D8" w14:textId="174F2F58" w:rsidR="002245BB" w:rsidRDefault="002C337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 xml:space="preserve">0 </w:t>
            </w:r>
            <w:r w:rsidR="00900B74">
              <w:rPr>
                <w:rFonts w:ascii="Calibri" w:eastAsia="Calibri" w:hAnsi="Calibri" w:cs="Calibri"/>
                <w:sz w:val="20"/>
                <w:szCs w:val="20"/>
              </w:rPr>
              <w:t>–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 0,300</w:t>
            </w:r>
          </w:p>
        </w:tc>
        <w:tc>
          <w:tcPr>
            <w:tcW w:w="7645" w:type="dxa"/>
            <w:shd w:val="clear" w:color="auto" w:fill="D9D9D9"/>
          </w:tcPr>
          <w:p w14:paraId="771C1D82" w14:textId="77777777" w:rsidR="002245BB" w:rsidRPr="0089690C" w:rsidRDefault="002C337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52"/>
              <w:rPr>
                <w:rFonts w:ascii="Calibri" w:eastAsia="Calibri" w:hAnsi="Calibri" w:cs="Calibri"/>
                <w:sz w:val="20"/>
                <w:szCs w:val="20"/>
                <w:lang w:val="pt-BR"/>
              </w:rPr>
            </w:pPr>
            <w:r w:rsidRPr="0089690C">
              <w:rPr>
                <w:rFonts w:ascii="Calibri" w:eastAsia="Calibri" w:hAnsi="Calibri" w:cs="Calibri"/>
                <w:sz w:val="20"/>
                <w:szCs w:val="20"/>
                <w:lang w:val="pt-BR"/>
              </w:rPr>
              <w:t>Alta ressonância – forte impacto no organismo. Indica sobrecarga tóxica ou intoxicação ativa.</w:t>
            </w:r>
          </w:p>
        </w:tc>
      </w:tr>
      <w:tr w:rsidR="002245BB" w:rsidRPr="00746AFA" w14:paraId="5D174FCA" w14:textId="77777777">
        <w:trPr>
          <w:trHeight w:val="293"/>
        </w:trPr>
        <w:tc>
          <w:tcPr>
            <w:tcW w:w="1423" w:type="dxa"/>
            <w:vMerge/>
            <w:shd w:val="clear" w:color="auto" w:fill="D9D9D9"/>
            <w:vAlign w:val="center"/>
          </w:tcPr>
          <w:p w14:paraId="2E5D87AD" w14:textId="77777777" w:rsidR="002245BB" w:rsidRPr="0089690C" w:rsidRDefault="002245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Calibri" w:eastAsia="Calibri" w:hAnsi="Calibri" w:cs="Calibri"/>
                <w:sz w:val="20"/>
                <w:szCs w:val="20"/>
                <w:lang w:val="pt-BR"/>
              </w:rPr>
            </w:pPr>
          </w:p>
        </w:tc>
        <w:tc>
          <w:tcPr>
            <w:tcW w:w="1417" w:type="dxa"/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2ACB04" w14:textId="21EAA47F" w:rsidR="002245BB" w:rsidRDefault="002C337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 xml:space="preserve">0,300 </w:t>
            </w:r>
            <w:r w:rsidR="00900B74">
              <w:rPr>
                <w:rFonts w:ascii="Calibri" w:eastAsia="Calibri" w:hAnsi="Calibri" w:cs="Calibri"/>
                <w:sz w:val="20"/>
                <w:szCs w:val="20"/>
              </w:rPr>
              <w:t>–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 0,700</w:t>
            </w:r>
          </w:p>
        </w:tc>
        <w:tc>
          <w:tcPr>
            <w:tcW w:w="7645" w:type="dxa"/>
            <w:shd w:val="clear" w:color="auto" w:fill="D9D9D9"/>
          </w:tcPr>
          <w:p w14:paraId="65BB4A1E" w14:textId="77777777" w:rsidR="002245BB" w:rsidRPr="0089690C" w:rsidRDefault="002C337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52"/>
              <w:rPr>
                <w:rFonts w:ascii="Calibri" w:eastAsia="Calibri" w:hAnsi="Calibri" w:cs="Calibri"/>
                <w:sz w:val="20"/>
                <w:szCs w:val="20"/>
                <w:lang w:val="pt-BR"/>
              </w:rPr>
            </w:pPr>
            <w:r w:rsidRPr="0089690C">
              <w:rPr>
                <w:rFonts w:ascii="Calibri" w:eastAsia="Calibri" w:hAnsi="Calibri" w:cs="Calibri"/>
                <w:sz w:val="20"/>
                <w:szCs w:val="20"/>
                <w:lang w:val="pt-BR"/>
              </w:rPr>
              <w:t>Ressonância moderada – há sinais de influência ativa no campo biológico. </w:t>
            </w:r>
          </w:p>
        </w:tc>
      </w:tr>
      <w:tr w:rsidR="002245BB" w:rsidRPr="00746AFA" w14:paraId="2D99B4B0" w14:textId="77777777">
        <w:trPr>
          <w:trHeight w:val="293"/>
        </w:trPr>
        <w:tc>
          <w:tcPr>
            <w:tcW w:w="1423" w:type="dxa"/>
            <w:vMerge/>
            <w:shd w:val="clear" w:color="auto" w:fill="D9D9D9"/>
            <w:vAlign w:val="center"/>
          </w:tcPr>
          <w:p w14:paraId="625CF1FD" w14:textId="77777777" w:rsidR="002245BB" w:rsidRPr="0089690C" w:rsidRDefault="002245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Calibri" w:eastAsia="Calibri" w:hAnsi="Calibri" w:cs="Calibri"/>
                <w:sz w:val="20"/>
                <w:szCs w:val="20"/>
                <w:lang w:val="pt-BR"/>
              </w:rPr>
            </w:pPr>
          </w:p>
        </w:tc>
        <w:tc>
          <w:tcPr>
            <w:tcW w:w="1417" w:type="dxa"/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BC6F8C" w14:textId="77777777" w:rsidR="002245BB" w:rsidRDefault="002C337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0,710 -1,000</w:t>
            </w:r>
          </w:p>
        </w:tc>
        <w:tc>
          <w:tcPr>
            <w:tcW w:w="7645" w:type="dxa"/>
            <w:shd w:val="clear" w:color="auto" w:fill="D9D9D9"/>
          </w:tcPr>
          <w:p w14:paraId="32101245" w14:textId="77777777" w:rsidR="002245BB" w:rsidRPr="0089690C" w:rsidRDefault="002C337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52"/>
              <w:rPr>
                <w:rFonts w:ascii="Calibri" w:eastAsia="Calibri" w:hAnsi="Calibri" w:cs="Calibri"/>
                <w:sz w:val="20"/>
                <w:szCs w:val="20"/>
                <w:lang w:val="pt-BR"/>
              </w:rPr>
            </w:pPr>
            <w:r w:rsidRPr="0089690C">
              <w:rPr>
                <w:rFonts w:ascii="Calibri" w:eastAsia="Calibri" w:hAnsi="Calibri" w:cs="Calibri"/>
                <w:sz w:val="20"/>
                <w:szCs w:val="20"/>
                <w:lang w:val="pt-BR"/>
              </w:rPr>
              <w:t>Baixa ressonância – possível exposição passada, mas pouco ativa.</w:t>
            </w:r>
          </w:p>
        </w:tc>
      </w:tr>
      <w:tr w:rsidR="002245BB" w14:paraId="1FE92A39" w14:textId="77777777">
        <w:trPr>
          <w:trHeight w:val="293"/>
        </w:trPr>
        <w:tc>
          <w:tcPr>
            <w:tcW w:w="1423" w:type="dxa"/>
            <w:vMerge/>
            <w:shd w:val="clear" w:color="auto" w:fill="D9D9D9"/>
            <w:vAlign w:val="center"/>
          </w:tcPr>
          <w:p w14:paraId="7CB592AF" w14:textId="77777777" w:rsidR="002245BB" w:rsidRPr="0089690C" w:rsidRDefault="002245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Calibri" w:eastAsia="Calibri" w:hAnsi="Calibri" w:cs="Calibri"/>
                <w:sz w:val="20"/>
                <w:szCs w:val="20"/>
                <w:lang w:val="pt-BR"/>
              </w:rPr>
            </w:pPr>
          </w:p>
        </w:tc>
        <w:tc>
          <w:tcPr>
            <w:tcW w:w="1417" w:type="dxa"/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C9401B" w14:textId="77777777" w:rsidR="002245BB" w:rsidRDefault="002C337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&gt;1,000</w:t>
            </w:r>
          </w:p>
        </w:tc>
        <w:tc>
          <w:tcPr>
            <w:tcW w:w="7645" w:type="dxa"/>
            <w:shd w:val="clear" w:color="auto" w:fill="D9D9D9"/>
          </w:tcPr>
          <w:p w14:paraId="2FAD2174" w14:textId="77777777" w:rsidR="002245BB" w:rsidRDefault="002C337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52"/>
              <w:rPr>
                <w:rFonts w:ascii="Calibri" w:eastAsia="Calibri" w:hAnsi="Calibri" w:cs="Calibri"/>
                <w:sz w:val="20"/>
                <w:szCs w:val="20"/>
              </w:rPr>
            </w:pPr>
            <w:r w:rsidRPr="0089690C">
              <w:rPr>
                <w:rFonts w:ascii="Calibri" w:eastAsia="Calibri" w:hAnsi="Calibri" w:cs="Calibri"/>
                <w:sz w:val="20"/>
                <w:szCs w:val="20"/>
                <w:lang w:val="pt-BR"/>
              </w:rPr>
              <w:t xml:space="preserve">Não ressoa com o organismo.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Ausência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 de carga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tóxica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>.</w:t>
            </w:r>
          </w:p>
        </w:tc>
      </w:tr>
      <w:tr w:rsidR="002245BB" w:rsidRPr="00746AFA" w14:paraId="0EC314ED" w14:textId="77777777">
        <w:trPr>
          <w:trHeight w:val="293"/>
        </w:trPr>
        <w:tc>
          <w:tcPr>
            <w:tcW w:w="1423" w:type="dxa"/>
            <w:vMerge w:val="restart"/>
            <w:vAlign w:val="center"/>
          </w:tcPr>
          <w:p w14:paraId="4F058055" w14:textId="77777777" w:rsidR="002245BB" w:rsidRDefault="002C337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 xml:space="preserve">Campo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morfogenético</w:t>
            </w:r>
            <w:proofErr w:type="spellEnd"/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191C7D" w14:textId="69030EEC" w:rsidR="002245BB" w:rsidRDefault="002C337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 xml:space="preserve">0 </w:t>
            </w:r>
            <w:r w:rsidR="00900B74">
              <w:rPr>
                <w:rFonts w:ascii="Calibri" w:eastAsia="Calibri" w:hAnsi="Calibri" w:cs="Calibri"/>
                <w:sz w:val="20"/>
                <w:szCs w:val="20"/>
              </w:rPr>
              <w:t>–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 0,300</w:t>
            </w:r>
          </w:p>
        </w:tc>
        <w:tc>
          <w:tcPr>
            <w:tcW w:w="7645" w:type="dxa"/>
            <w:vAlign w:val="center"/>
          </w:tcPr>
          <w:p w14:paraId="5B66B88E" w14:textId="77777777" w:rsidR="002245BB" w:rsidRPr="0089690C" w:rsidRDefault="002C337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52"/>
              <w:rPr>
                <w:rFonts w:ascii="Calibri" w:eastAsia="Calibri" w:hAnsi="Calibri" w:cs="Calibri"/>
                <w:sz w:val="20"/>
                <w:szCs w:val="20"/>
                <w:lang w:val="pt-BR"/>
              </w:rPr>
            </w:pPr>
            <w:r w:rsidRPr="0089690C">
              <w:rPr>
                <w:rFonts w:ascii="Calibri" w:eastAsia="Calibri" w:hAnsi="Calibri" w:cs="Calibri"/>
                <w:sz w:val="20"/>
                <w:szCs w:val="20"/>
                <w:lang w:val="pt-BR"/>
              </w:rPr>
              <w:t xml:space="preserve">Emoção ativa e ressoante que está afetando os </w:t>
            </w:r>
            <w:proofErr w:type="gramStart"/>
            <w:r w:rsidRPr="0089690C">
              <w:rPr>
                <w:rFonts w:ascii="Calibri" w:eastAsia="Calibri" w:hAnsi="Calibri" w:cs="Calibri"/>
                <w:sz w:val="20"/>
                <w:szCs w:val="20"/>
                <w:lang w:val="pt-BR"/>
              </w:rPr>
              <w:t>campos  emocional</w:t>
            </w:r>
            <w:proofErr w:type="gramEnd"/>
            <w:r w:rsidRPr="0089690C">
              <w:rPr>
                <w:rFonts w:ascii="Calibri" w:eastAsia="Calibri" w:hAnsi="Calibri" w:cs="Calibri"/>
                <w:sz w:val="20"/>
                <w:szCs w:val="20"/>
                <w:lang w:val="pt-BR"/>
              </w:rPr>
              <w:t>/mental no momento.</w:t>
            </w:r>
          </w:p>
        </w:tc>
      </w:tr>
      <w:tr w:rsidR="002245BB" w14:paraId="3C918C1C" w14:textId="77777777">
        <w:trPr>
          <w:trHeight w:val="293"/>
        </w:trPr>
        <w:tc>
          <w:tcPr>
            <w:tcW w:w="1423" w:type="dxa"/>
            <w:vMerge/>
            <w:vAlign w:val="center"/>
          </w:tcPr>
          <w:p w14:paraId="6D068CCE" w14:textId="77777777" w:rsidR="002245BB" w:rsidRPr="0089690C" w:rsidRDefault="002245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Calibri" w:eastAsia="Calibri" w:hAnsi="Calibri" w:cs="Calibri"/>
                <w:sz w:val="20"/>
                <w:szCs w:val="20"/>
                <w:lang w:val="pt-BR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54AA55" w14:textId="4D6CB0F7" w:rsidR="002245BB" w:rsidRDefault="002C337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 xml:space="preserve">0,300 </w:t>
            </w:r>
            <w:r w:rsidR="00900B74">
              <w:rPr>
                <w:rFonts w:ascii="Calibri" w:eastAsia="Calibri" w:hAnsi="Calibri" w:cs="Calibri"/>
                <w:sz w:val="20"/>
                <w:szCs w:val="20"/>
              </w:rPr>
              <w:t>–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 0,700</w:t>
            </w:r>
          </w:p>
        </w:tc>
        <w:tc>
          <w:tcPr>
            <w:tcW w:w="7645" w:type="dxa"/>
            <w:vAlign w:val="center"/>
          </w:tcPr>
          <w:p w14:paraId="5E173D25" w14:textId="77777777" w:rsidR="002245BB" w:rsidRDefault="002C337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52"/>
              <w:rPr>
                <w:rFonts w:ascii="Calibri" w:eastAsia="Calibri" w:hAnsi="Calibri" w:cs="Calibri"/>
                <w:sz w:val="20"/>
                <w:szCs w:val="20"/>
              </w:rPr>
            </w:pPr>
            <w:r w:rsidRPr="0089690C">
              <w:rPr>
                <w:rFonts w:ascii="Calibri" w:eastAsia="Calibri" w:hAnsi="Calibri" w:cs="Calibri"/>
                <w:sz w:val="20"/>
                <w:szCs w:val="20"/>
                <w:lang w:val="pt-BR"/>
              </w:rPr>
              <w:t xml:space="preserve">Emoção latente. Ainda exerce influência, embora com menor intensidade.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Pode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estar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ligada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 a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memórias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ou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padrões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recorrentes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>.</w:t>
            </w:r>
          </w:p>
        </w:tc>
      </w:tr>
      <w:tr w:rsidR="002245BB" w:rsidRPr="00746AFA" w14:paraId="103009DB" w14:textId="77777777">
        <w:trPr>
          <w:trHeight w:val="293"/>
        </w:trPr>
        <w:tc>
          <w:tcPr>
            <w:tcW w:w="1423" w:type="dxa"/>
            <w:vMerge/>
            <w:vAlign w:val="center"/>
          </w:tcPr>
          <w:p w14:paraId="36B8D594" w14:textId="77777777" w:rsidR="002245BB" w:rsidRDefault="002245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E66C93" w14:textId="77777777" w:rsidR="002245BB" w:rsidRDefault="002C337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0,710 -1,000</w:t>
            </w:r>
          </w:p>
        </w:tc>
        <w:tc>
          <w:tcPr>
            <w:tcW w:w="7645" w:type="dxa"/>
            <w:vAlign w:val="center"/>
          </w:tcPr>
          <w:p w14:paraId="01E02D21" w14:textId="77777777" w:rsidR="002245BB" w:rsidRPr="0089690C" w:rsidRDefault="002C337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52"/>
              <w:rPr>
                <w:rFonts w:ascii="Calibri" w:eastAsia="Calibri" w:hAnsi="Calibri" w:cs="Calibri"/>
                <w:sz w:val="20"/>
                <w:szCs w:val="20"/>
                <w:lang w:val="pt-BR"/>
              </w:rPr>
            </w:pPr>
            <w:r w:rsidRPr="0089690C">
              <w:rPr>
                <w:rFonts w:ascii="Calibri" w:eastAsia="Calibri" w:hAnsi="Calibri" w:cs="Calibri"/>
                <w:sz w:val="20"/>
                <w:szCs w:val="20"/>
                <w:lang w:val="pt-BR"/>
              </w:rPr>
              <w:t>Emoção em transição ou enfraquecida. Pode estar sendo processada ou superada.</w:t>
            </w:r>
          </w:p>
        </w:tc>
      </w:tr>
      <w:tr w:rsidR="002245BB" w:rsidRPr="00746AFA" w14:paraId="0735CB60" w14:textId="77777777">
        <w:trPr>
          <w:trHeight w:val="293"/>
        </w:trPr>
        <w:tc>
          <w:tcPr>
            <w:tcW w:w="1423" w:type="dxa"/>
            <w:vMerge/>
            <w:vAlign w:val="center"/>
          </w:tcPr>
          <w:p w14:paraId="1DF6D940" w14:textId="77777777" w:rsidR="002245BB" w:rsidRPr="0089690C" w:rsidRDefault="002245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Calibri" w:eastAsia="Calibri" w:hAnsi="Calibri" w:cs="Calibri"/>
                <w:sz w:val="20"/>
                <w:szCs w:val="20"/>
                <w:lang w:val="pt-BR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F929B2" w14:textId="77777777" w:rsidR="002245BB" w:rsidRDefault="002C337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&gt;1,000</w:t>
            </w:r>
          </w:p>
        </w:tc>
        <w:tc>
          <w:tcPr>
            <w:tcW w:w="7645" w:type="dxa"/>
            <w:vAlign w:val="center"/>
          </w:tcPr>
          <w:p w14:paraId="6EC1430A" w14:textId="77777777" w:rsidR="002245BB" w:rsidRPr="0089690C" w:rsidRDefault="002C337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52"/>
              <w:rPr>
                <w:rFonts w:ascii="Calibri" w:eastAsia="Calibri" w:hAnsi="Calibri" w:cs="Calibri"/>
                <w:sz w:val="20"/>
                <w:szCs w:val="20"/>
                <w:lang w:val="pt-BR"/>
              </w:rPr>
            </w:pPr>
            <w:r w:rsidRPr="0089690C">
              <w:rPr>
                <w:rFonts w:ascii="Calibri" w:eastAsia="Calibri" w:hAnsi="Calibri" w:cs="Calibri"/>
                <w:sz w:val="20"/>
                <w:szCs w:val="20"/>
                <w:lang w:val="pt-BR"/>
              </w:rPr>
              <w:t>Geralmente não ressoa mais com o campo atual. Foi ressignificada e/ou superada.</w:t>
            </w:r>
          </w:p>
        </w:tc>
      </w:tr>
      <w:tr w:rsidR="002245BB" w:rsidRPr="00746AFA" w14:paraId="12F0B65C" w14:textId="77777777">
        <w:tc>
          <w:tcPr>
            <w:tcW w:w="1423" w:type="dxa"/>
            <w:vMerge w:val="restart"/>
            <w:shd w:val="clear" w:color="auto" w:fill="D9D9D9"/>
            <w:vAlign w:val="center"/>
          </w:tcPr>
          <w:p w14:paraId="35C7D55A" w14:textId="77777777" w:rsidR="002245BB" w:rsidRDefault="002C337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Alimentos</w:t>
            </w:r>
          </w:p>
        </w:tc>
        <w:tc>
          <w:tcPr>
            <w:tcW w:w="1417" w:type="dxa"/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50AF5E" w14:textId="3E22CB61" w:rsidR="002245BB" w:rsidRDefault="002C337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 xml:space="preserve">0 </w:t>
            </w:r>
            <w:r w:rsidR="00900B74">
              <w:rPr>
                <w:rFonts w:ascii="Calibri" w:eastAsia="Calibri" w:hAnsi="Calibri" w:cs="Calibri"/>
                <w:sz w:val="20"/>
                <w:szCs w:val="20"/>
              </w:rPr>
              <w:t>–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 0,300</w:t>
            </w:r>
          </w:p>
        </w:tc>
        <w:tc>
          <w:tcPr>
            <w:tcW w:w="7645" w:type="dxa"/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864828B" w14:textId="77777777" w:rsidR="002245BB" w:rsidRPr="0089690C" w:rsidRDefault="002C337D">
            <w:pPr>
              <w:spacing w:after="0" w:line="240" w:lineRule="auto"/>
              <w:rPr>
                <w:rFonts w:ascii="Calibri" w:eastAsia="Calibri" w:hAnsi="Calibri" w:cs="Calibri"/>
                <w:b/>
                <w:bCs/>
                <w:sz w:val="20"/>
                <w:szCs w:val="20"/>
                <w:lang w:val="pt-BR"/>
              </w:rPr>
            </w:pPr>
            <w:r w:rsidRPr="0089690C">
              <w:rPr>
                <w:rFonts w:ascii="Calibri" w:eastAsia="Calibri" w:hAnsi="Calibri" w:cs="Calibri"/>
                <w:sz w:val="20"/>
                <w:szCs w:val="20"/>
                <w:lang w:val="pt-BR"/>
              </w:rPr>
              <w:t>Altamente compatível – alimento benéfico, harmonizador.</w:t>
            </w:r>
          </w:p>
        </w:tc>
      </w:tr>
      <w:tr w:rsidR="002245BB" w:rsidRPr="00746AFA" w14:paraId="052B73CB" w14:textId="77777777">
        <w:tc>
          <w:tcPr>
            <w:tcW w:w="1423" w:type="dxa"/>
            <w:vMerge/>
            <w:shd w:val="clear" w:color="auto" w:fill="D9D9D9"/>
            <w:vAlign w:val="center"/>
          </w:tcPr>
          <w:p w14:paraId="3790B32D" w14:textId="77777777" w:rsidR="002245BB" w:rsidRPr="0089690C" w:rsidRDefault="002245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Calibri" w:eastAsia="Calibri" w:hAnsi="Calibri" w:cs="Calibri"/>
                <w:b/>
                <w:bCs/>
                <w:sz w:val="20"/>
                <w:szCs w:val="20"/>
                <w:lang w:val="pt-BR"/>
              </w:rPr>
            </w:pPr>
          </w:p>
        </w:tc>
        <w:tc>
          <w:tcPr>
            <w:tcW w:w="1417" w:type="dxa"/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369153" w14:textId="73A8A224" w:rsidR="002245BB" w:rsidRDefault="002C337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 xml:space="preserve">0,300 </w:t>
            </w:r>
            <w:r w:rsidR="00900B74">
              <w:rPr>
                <w:rFonts w:ascii="Calibri" w:eastAsia="Calibri" w:hAnsi="Calibri" w:cs="Calibri"/>
                <w:sz w:val="20"/>
                <w:szCs w:val="20"/>
              </w:rPr>
              <w:t>–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 0,700</w:t>
            </w:r>
          </w:p>
        </w:tc>
        <w:tc>
          <w:tcPr>
            <w:tcW w:w="7645" w:type="dxa"/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971FE09" w14:textId="77777777" w:rsidR="002245BB" w:rsidRPr="0089690C" w:rsidRDefault="002C337D">
            <w:pPr>
              <w:spacing w:after="0" w:line="240" w:lineRule="auto"/>
              <w:rPr>
                <w:rFonts w:ascii="Calibri" w:eastAsia="Calibri" w:hAnsi="Calibri" w:cs="Calibri"/>
                <w:b/>
                <w:bCs/>
                <w:sz w:val="20"/>
                <w:szCs w:val="20"/>
                <w:lang w:val="pt-BR"/>
              </w:rPr>
            </w:pPr>
            <w:r w:rsidRPr="0089690C">
              <w:rPr>
                <w:rFonts w:ascii="Calibri" w:eastAsia="Calibri" w:hAnsi="Calibri" w:cs="Calibri"/>
                <w:sz w:val="20"/>
                <w:szCs w:val="20"/>
                <w:lang w:val="pt-BR"/>
              </w:rPr>
              <w:t>Compatível – pode ser consumido com moderação.</w:t>
            </w:r>
          </w:p>
        </w:tc>
      </w:tr>
      <w:tr w:rsidR="002245BB" w:rsidRPr="00746AFA" w14:paraId="51767719" w14:textId="77777777">
        <w:trPr>
          <w:trHeight w:val="265"/>
        </w:trPr>
        <w:tc>
          <w:tcPr>
            <w:tcW w:w="1423" w:type="dxa"/>
            <w:vMerge/>
            <w:shd w:val="clear" w:color="auto" w:fill="D9D9D9"/>
            <w:vAlign w:val="center"/>
          </w:tcPr>
          <w:p w14:paraId="6F05E206" w14:textId="77777777" w:rsidR="002245BB" w:rsidRPr="0089690C" w:rsidRDefault="002245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Calibri" w:eastAsia="Calibri" w:hAnsi="Calibri" w:cs="Calibri"/>
                <w:b/>
                <w:bCs/>
                <w:sz w:val="20"/>
                <w:szCs w:val="20"/>
                <w:lang w:val="pt-BR"/>
              </w:rPr>
            </w:pPr>
          </w:p>
        </w:tc>
        <w:tc>
          <w:tcPr>
            <w:tcW w:w="1417" w:type="dxa"/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BCF19F" w14:textId="77777777" w:rsidR="002245BB" w:rsidRDefault="002C337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0,710 -1,000</w:t>
            </w:r>
          </w:p>
        </w:tc>
        <w:tc>
          <w:tcPr>
            <w:tcW w:w="7645" w:type="dxa"/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E8E3AE7" w14:textId="77777777" w:rsidR="002245BB" w:rsidRPr="0089690C" w:rsidRDefault="002C337D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pt-BR"/>
              </w:rPr>
            </w:pPr>
            <w:r w:rsidRPr="0089690C">
              <w:rPr>
                <w:rFonts w:ascii="Calibri" w:eastAsia="Calibri" w:hAnsi="Calibri" w:cs="Calibri"/>
                <w:sz w:val="20"/>
                <w:szCs w:val="20"/>
                <w:lang w:val="pt-BR"/>
              </w:rPr>
              <w:t>Pouco compatível – pode gerar leve estresse biológico.</w:t>
            </w:r>
          </w:p>
        </w:tc>
      </w:tr>
      <w:tr w:rsidR="002245BB" w:rsidRPr="00746AFA" w14:paraId="2A565934" w14:textId="77777777">
        <w:tc>
          <w:tcPr>
            <w:tcW w:w="1423" w:type="dxa"/>
            <w:vMerge/>
            <w:shd w:val="clear" w:color="auto" w:fill="D9D9D9"/>
            <w:vAlign w:val="center"/>
          </w:tcPr>
          <w:p w14:paraId="48C3E95A" w14:textId="77777777" w:rsidR="002245BB" w:rsidRPr="0089690C" w:rsidRDefault="002245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Calibri" w:eastAsia="Calibri" w:hAnsi="Calibri" w:cs="Calibri"/>
                <w:sz w:val="20"/>
                <w:szCs w:val="20"/>
                <w:lang w:val="pt-BR"/>
              </w:rPr>
            </w:pPr>
          </w:p>
        </w:tc>
        <w:tc>
          <w:tcPr>
            <w:tcW w:w="1417" w:type="dxa"/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DBF16C" w14:textId="77777777" w:rsidR="002245BB" w:rsidRDefault="002C337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&gt;1,000</w:t>
            </w:r>
          </w:p>
        </w:tc>
        <w:tc>
          <w:tcPr>
            <w:tcW w:w="7645" w:type="dxa"/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6C979E6" w14:textId="77777777" w:rsidR="002245BB" w:rsidRPr="0089690C" w:rsidRDefault="002C337D">
            <w:pPr>
              <w:spacing w:after="0" w:line="240" w:lineRule="auto"/>
              <w:rPr>
                <w:rFonts w:ascii="Calibri" w:eastAsia="Calibri" w:hAnsi="Calibri" w:cs="Calibri"/>
                <w:b/>
                <w:bCs/>
                <w:sz w:val="20"/>
                <w:szCs w:val="20"/>
                <w:lang w:val="pt-BR"/>
              </w:rPr>
            </w:pPr>
            <w:r w:rsidRPr="0089690C">
              <w:rPr>
                <w:rFonts w:ascii="Calibri" w:eastAsia="Calibri" w:hAnsi="Calibri" w:cs="Calibri"/>
                <w:sz w:val="20"/>
                <w:szCs w:val="20"/>
                <w:lang w:val="pt-BR"/>
              </w:rPr>
              <w:t>Incompatível – potencial alergênico, inflamatório ou intoxicante.</w:t>
            </w:r>
          </w:p>
        </w:tc>
      </w:tr>
    </w:tbl>
    <w:p w14:paraId="4DA8E20D" w14:textId="77777777" w:rsidR="002245BB" w:rsidRDefault="002C337D">
      <w:pPr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lastRenderedPageBreak/>
        <w:t>4. RESULTADOS DAS ANÁLISES</w:t>
      </w:r>
    </w:p>
    <w:tbl>
      <w:tblPr>
        <w:tblStyle w:val="affffffff3"/>
        <w:tblW w:w="10593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222"/>
        <w:gridCol w:w="1276"/>
        <w:gridCol w:w="4536"/>
        <w:gridCol w:w="1559"/>
      </w:tblGrid>
      <w:tr w:rsidR="002245BB" w14:paraId="340FE4B1" w14:textId="77777777">
        <w:trPr>
          <w:trHeight w:val="279"/>
        </w:trPr>
        <w:tc>
          <w:tcPr>
            <w:tcW w:w="3222" w:type="dxa"/>
            <w:shd w:val="clear" w:color="auto" w:fill="D9D9D9"/>
          </w:tcPr>
          <w:p w14:paraId="62F4F578" w14:textId="4032F287" w:rsidR="002245BB" w:rsidRPr="00BE0685" w:rsidRDefault="00BE0685" w:rsidP="00BE0685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lang w:val="pt-BR"/>
              </w:rPr>
            </w:pPr>
            <w:r w:rsidRPr="00BE0685">
              <w:rPr>
                <w:rFonts w:ascii="Calibri" w:eastAsia="Calibri" w:hAnsi="Calibri" w:cs="Calibri"/>
                <w:b/>
                <w:bCs/>
                <w:lang w:val="pt-BR"/>
              </w:rPr>
              <w:t>MICRORGANISMOS DETECTADOS NO OBERON/META HUNTER</w:t>
            </w:r>
          </w:p>
        </w:tc>
        <w:tc>
          <w:tcPr>
            <w:tcW w:w="1276" w:type="dxa"/>
            <w:shd w:val="clear" w:color="auto" w:fill="D9D9D9"/>
          </w:tcPr>
          <w:p w14:paraId="6A79FA3F" w14:textId="77777777" w:rsidR="002245BB" w:rsidRDefault="002C337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TIPO</w:t>
            </w:r>
          </w:p>
        </w:tc>
        <w:tc>
          <w:tcPr>
            <w:tcW w:w="4536" w:type="dxa"/>
            <w:shd w:val="clear" w:color="auto" w:fill="D9D9D9"/>
          </w:tcPr>
          <w:p w14:paraId="6482342D" w14:textId="7031C99B" w:rsidR="002245BB" w:rsidRDefault="002C337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 xml:space="preserve">SINTOMAS </w:t>
            </w:r>
            <w:r w:rsidR="00BE0685">
              <w:rPr>
                <w:rFonts w:ascii="Calibri" w:eastAsia="Calibri" w:hAnsi="Calibri" w:cs="Calibri"/>
                <w:b/>
                <w:bCs/>
              </w:rPr>
              <w:t>FREQUENTES</w:t>
            </w:r>
          </w:p>
        </w:tc>
        <w:tc>
          <w:tcPr>
            <w:tcW w:w="1559" w:type="dxa"/>
            <w:shd w:val="clear" w:color="auto" w:fill="D9D9D9"/>
          </w:tcPr>
          <w:p w14:paraId="721894C3" w14:textId="77777777" w:rsidR="002245BB" w:rsidRDefault="002C337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D</w:t>
            </w:r>
          </w:p>
        </w:tc>
      </w:tr>
      <w:tr w:rsidR="00900B74" w14:paraId="43B89552" w14:textId="77777777" w:rsidTr="00A80BBA">
        <w:trPr>
          <w:trHeight w:val="279"/>
        </w:trPr>
        <w:tc>
          <w:tcPr>
            <w:tcW w:w="10593" w:type="dxa"/>
            <w:gridSpan w:val="4"/>
          </w:tcPr>
          <w:p w14:paraId="7DCD3008" w14:textId="312EAF4A" w:rsidR="00900B74" w:rsidRPr="00A41842" w:rsidRDefault="00900B7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A41842">
              <w:rPr>
                <w:rFonts w:ascii="Calibri" w:eastAsia="Calibri" w:hAnsi="Calibri" w:cs="Calibri"/>
              </w:rPr>
              <w:t>{%</w:t>
            </w:r>
            <w:r w:rsidR="00A80BBA" w:rsidRPr="00A41842">
              <w:rPr>
                <w:rFonts w:ascii="Calibri" w:eastAsia="Calibri" w:hAnsi="Calibri" w:cs="Calibri"/>
              </w:rPr>
              <w:t xml:space="preserve">tr for item in </w:t>
            </w:r>
            <w:proofErr w:type="spellStart"/>
            <w:r w:rsidR="00A80BBA" w:rsidRPr="00A41842">
              <w:rPr>
                <w:rFonts w:ascii="Calibri" w:eastAsia="Calibri" w:hAnsi="Calibri" w:cs="Calibri"/>
              </w:rPr>
              <w:t>table_microorganism</w:t>
            </w:r>
            <w:proofErr w:type="spellEnd"/>
            <w:r w:rsidR="00A80BBA" w:rsidRPr="00A41842">
              <w:rPr>
                <w:rFonts w:ascii="Calibri" w:eastAsia="Calibri" w:hAnsi="Calibri" w:cs="Calibri"/>
              </w:rPr>
              <w:t>%}</w:t>
            </w:r>
          </w:p>
        </w:tc>
      </w:tr>
      <w:tr w:rsidR="00900B74" w14:paraId="3DAEDDE4" w14:textId="77777777" w:rsidTr="00A80BBA">
        <w:trPr>
          <w:trHeight w:val="279"/>
        </w:trPr>
        <w:tc>
          <w:tcPr>
            <w:tcW w:w="3222" w:type="dxa"/>
          </w:tcPr>
          <w:p w14:paraId="4BB78EA8" w14:textId="14C2E391" w:rsidR="00900B74" w:rsidRPr="00A41842" w:rsidRDefault="00BD43A7" w:rsidP="00571370">
            <w:pPr>
              <w:spacing w:after="0" w:line="240" w:lineRule="auto"/>
              <w:rPr>
                <w:rFonts w:ascii="Calibri" w:eastAsia="Calibri" w:hAnsi="Calibri" w:cs="Calibri"/>
              </w:rPr>
            </w:pPr>
            <w:r w:rsidRPr="00A41842">
              <w:rPr>
                <w:rFonts w:ascii="Calibri" w:eastAsia="Calibri" w:hAnsi="Calibri" w:cs="Calibri"/>
              </w:rPr>
              <w:t>{{</w:t>
            </w:r>
            <w:proofErr w:type="spellStart"/>
            <w:proofErr w:type="gramStart"/>
            <w:r w:rsidRPr="00A41842">
              <w:rPr>
                <w:rFonts w:ascii="Calibri" w:eastAsia="Calibri" w:hAnsi="Calibri" w:cs="Calibri"/>
              </w:rPr>
              <w:t>item.nome</w:t>
            </w:r>
            <w:proofErr w:type="spellEnd"/>
            <w:proofErr w:type="gramEnd"/>
            <w:r w:rsidRPr="00A41842">
              <w:rPr>
                <w:rFonts w:ascii="Calibri" w:eastAsia="Calibri" w:hAnsi="Calibri" w:cs="Calibri"/>
              </w:rPr>
              <w:t>}}</w:t>
            </w:r>
          </w:p>
        </w:tc>
        <w:tc>
          <w:tcPr>
            <w:tcW w:w="1276" w:type="dxa"/>
          </w:tcPr>
          <w:p w14:paraId="5BE8A08A" w14:textId="4C9C6BBA" w:rsidR="00900B74" w:rsidRPr="00A41842" w:rsidRDefault="00BD43A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A41842">
              <w:rPr>
                <w:rFonts w:ascii="Calibri" w:eastAsia="Calibri" w:hAnsi="Calibri" w:cs="Calibri"/>
              </w:rPr>
              <w:t>{{</w:t>
            </w:r>
            <w:proofErr w:type="spellStart"/>
            <w:proofErr w:type="gramStart"/>
            <w:r w:rsidRPr="00A41842">
              <w:rPr>
                <w:rFonts w:ascii="Calibri" w:eastAsia="Calibri" w:hAnsi="Calibri" w:cs="Calibri"/>
              </w:rPr>
              <w:t>item.tipo</w:t>
            </w:r>
            <w:proofErr w:type="spellEnd"/>
            <w:proofErr w:type="gramEnd"/>
            <w:r w:rsidRPr="00A41842">
              <w:rPr>
                <w:rFonts w:ascii="Calibri" w:eastAsia="Calibri" w:hAnsi="Calibri" w:cs="Calibri"/>
              </w:rPr>
              <w:t>}}</w:t>
            </w:r>
          </w:p>
        </w:tc>
        <w:tc>
          <w:tcPr>
            <w:tcW w:w="4536" w:type="dxa"/>
          </w:tcPr>
          <w:p w14:paraId="0663C25A" w14:textId="1E247A8D" w:rsidR="00900B74" w:rsidRPr="00A41842" w:rsidRDefault="00BD43A7" w:rsidP="00571370">
            <w:pPr>
              <w:spacing w:after="0" w:line="240" w:lineRule="auto"/>
              <w:rPr>
                <w:rFonts w:ascii="Calibri" w:eastAsia="Calibri" w:hAnsi="Calibri" w:cs="Calibri"/>
              </w:rPr>
            </w:pPr>
            <w:r w:rsidRPr="00A41842">
              <w:rPr>
                <w:rFonts w:ascii="Calibri" w:eastAsia="Calibri" w:hAnsi="Calibri" w:cs="Calibri"/>
              </w:rPr>
              <w:t>{{</w:t>
            </w:r>
            <w:proofErr w:type="spellStart"/>
            <w:proofErr w:type="gramStart"/>
            <w:r w:rsidRPr="00A41842">
              <w:rPr>
                <w:rFonts w:ascii="Calibri" w:eastAsia="Calibri" w:hAnsi="Calibri" w:cs="Calibri"/>
              </w:rPr>
              <w:t>item.</w:t>
            </w:r>
            <w:r w:rsidR="000311EE" w:rsidRPr="00A41842">
              <w:rPr>
                <w:rFonts w:ascii="Calibri" w:eastAsia="Calibri" w:hAnsi="Calibri" w:cs="Calibri"/>
              </w:rPr>
              <w:t>sintomas</w:t>
            </w:r>
            <w:proofErr w:type="spellEnd"/>
            <w:proofErr w:type="gramEnd"/>
            <w:r w:rsidRPr="00A41842">
              <w:rPr>
                <w:rFonts w:ascii="Calibri" w:eastAsia="Calibri" w:hAnsi="Calibri" w:cs="Calibri"/>
              </w:rPr>
              <w:t>}}</w:t>
            </w:r>
          </w:p>
        </w:tc>
        <w:tc>
          <w:tcPr>
            <w:tcW w:w="1559" w:type="dxa"/>
          </w:tcPr>
          <w:p w14:paraId="3C239F9B" w14:textId="0ED3BB06" w:rsidR="00900B74" w:rsidRPr="00A41842" w:rsidRDefault="000311EE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A41842">
              <w:rPr>
                <w:rFonts w:ascii="Calibri" w:eastAsia="Calibri" w:hAnsi="Calibri" w:cs="Calibri"/>
              </w:rPr>
              <w:t>{{</w:t>
            </w:r>
            <w:proofErr w:type="spellStart"/>
            <w:proofErr w:type="gramStart"/>
            <w:r w:rsidRPr="00A41842">
              <w:rPr>
                <w:rFonts w:ascii="Calibri" w:eastAsia="Calibri" w:hAnsi="Calibri" w:cs="Calibri"/>
              </w:rPr>
              <w:t>item.D</w:t>
            </w:r>
            <w:proofErr w:type="spellEnd"/>
            <w:proofErr w:type="gramEnd"/>
            <w:r w:rsidRPr="00A41842">
              <w:rPr>
                <w:rFonts w:ascii="Calibri" w:eastAsia="Calibri" w:hAnsi="Calibri" w:cs="Calibri"/>
              </w:rPr>
              <w:t>}}</w:t>
            </w:r>
          </w:p>
        </w:tc>
      </w:tr>
      <w:tr w:rsidR="00A80BBA" w14:paraId="0B997827" w14:textId="77777777" w:rsidTr="001F7EA7">
        <w:trPr>
          <w:trHeight w:val="279"/>
        </w:trPr>
        <w:tc>
          <w:tcPr>
            <w:tcW w:w="10593" w:type="dxa"/>
            <w:gridSpan w:val="4"/>
          </w:tcPr>
          <w:p w14:paraId="5CF0592A" w14:textId="40863901" w:rsidR="00A80BBA" w:rsidRPr="00A41842" w:rsidRDefault="00A80BBA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A41842">
              <w:rPr>
                <w:rFonts w:ascii="Calibri" w:eastAsia="Calibri" w:hAnsi="Calibri" w:cs="Calibri"/>
              </w:rPr>
              <w:t xml:space="preserve">{%tr </w:t>
            </w:r>
            <w:proofErr w:type="spellStart"/>
            <w:r w:rsidRPr="00A41842">
              <w:rPr>
                <w:rFonts w:ascii="Calibri" w:eastAsia="Calibri" w:hAnsi="Calibri" w:cs="Calibri"/>
              </w:rPr>
              <w:t>endfor</w:t>
            </w:r>
            <w:proofErr w:type="spellEnd"/>
            <w:r w:rsidRPr="00A41842">
              <w:rPr>
                <w:rFonts w:ascii="Calibri" w:eastAsia="Calibri" w:hAnsi="Calibri" w:cs="Calibri"/>
              </w:rPr>
              <w:t xml:space="preserve"> %}</w:t>
            </w:r>
          </w:p>
        </w:tc>
      </w:tr>
    </w:tbl>
    <w:p w14:paraId="7B5937BF" w14:textId="77777777" w:rsidR="002245BB" w:rsidRDefault="002245BB">
      <w:pPr>
        <w:widowControl w:val="0"/>
        <w:spacing w:after="0"/>
        <w:rPr>
          <w:rFonts w:ascii="Calibri" w:eastAsia="Calibri" w:hAnsi="Calibri" w:cs="Calibri"/>
          <w:sz w:val="12"/>
          <w:szCs w:val="12"/>
        </w:rPr>
      </w:pPr>
    </w:p>
    <w:tbl>
      <w:tblPr>
        <w:tblW w:w="10593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222"/>
        <w:gridCol w:w="1276"/>
        <w:gridCol w:w="4536"/>
        <w:gridCol w:w="1559"/>
      </w:tblGrid>
      <w:tr w:rsidR="00195CA6" w14:paraId="5CBEFB02" w14:textId="77777777" w:rsidTr="00445341">
        <w:trPr>
          <w:trHeight w:val="279"/>
        </w:trPr>
        <w:tc>
          <w:tcPr>
            <w:tcW w:w="3222" w:type="dxa"/>
            <w:shd w:val="clear" w:color="auto" w:fill="D9D9D9"/>
          </w:tcPr>
          <w:p w14:paraId="3A7C02EA" w14:textId="20DE53D0" w:rsidR="00195CA6" w:rsidRPr="00BE0685" w:rsidRDefault="00195CA6" w:rsidP="004453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lang w:val="pt-BR"/>
              </w:rPr>
            </w:pPr>
            <w:r w:rsidRPr="00BE0685">
              <w:rPr>
                <w:rFonts w:ascii="Calibri" w:eastAsia="Calibri" w:hAnsi="Calibri" w:cs="Calibri"/>
                <w:b/>
                <w:bCs/>
                <w:lang w:val="pt-BR"/>
              </w:rPr>
              <w:t xml:space="preserve">MICRORGANISMOS DETECTADOS NO </w:t>
            </w:r>
            <w:r>
              <w:rPr>
                <w:rFonts w:ascii="Calibri" w:eastAsia="Calibri" w:hAnsi="Calibri" w:cs="Calibri"/>
                <w:b/>
                <w:bCs/>
                <w:lang w:val="pt-BR"/>
              </w:rPr>
              <w:t>PROSYNC</w:t>
            </w:r>
          </w:p>
        </w:tc>
        <w:tc>
          <w:tcPr>
            <w:tcW w:w="1276" w:type="dxa"/>
            <w:shd w:val="clear" w:color="auto" w:fill="D9D9D9"/>
          </w:tcPr>
          <w:p w14:paraId="42889EA1" w14:textId="77777777" w:rsidR="00195CA6" w:rsidRDefault="00195CA6" w:rsidP="004453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TIPO</w:t>
            </w:r>
          </w:p>
        </w:tc>
        <w:tc>
          <w:tcPr>
            <w:tcW w:w="4536" w:type="dxa"/>
            <w:shd w:val="clear" w:color="auto" w:fill="D9D9D9"/>
          </w:tcPr>
          <w:p w14:paraId="0E3A553E" w14:textId="77777777" w:rsidR="00195CA6" w:rsidRDefault="00195CA6" w:rsidP="004453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SINTOMAS FREQUENTES</w:t>
            </w:r>
          </w:p>
        </w:tc>
        <w:tc>
          <w:tcPr>
            <w:tcW w:w="1559" w:type="dxa"/>
            <w:shd w:val="clear" w:color="auto" w:fill="D9D9D9"/>
          </w:tcPr>
          <w:p w14:paraId="6EE4DB53" w14:textId="77777777" w:rsidR="00195CA6" w:rsidRDefault="00195CA6" w:rsidP="004453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D</w:t>
            </w:r>
          </w:p>
        </w:tc>
      </w:tr>
      <w:tr w:rsidR="00195CA6" w14:paraId="7A451C88" w14:textId="77777777" w:rsidTr="00445341">
        <w:trPr>
          <w:trHeight w:val="279"/>
        </w:trPr>
        <w:tc>
          <w:tcPr>
            <w:tcW w:w="10593" w:type="dxa"/>
            <w:gridSpan w:val="4"/>
          </w:tcPr>
          <w:p w14:paraId="25B05F4F" w14:textId="13C57712" w:rsidR="00195CA6" w:rsidRPr="00A41842" w:rsidRDefault="00195CA6" w:rsidP="00445341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A41842">
              <w:rPr>
                <w:rFonts w:ascii="Calibri" w:eastAsia="Calibri" w:hAnsi="Calibri" w:cs="Calibri"/>
              </w:rPr>
              <w:t xml:space="preserve">{%tr for item in </w:t>
            </w:r>
            <w:proofErr w:type="spellStart"/>
            <w:r w:rsidRPr="00A41842">
              <w:rPr>
                <w:rFonts w:ascii="Calibri" w:eastAsia="Calibri" w:hAnsi="Calibri" w:cs="Calibri"/>
              </w:rPr>
              <w:t>tab</w:t>
            </w:r>
            <w:r>
              <w:rPr>
                <w:rFonts w:ascii="Calibri" w:eastAsia="Calibri" w:hAnsi="Calibri" w:cs="Calibri"/>
              </w:rPr>
              <w:t>le_prosync</w:t>
            </w:r>
            <w:proofErr w:type="spellEnd"/>
            <w:r w:rsidRPr="00A41842">
              <w:rPr>
                <w:rFonts w:ascii="Calibri" w:eastAsia="Calibri" w:hAnsi="Calibri" w:cs="Calibri"/>
              </w:rPr>
              <w:t xml:space="preserve"> </w:t>
            </w:r>
            <w:r w:rsidRPr="00A41842">
              <w:rPr>
                <w:rFonts w:ascii="Calibri" w:eastAsia="Calibri" w:hAnsi="Calibri" w:cs="Calibri"/>
              </w:rPr>
              <w:t>%}</w:t>
            </w:r>
          </w:p>
        </w:tc>
      </w:tr>
      <w:tr w:rsidR="00195CA6" w14:paraId="23BC17B1" w14:textId="77777777" w:rsidTr="00445341">
        <w:trPr>
          <w:trHeight w:val="279"/>
        </w:trPr>
        <w:tc>
          <w:tcPr>
            <w:tcW w:w="3222" w:type="dxa"/>
          </w:tcPr>
          <w:p w14:paraId="48648E82" w14:textId="77777777" w:rsidR="00195CA6" w:rsidRPr="00A41842" w:rsidRDefault="00195CA6" w:rsidP="00445341">
            <w:pPr>
              <w:spacing w:after="0" w:line="240" w:lineRule="auto"/>
              <w:rPr>
                <w:rFonts w:ascii="Calibri" w:eastAsia="Calibri" w:hAnsi="Calibri" w:cs="Calibri"/>
              </w:rPr>
            </w:pPr>
            <w:r w:rsidRPr="00A41842">
              <w:rPr>
                <w:rFonts w:ascii="Calibri" w:eastAsia="Calibri" w:hAnsi="Calibri" w:cs="Calibri"/>
              </w:rPr>
              <w:t>{{</w:t>
            </w:r>
            <w:proofErr w:type="spellStart"/>
            <w:proofErr w:type="gramStart"/>
            <w:r w:rsidRPr="00A41842">
              <w:rPr>
                <w:rFonts w:ascii="Calibri" w:eastAsia="Calibri" w:hAnsi="Calibri" w:cs="Calibri"/>
              </w:rPr>
              <w:t>item.nome</w:t>
            </w:r>
            <w:proofErr w:type="spellEnd"/>
            <w:proofErr w:type="gramEnd"/>
            <w:r w:rsidRPr="00A41842">
              <w:rPr>
                <w:rFonts w:ascii="Calibri" w:eastAsia="Calibri" w:hAnsi="Calibri" w:cs="Calibri"/>
              </w:rPr>
              <w:t>}}</w:t>
            </w:r>
          </w:p>
        </w:tc>
        <w:tc>
          <w:tcPr>
            <w:tcW w:w="1276" w:type="dxa"/>
          </w:tcPr>
          <w:p w14:paraId="54BBE9DE" w14:textId="77777777" w:rsidR="00195CA6" w:rsidRPr="00A41842" w:rsidRDefault="00195CA6" w:rsidP="00445341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A41842">
              <w:rPr>
                <w:rFonts w:ascii="Calibri" w:eastAsia="Calibri" w:hAnsi="Calibri" w:cs="Calibri"/>
              </w:rPr>
              <w:t>{{</w:t>
            </w:r>
            <w:proofErr w:type="spellStart"/>
            <w:proofErr w:type="gramStart"/>
            <w:r w:rsidRPr="00A41842">
              <w:rPr>
                <w:rFonts w:ascii="Calibri" w:eastAsia="Calibri" w:hAnsi="Calibri" w:cs="Calibri"/>
              </w:rPr>
              <w:t>item.tipo</w:t>
            </w:r>
            <w:proofErr w:type="spellEnd"/>
            <w:proofErr w:type="gramEnd"/>
            <w:r w:rsidRPr="00A41842">
              <w:rPr>
                <w:rFonts w:ascii="Calibri" w:eastAsia="Calibri" w:hAnsi="Calibri" w:cs="Calibri"/>
              </w:rPr>
              <w:t>}}</w:t>
            </w:r>
          </w:p>
        </w:tc>
        <w:tc>
          <w:tcPr>
            <w:tcW w:w="4536" w:type="dxa"/>
          </w:tcPr>
          <w:p w14:paraId="4807BEEB" w14:textId="77777777" w:rsidR="00195CA6" w:rsidRPr="00A41842" w:rsidRDefault="00195CA6" w:rsidP="00445341">
            <w:pPr>
              <w:spacing w:after="0" w:line="240" w:lineRule="auto"/>
              <w:rPr>
                <w:rFonts w:ascii="Calibri" w:eastAsia="Calibri" w:hAnsi="Calibri" w:cs="Calibri"/>
              </w:rPr>
            </w:pPr>
            <w:r w:rsidRPr="00A41842">
              <w:rPr>
                <w:rFonts w:ascii="Calibri" w:eastAsia="Calibri" w:hAnsi="Calibri" w:cs="Calibri"/>
              </w:rPr>
              <w:t>{{</w:t>
            </w:r>
            <w:proofErr w:type="spellStart"/>
            <w:proofErr w:type="gramStart"/>
            <w:r w:rsidRPr="00A41842">
              <w:rPr>
                <w:rFonts w:ascii="Calibri" w:eastAsia="Calibri" w:hAnsi="Calibri" w:cs="Calibri"/>
              </w:rPr>
              <w:t>item.sintomas</w:t>
            </w:r>
            <w:proofErr w:type="spellEnd"/>
            <w:proofErr w:type="gramEnd"/>
            <w:r w:rsidRPr="00A41842">
              <w:rPr>
                <w:rFonts w:ascii="Calibri" w:eastAsia="Calibri" w:hAnsi="Calibri" w:cs="Calibri"/>
              </w:rPr>
              <w:t>}}</w:t>
            </w:r>
          </w:p>
        </w:tc>
        <w:tc>
          <w:tcPr>
            <w:tcW w:w="1559" w:type="dxa"/>
          </w:tcPr>
          <w:p w14:paraId="6C340BF8" w14:textId="77777777" w:rsidR="00195CA6" w:rsidRPr="00A41842" w:rsidRDefault="00195CA6" w:rsidP="00445341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A41842">
              <w:rPr>
                <w:rFonts w:ascii="Calibri" w:eastAsia="Calibri" w:hAnsi="Calibri" w:cs="Calibri"/>
              </w:rPr>
              <w:t>{{</w:t>
            </w:r>
            <w:proofErr w:type="spellStart"/>
            <w:proofErr w:type="gramStart"/>
            <w:r w:rsidRPr="00A41842">
              <w:rPr>
                <w:rFonts w:ascii="Calibri" w:eastAsia="Calibri" w:hAnsi="Calibri" w:cs="Calibri"/>
              </w:rPr>
              <w:t>item.D</w:t>
            </w:r>
            <w:proofErr w:type="spellEnd"/>
            <w:proofErr w:type="gramEnd"/>
            <w:r w:rsidRPr="00A41842">
              <w:rPr>
                <w:rFonts w:ascii="Calibri" w:eastAsia="Calibri" w:hAnsi="Calibri" w:cs="Calibri"/>
              </w:rPr>
              <w:t>}}</w:t>
            </w:r>
          </w:p>
        </w:tc>
      </w:tr>
      <w:tr w:rsidR="00195CA6" w14:paraId="601EE13D" w14:textId="77777777" w:rsidTr="00445341">
        <w:trPr>
          <w:trHeight w:val="279"/>
        </w:trPr>
        <w:tc>
          <w:tcPr>
            <w:tcW w:w="10593" w:type="dxa"/>
            <w:gridSpan w:val="4"/>
          </w:tcPr>
          <w:p w14:paraId="01E598AD" w14:textId="77777777" w:rsidR="00195CA6" w:rsidRPr="00A41842" w:rsidRDefault="00195CA6" w:rsidP="00445341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A41842">
              <w:rPr>
                <w:rFonts w:ascii="Calibri" w:eastAsia="Calibri" w:hAnsi="Calibri" w:cs="Calibri"/>
              </w:rPr>
              <w:t xml:space="preserve">{%tr </w:t>
            </w:r>
            <w:proofErr w:type="spellStart"/>
            <w:r w:rsidRPr="00A41842">
              <w:rPr>
                <w:rFonts w:ascii="Calibri" w:eastAsia="Calibri" w:hAnsi="Calibri" w:cs="Calibri"/>
              </w:rPr>
              <w:t>endfor</w:t>
            </w:r>
            <w:proofErr w:type="spellEnd"/>
            <w:r w:rsidRPr="00A41842">
              <w:rPr>
                <w:rFonts w:ascii="Calibri" w:eastAsia="Calibri" w:hAnsi="Calibri" w:cs="Calibri"/>
              </w:rPr>
              <w:t xml:space="preserve"> %}</w:t>
            </w:r>
          </w:p>
        </w:tc>
      </w:tr>
    </w:tbl>
    <w:p w14:paraId="39576935" w14:textId="77777777" w:rsidR="00900B74" w:rsidRDefault="00900B74">
      <w:pPr>
        <w:widowControl w:val="0"/>
        <w:spacing w:after="0"/>
        <w:rPr>
          <w:rFonts w:ascii="Calibri" w:eastAsia="Calibri" w:hAnsi="Calibri" w:cs="Calibri"/>
          <w:sz w:val="12"/>
          <w:szCs w:val="12"/>
        </w:rPr>
      </w:pPr>
    </w:p>
    <w:tbl>
      <w:tblPr>
        <w:tblStyle w:val="affffffff4"/>
        <w:tblW w:w="10637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261"/>
        <w:gridCol w:w="5817"/>
        <w:gridCol w:w="1559"/>
      </w:tblGrid>
      <w:tr w:rsidR="002245BB" w14:paraId="7CBE64CC" w14:textId="77777777">
        <w:tc>
          <w:tcPr>
            <w:tcW w:w="3261" w:type="dxa"/>
            <w:shd w:val="clear" w:color="auto" w:fill="D9D9D9"/>
          </w:tcPr>
          <w:p w14:paraId="28BC83D0" w14:textId="77777777" w:rsidR="002245BB" w:rsidRDefault="002C337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TOXINAS DETECTADAS</w:t>
            </w:r>
          </w:p>
        </w:tc>
        <w:tc>
          <w:tcPr>
            <w:tcW w:w="5817" w:type="dxa"/>
            <w:shd w:val="clear" w:color="auto" w:fill="D9D9D9"/>
          </w:tcPr>
          <w:p w14:paraId="63198BEA" w14:textId="77777777" w:rsidR="002245BB" w:rsidRDefault="002C337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SINTOMAS COMUNS DA INTOXICAÇÃO</w:t>
            </w:r>
          </w:p>
        </w:tc>
        <w:tc>
          <w:tcPr>
            <w:tcW w:w="1559" w:type="dxa"/>
            <w:shd w:val="clear" w:color="auto" w:fill="D9D9D9"/>
          </w:tcPr>
          <w:p w14:paraId="6619898A" w14:textId="77777777" w:rsidR="002245BB" w:rsidRDefault="002C337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D</w:t>
            </w:r>
          </w:p>
        </w:tc>
      </w:tr>
      <w:tr w:rsidR="000311EE" w14:paraId="3814DC53" w14:textId="77777777" w:rsidTr="006A42E1">
        <w:tc>
          <w:tcPr>
            <w:tcW w:w="10637" w:type="dxa"/>
            <w:gridSpan w:val="3"/>
          </w:tcPr>
          <w:p w14:paraId="280DE4F2" w14:textId="026F1AE4" w:rsidR="000311EE" w:rsidRPr="000311EE" w:rsidRDefault="000311EE" w:rsidP="000311EE">
            <w:pPr>
              <w:spacing w:after="0" w:line="240" w:lineRule="auto"/>
              <w:rPr>
                <w:rFonts w:ascii="Calibri" w:eastAsia="Calibri" w:hAnsi="Calibri" w:cs="Calibri"/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</w:rPr>
              <w:t xml:space="preserve">{%tr for item in </w:t>
            </w:r>
            <w:proofErr w:type="spellStart"/>
            <w:r>
              <w:rPr>
                <w:rFonts w:ascii="Calibri" w:eastAsia="Calibri" w:hAnsi="Calibri" w:cs="Calibri"/>
                <w:b/>
                <w:bCs/>
              </w:rPr>
              <w:t>table_toxins</w:t>
            </w:r>
            <w:proofErr w:type="spellEnd"/>
            <w:r>
              <w:rPr>
                <w:rFonts w:ascii="Calibri" w:eastAsia="Calibri" w:hAnsi="Calibri" w:cs="Calibri"/>
                <w:b/>
                <w:bCs/>
              </w:rPr>
              <w:t>%}</w:t>
            </w:r>
          </w:p>
        </w:tc>
      </w:tr>
      <w:tr w:rsidR="002245BB" w14:paraId="1FA1B8BC" w14:textId="77777777">
        <w:tc>
          <w:tcPr>
            <w:tcW w:w="3261" w:type="dxa"/>
          </w:tcPr>
          <w:p w14:paraId="13552FC6" w14:textId="2464B277" w:rsidR="002245BB" w:rsidRDefault="000311EE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{{</w:t>
            </w:r>
            <w:proofErr w:type="spellStart"/>
            <w:proofErr w:type="gramStart"/>
            <w:r>
              <w:rPr>
                <w:rFonts w:ascii="Calibri" w:eastAsia="Calibri" w:hAnsi="Calibri" w:cs="Calibri"/>
              </w:rPr>
              <w:t>item</w:t>
            </w:r>
            <w:r w:rsidR="009B6E1B">
              <w:rPr>
                <w:rFonts w:ascii="Calibri" w:eastAsia="Calibri" w:hAnsi="Calibri" w:cs="Calibri"/>
              </w:rPr>
              <w:t>.nome</w:t>
            </w:r>
            <w:proofErr w:type="spellEnd"/>
            <w:proofErr w:type="gramEnd"/>
            <w:r w:rsidR="009B6E1B">
              <w:rPr>
                <w:rFonts w:ascii="Calibri" w:eastAsia="Calibri" w:hAnsi="Calibri" w:cs="Calibri"/>
              </w:rPr>
              <w:t>}}</w:t>
            </w:r>
          </w:p>
        </w:tc>
        <w:tc>
          <w:tcPr>
            <w:tcW w:w="5817" w:type="dxa"/>
          </w:tcPr>
          <w:p w14:paraId="46168DAE" w14:textId="4B228C4F" w:rsidR="002245BB" w:rsidRDefault="009B6E1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{{</w:t>
            </w:r>
            <w:proofErr w:type="spellStart"/>
            <w:proofErr w:type="gramStart"/>
            <w:r>
              <w:rPr>
                <w:rFonts w:ascii="Calibri" w:eastAsia="Calibri" w:hAnsi="Calibri" w:cs="Calibri"/>
              </w:rPr>
              <w:t>item.efeitos</w:t>
            </w:r>
            <w:proofErr w:type="spellEnd"/>
            <w:proofErr w:type="gramEnd"/>
            <w:r w:rsidR="002326C8">
              <w:rPr>
                <w:rFonts w:ascii="Calibri" w:eastAsia="Calibri" w:hAnsi="Calibri" w:cs="Calibri"/>
              </w:rPr>
              <w:t>}}</w:t>
            </w:r>
          </w:p>
        </w:tc>
        <w:tc>
          <w:tcPr>
            <w:tcW w:w="1559" w:type="dxa"/>
          </w:tcPr>
          <w:p w14:paraId="6A462260" w14:textId="1EBAA2DE" w:rsidR="002245BB" w:rsidRDefault="002326C8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{{</w:t>
            </w:r>
            <w:proofErr w:type="spellStart"/>
            <w:proofErr w:type="gramStart"/>
            <w:r>
              <w:rPr>
                <w:rFonts w:ascii="Calibri" w:eastAsia="Calibri" w:hAnsi="Calibri" w:cs="Calibri"/>
              </w:rPr>
              <w:t>item.D</w:t>
            </w:r>
            <w:proofErr w:type="spellEnd"/>
            <w:proofErr w:type="gramEnd"/>
            <w:r>
              <w:rPr>
                <w:rFonts w:ascii="Calibri" w:eastAsia="Calibri" w:hAnsi="Calibri" w:cs="Calibri"/>
              </w:rPr>
              <w:t>}}</w:t>
            </w:r>
          </w:p>
        </w:tc>
      </w:tr>
      <w:tr w:rsidR="002326C8" w14:paraId="1281ECA1" w14:textId="77777777" w:rsidTr="006B58A3">
        <w:tc>
          <w:tcPr>
            <w:tcW w:w="10637" w:type="dxa"/>
            <w:gridSpan w:val="3"/>
          </w:tcPr>
          <w:p w14:paraId="583F613B" w14:textId="3AC478AD" w:rsidR="002326C8" w:rsidRDefault="002326C8" w:rsidP="002326C8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{%tr </w:t>
            </w:r>
            <w:proofErr w:type="spellStart"/>
            <w:r>
              <w:rPr>
                <w:rFonts w:ascii="Calibri" w:eastAsia="Calibri" w:hAnsi="Calibri" w:cs="Calibri"/>
              </w:rPr>
              <w:t>endfor</w:t>
            </w:r>
            <w:proofErr w:type="spellEnd"/>
            <w:r>
              <w:rPr>
                <w:rFonts w:ascii="Calibri" w:eastAsia="Calibri" w:hAnsi="Calibri" w:cs="Calibri"/>
              </w:rPr>
              <w:t xml:space="preserve"> %}</w:t>
            </w:r>
          </w:p>
        </w:tc>
      </w:tr>
    </w:tbl>
    <w:p w14:paraId="3B2B1683" w14:textId="77777777" w:rsidR="002245BB" w:rsidRDefault="002245BB">
      <w:pPr>
        <w:widowControl w:val="0"/>
        <w:spacing w:after="0"/>
        <w:rPr>
          <w:rFonts w:ascii="Calibri" w:eastAsia="Calibri" w:hAnsi="Calibri" w:cs="Calibri"/>
          <w:sz w:val="12"/>
          <w:szCs w:val="12"/>
        </w:rPr>
      </w:pPr>
    </w:p>
    <w:tbl>
      <w:tblPr>
        <w:tblStyle w:val="affffffff5"/>
        <w:tblW w:w="10632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073"/>
        <w:gridCol w:w="1559"/>
      </w:tblGrid>
      <w:tr w:rsidR="002245BB" w14:paraId="717EBAE2" w14:textId="77777777">
        <w:trPr>
          <w:tblHeader/>
        </w:trPr>
        <w:tc>
          <w:tcPr>
            <w:tcW w:w="9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F0B65CB" w14:textId="6E0A312B" w:rsidR="002245BB" w:rsidRDefault="00AC1F97">
            <w:pPr>
              <w:widowControl w:val="0"/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ALIMENTOS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34D2483" w14:textId="77777777" w:rsidR="002245BB" w:rsidRDefault="002C337D">
            <w:pPr>
              <w:widowControl w:val="0"/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D</w:t>
            </w:r>
          </w:p>
        </w:tc>
      </w:tr>
      <w:tr w:rsidR="00841E0E" w14:paraId="348CF81E" w14:textId="77777777" w:rsidTr="008764ED">
        <w:tc>
          <w:tcPr>
            <w:tcW w:w="106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B428C5" w14:textId="1D0D42DD" w:rsidR="00841E0E" w:rsidRDefault="00E64CF8" w:rsidP="00841E0E">
            <w:pPr>
              <w:widowControl w:val="0"/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{%tr for k, v in </w:t>
            </w:r>
            <w:proofErr w:type="spellStart"/>
            <w:r>
              <w:rPr>
                <w:rFonts w:ascii="Calibri" w:eastAsia="Calibri" w:hAnsi="Calibri" w:cs="Calibri"/>
              </w:rPr>
              <w:t>table_</w:t>
            </w:r>
            <w:proofErr w:type="gramStart"/>
            <w:r>
              <w:rPr>
                <w:rFonts w:ascii="Calibri" w:eastAsia="Calibri" w:hAnsi="Calibri" w:cs="Calibri"/>
              </w:rPr>
              <w:t>food.items</w:t>
            </w:r>
            <w:proofErr w:type="spellEnd"/>
            <w:r>
              <w:rPr>
                <w:rFonts w:ascii="Calibri" w:eastAsia="Calibri" w:hAnsi="Calibri" w:cs="Calibri"/>
              </w:rPr>
              <w:t>()%</w:t>
            </w:r>
            <w:proofErr w:type="gramEnd"/>
            <w:r>
              <w:rPr>
                <w:rFonts w:ascii="Calibri" w:eastAsia="Calibri" w:hAnsi="Calibri" w:cs="Calibri"/>
              </w:rPr>
              <w:t>}</w:t>
            </w:r>
          </w:p>
        </w:tc>
      </w:tr>
      <w:tr w:rsidR="002245BB" w14:paraId="6BE8DDD9" w14:textId="77777777">
        <w:tc>
          <w:tcPr>
            <w:tcW w:w="9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7559E" w14:textId="37FF2B01" w:rsidR="002245BB" w:rsidRDefault="00E64CF8">
            <w:pPr>
              <w:widowControl w:val="0"/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{{</w:t>
            </w:r>
            <w:r w:rsidR="008A7B2F">
              <w:rPr>
                <w:rFonts w:ascii="Calibri" w:eastAsia="Calibri" w:hAnsi="Calibri" w:cs="Calibri"/>
              </w:rPr>
              <w:t>k}}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C4326" w14:textId="1AADB65B" w:rsidR="002245BB" w:rsidRDefault="008A7B2F">
            <w:pPr>
              <w:widowControl w:val="0"/>
              <w:spacing w:line="276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{{v}}</w:t>
            </w:r>
          </w:p>
        </w:tc>
      </w:tr>
      <w:tr w:rsidR="008A7B2F" w14:paraId="19BB4397" w14:textId="77777777" w:rsidTr="008A7AF8">
        <w:tc>
          <w:tcPr>
            <w:tcW w:w="106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2D893" w14:textId="11B24512" w:rsidR="008A7B2F" w:rsidRDefault="008A7B2F" w:rsidP="008A7B2F">
            <w:pPr>
              <w:widowControl w:val="0"/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{%</w:t>
            </w:r>
            <w:r w:rsidR="00616C91">
              <w:rPr>
                <w:rFonts w:ascii="Calibri" w:eastAsia="Calibri" w:hAnsi="Calibri" w:cs="Calibri"/>
              </w:rPr>
              <w:t>tr</w:t>
            </w:r>
            <w:r>
              <w:rPr>
                <w:rFonts w:ascii="Calibri" w:eastAsia="Calibri" w:hAnsi="Calibri" w:cs="Calibri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</w:rPr>
              <w:t>end</w:t>
            </w:r>
            <w:r w:rsidR="003D34C6">
              <w:rPr>
                <w:rFonts w:ascii="Calibri" w:eastAsia="Calibri" w:hAnsi="Calibri" w:cs="Calibri"/>
              </w:rPr>
              <w:t>f</w:t>
            </w:r>
            <w:r>
              <w:rPr>
                <w:rFonts w:ascii="Calibri" w:eastAsia="Calibri" w:hAnsi="Calibri" w:cs="Calibri"/>
              </w:rPr>
              <w:t>or</w:t>
            </w:r>
            <w:proofErr w:type="spellEnd"/>
            <w:r>
              <w:rPr>
                <w:rFonts w:ascii="Calibri" w:eastAsia="Calibri" w:hAnsi="Calibri" w:cs="Calibri"/>
              </w:rPr>
              <w:t xml:space="preserve"> %}</w:t>
            </w:r>
          </w:p>
        </w:tc>
      </w:tr>
    </w:tbl>
    <w:p w14:paraId="0973AF5B" w14:textId="77777777" w:rsidR="002245BB" w:rsidRDefault="002245BB" w:rsidP="005D1C03">
      <w:pPr>
        <w:widowControl w:val="0"/>
        <w:spacing w:after="0"/>
        <w:rPr>
          <w:rFonts w:ascii="Calibri" w:eastAsia="Calibri" w:hAnsi="Calibri" w:cs="Calibri"/>
          <w:sz w:val="12"/>
          <w:szCs w:val="12"/>
        </w:rPr>
        <w:sectPr w:rsidR="002245BB">
          <w:headerReference w:type="default" r:id="rId9"/>
          <w:pgSz w:w="12240" w:h="15840"/>
          <w:pgMar w:top="720" w:right="720" w:bottom="720" w:left="720" w:header="720" w:footer="720" w:gutter="0"/>
          <w:pgNumType w:start="1"/>
          <w:cols w:space="720"/>
        </w:sectPr>
      </w:pPr>
    </w:p>
    <w:p w14:paraId="659424EE" w14:textId="77777777" w:rsidR="005D1C03" w:rsidRDefault="005D1C0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libri" w:eastAsia="Calibri" w:hAnsi="Calibri" w:cs="Calibri"/>
          <w:sz w:val="4"/>
          <w:szCs w:val="4"/>
        </w:rPr>
      </w:pPr>
    </w:p>
    <w:p w14:paraId="2DA177B6" w14:textId="77777777" w:rsidR="005D1C03" w:rsidRDefault="005D1C0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libri" w:eastAsia="Calibri" w:hAnsi="Calibri" w:cs="Calibri"/>
          <w:sz w:val="4"/>
          <w:szCs w:val="4"/>
        </w:rPr>
      </w:pPr>
    </w:p>
    <w:p w14:paraId="3DC9C8A5" w14:textId="77777777" w:rsidR="005D1C03" w:rsidRDefault="005D1C0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libri" w:eastAsia="Calibri" w:hAnsi="Calibri" w:cs="Calibri"/>
          <w:sz w:val="4"/>
          <w:szCs w:val="4"/>
        </w:rPr>
      </w:pPr>
    </w:p>
    <w:p w14:paraId="3D5D947D" w14:textId="77777777" w:rsidR="005D1C03" w:rsidRDefault="005D1C0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libri" w:eastAsia="Calibri" w:hAnsi="Calibri" w:cs="Calibri"/>
          <w:sz w:val="4"/>
          <w:szCs w:val="4"/>
        </w:rPr>
      </w:pPr>
    </w:p>
    <w:tbl>
      <w:tblPr>
        <w:tblStyle w:val="affffffff6"/>
        <w:tblW w:w="10632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632"/>
      </w:tblGrid>
      <w:tr w:rsidR="002245BB" w:rsidRPr="00746AFA" w14:paraId="3387C657" w14:textId="77777777">
        <w:trPr>
          <w:trHeight w:val="170"/>
        </w:trPr>
        <w:tc>
          <w:tcPr>
            <w:tcW w:w="10632" w:type="dxa"/>
            <w:shd w:val="clear" w:color="auto" w:fill="D9D9D9"/>
            <w:vAlign w:val="center"/>
          </w:tcPr>
          <w:p w14:paraId="3F72D5FB" w14:textId="77777777" w:rsidR="002245BB" w:rsidRPr="0089690C" w:rsidRDefault="002C337D">
            <w:pPr>
              <w:jc w:val="center"/>
              <w:rPr>
                <w:rFonts w:ascii="Calibri" w:eastAsia="Calibri" w:hAnsi="Calibri" w:cs="Calibri"/>
                <w:b/>
                <w:bCs/>
                <w:color w:val="505050"/>
                <w:lang w:val="pt-BR"/>
              </w:rPr>
            </w:pPr>
            <w:r w:rsidRPr="0089690C">
              <w:rPr>
                <w:rFonts w:ascii="Calibri" w:eastAsia="Calibri" w:hAnsi="Calibri" w:cs="Calibri"/>
                <w:b/>
                <w:bCs/>
                <w:color w:val="505050"/>
                <w:lang w:val="pt-BR"/>
              </w:rPr>
              <w:t>OUTROS PRODUTOS QUE RECOMENDAMOS NÃO CONSUMIR</w:t>
            </w:r>
          </w:p>
        </w:tc>
      </w:tr>
      <w:tr w:rsidR="002245BB" w:rsidRPr="00746AFA" w14:paraId="3789F964" w14:textId="77777777">
        <w:tc>
          <w:tcPr>
            <w:tcW w:w="10632" w:type="dxa"/>
          </w:tcPr>
          <w:p w14:paraId="7AD0CE5F" w14:textId="37D1AAB7" w:rsidR="002245BB" w:rsidRPr="0089690C" w:rsidRDefault="002C337D">
            <w:pPr>
              <w:rPr>
                <w:rFonts w:ascii="Calibri" w:eastAsia="Calibri" w:hAnsi="Calibri" w:cs="Calibri"/>
                <w:lang w:val="pt-BR"/>
              </w:rPr>
            </w:pPr>
            <w:r w:rsidRPr="0089690C">
              <w:rPr>
                <w:rFonts w:ascii="Calibri" w:eastAsia="Calibri" w:hAnsi="Calibri" w:cs="Calibri"/>
                <w:lang w:val="pt-BR"/>
              </w:rPr>
              <w:t>Açúcar, adoçantes, leite de vaca, creme de leite, queijo do tipo frescal, alimentos ultraprocessados, salgadinhos, embutidos, frituras, corantes artificiais, espinafre,</w:t>
            </w:r>
            <w:r w:rsidR="00BA34DB">
              <w:rPr>
                <w:rFonts w:ascii="Calibri" w:eastAsia="Calibri" w:hAnsi="Calibri" w:cs="Calibri"/>
                <w:lang w:val="pt-BR"/>
              </w:rPr>
              <w:t xml:space="preserve"> bebidas destiladas,</w:t>
            </w:r>
            <w:r w:rsidRPr="0089690C">
              <w:rPr>
                <w:rFonts w:ascii="Calibri" w:eastAsia="Calibri" w:hAnsi="Calibri" w:cs="Calibri"/>
                <w:lang w:val="pt-BR"/>
              </w:rPr>
              <w:t xml:space="preserve"> óleos vegetais (com exceção de azeite de oliva e óleo de coco), farinhas refinadas, sal refinado (trocar por sal marinho).</w:t>
            </w:r>
          </w:p>
        </w:tc>
      </w:tr>
    </w:tbl>
    <w:p w14:paraId="433133F1" w14:textId="77777777" w:rsidR="002245BB" w:rsidRPr="0089690C" w:rsidRDefault="002245B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libri" w:eastAsia="Calibri" w:hAnsi="Calibri" w:cs="Calibri"/>
          <w:sz w:val="12"/>
          <w:szCs w:val="12"/>
          <w:lang w:val="pt-BR"/>
        </w:rPr>
      </w:pPr>
    </w:p>
    <w:tbl>
      <w:tblPr>
        <w:tblStyle w:val="affffffff7"/>
        <w:tblW w:w="10632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3686"/>
        <w:gridCol w:w="3685"/>
        <w:gridCol w:w="1560"/>
      </w:tblGrid>
      <w:tr w:rsidR="002245BB" w14:paraId="1B971AD2" w14:textId="77777777"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1A26A62" w14:textId="77777777" w:rsidR="002245BB" w:rsidRDefault="002C337D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PEDRA/CRISTAL</w:t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ED81687" w14:textId="77777777" w:rsidR="002245BB" w:rsidRDefault="002C337D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BENEFÍCIOS FÍSICOS</w:t>
            </w:r>
          </w:p>
        </w:tc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2E52C96" w14:textId="77777777" w:rsidR="002245BB" w:rsidRDefault="002C337D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BENEFÍCIOS EMOCIONAIS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CEC2D6A" w14:textId="77777777" w:rsidR="002245BB" w:rsidRDefault="002C337D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D</w:t>
            </w:r>
          </w:p>
        </w:tc>
      </w:tr>
      <w:tr w:rsidR="00151758" w14:paraId="1C8F2892" w14:textId="77777777" w:rsidTr="00ED5B44">
        <w:tc>
          <w:tcPr>
            <w:tcW w:w="1063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C0F54C" w14:textId="5C7996B3" w:rsidR="00151758" w:rsidRDefault="00151758" w:rsidP="00151758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{%tr for item in </w:t>
            </w:r>
            <w:proofErr w:type="spellStart"/>
            <w:r>
              <w:rPr>
                <w:rFonts w:ascii="Calibri" w:eastAsia="Calibri" w:hAnsi="Calibri" w:cs="Calibri"/>
              </w:rPr>
              <w:t>table_crystals</w:t>
            </w:r>
            <w:proofErr w:type="spellEnd"/>
            <w:r>
              <w:rPr>
                <w:rFonts w:ascii="Calibri" w:eastAsia="Calibri" w:hAnsi="Calibri" w:cs="Calibri"/>
              </w:rPr>
              <w:t>%}</w:t>
            </w:r>
          </w:p>
        </w:tc>
      </w:tr>
      <w:tr w:rsidR="002245BB" w14:paraId="105AE8CB" w14:textId="77777777"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143937" w14:textId="5D68D18D" w:rsidR="002245BB" w:rsidRDefault="009C4C7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{{</w:t>
            </w:r>
            <w:proofErr w:type="spellStart"/>
            <w:proofErr w:type="gramStart"/>
            <w:r>
              <w:rPr>
                <w:rFonts w:ascii="Calibri" w:eastAsia="Calibri" w:hAnsi="Calibri" w:cs="Calibri"/>
              </w:rPr>
              <w:t>item.cristal</w:t>
            </w:r>
            <w:proofErr w:type="spellEnd"/>
            <w:proofErr w:type="gramEnd"/>
            <w:r>
              <w:rPr>
                <w:rFonts w:ascii="Calibri" w:eastAsia="Calibri" w:hAnsi="Calibri" w:cs="Calibri"/>
              </w:rPr>
              <w:t>}}</w:t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3B419" w14:textId="4F79CEE1" w:rsidR="002245BB" w:rsidRPr="0089690C" w:rsidRDefault="009C4C74">
            <w:pPr>
              <w:rPr>
                <w:rFonts w:ascii="Calibri" w:eastAsia="Calibri" w:hAnsi="Calibri" w:cs="Calibri"/>
                <w:lang w:val="pt-BR"/>
              </w:rPr>
            </w:pPr>
            <w:r>
              <w:rPr>
                <w:rFonts w:ascii="Calibri" w:eastAsia="Calibri" w:hAnsi="Calibri" w:cs="Calibri"/>
                <w:lang w:val="pt-BR"/>
              </w:rPr>
              <w:t>{{</w:t>
            </w:r>
            <w:proofErr w:type="spellStart"/>
            <w:proofErr w:type="gramStart"/>
            <w:r>
              <w:rPr>
                <w:rFonts w:ascii="Calibri" w:eastAsia="Calibri" w:hAnsi="Calibri" w:cs="Calibri"/>
                <w:lang w:val="pt-BR"/>
              </w:rPr>
              <w:t>item.beneficios</w:t>
            </w:r>
            <w:proofErr w:type="gramEnd"/>
            <w:r>
              <w:rPr>
                <w:rFonts w:ascii="Calibri" w:eastAsia="Calibri" w:hAnsi="Calibri" w:cs="Calibri"/>
                <w:lang w:val="pt-BR"/>
              </w:rPr>
              <w:t>_fisicos</w:t>
            </w:r>
            <w:proofErr w:type="spellEnd"/>
            <w:r>
              <w:rPr>
                <w:rFonts w:ascii="Calibri" w:eastAsia="Calibri" w:hAnsi="Calibri" w:cs="Calibri"/>
                <w:lang w:val="pt-BR"/>
              </w:rPr>
              <w:t>}}</w:t>
            </w:r>
          </w:p>
        </w:tc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80D0A3" w14:textId="70D59BE2" w:rsidR="002245BB" w:rsidRPr="0089690C" w:rsidRDefault="009C4C74">
            <w:pPr>
              <w:rPr>
                <w:rFonts w:ascii="Calibri" w:eastAsia="Calibri" w:hAnsi="Calibri" w:cs="Calibri"/>
                <w:lang w:val="pt-BR"/>
              </w:rPr>
            </w:pPr>
            <w:r>
              <w:rPr>
                <w:rFonts w:ascii="Calibri" w:eastAsia="Calibri" w:hAnsi="Calibri" w:cs="Calibri"/>
                <w:lang w:val="pt-BR"/>
              </w:rPr>
              <w:t>{{</w:t>
            </w:r>
            <w:proofErr w:type="spellStart"/>
            <w:proofErr w:type="gramStart"/>
            <w:r>
              <w:rPr>
                <w:rFonts w:ascii="Calibri" w:eastAsia="Calibri" w:hAnsi="Calibri" w:cs="Calibri"/>
                <w:lang w:val="pt-BR"/>
              </w:rPr>
              <w:t>item.beneficios</w:t>
            </w:r>
            <w:proofErr w:type="gramEnd"/>
            <w:r>
              <w:rPr>
                <w:rFonts w:ascii="Calibri" w:eastAsia="Calibri" w:hAnsi="Calibri" w:cs="Calibri"/>
                <w:lang w:val="pt-BR"/>
              </w:rPr>
              <w:t>_emocionais</w:t>
            </w:r>
            <w:proofErr w:type="spellEnd"/>
            <w:r>
              <w:rPr>
                <w:rFonts w:ascii="Calibri" w:eastAsia="Calibri" w:hAnsi="Calibri" w:cs="Calibri"/>
                <w:lang w:val="pt-BR"/>
              </w:rPr>
              <w:t>}}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0E7D6" w14:textId="15040880" w:rsidR="002245BB" w:rsidRDefault="009C4C74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{{</w:t>
            </w:r>
            <w:proofErr w:type="spellStart"/>
            <w:proofErr w:type="gramStart"/>
            <w:r>
              <w:rPr>
                <w:rFonts w:ascii="Calibri" w:eastAsia="Calibri" w:hAnsi="Calibri" w:cs="Calibri"/>
              </w:rPr>
              <w:t>item.D</w:t>
            </w:r>
            <w:proofErr w:type="spellEnd"/>
            <w:proofErr w:type="gramEnd"/>
            <w:r>
              <w:rPr>
                <w:rFonts w:ascii="Calibri" w:eastAsia="Calibri" w:hAnsi="Calibri" w:cs="Calibri"/>
              </w:rPr>
              <w:t>}}</w:t>
            </w:r>
          </w:p>
        </w:tc>
      </w:tr>
      <w:tr w:rsidR="009C4C74" w14:paraId="1E646B16" w14:textId="77777777" w:rsidTr="00B31698">
        <w:tc>
          <w:tcPr>
            <w:tcW w:w="1063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FE015" w14:textId="4F81951E" w:rsidR="009C4C74" w:rsidRDefault="009C4C74" w:rsidP="009C4C74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{%tr </w:t>
            </w:r>
            <w:proofErr w:type="spellStart"/>
            <w:r>
              <w:rPr>
                <w:rFonts w:ascii="Calibri" w:eastAsia="Calibri" w:hAnsi="Calibri" w:cs="Calibri"/>
              </w:rPr>
              <w:t>endfor</w:t>
            </w:r>
            <w:proofErr w:type="spellEnd"/>
            <w:r>
              <w:rPr>
                <w:rFonts w:ascii="Calibri" w:eastAsia="Calibri" w:hAnsi="Calibri" w:cs="Calibri"/>
              </w:rPr>
              <w:t>%}</w:t>
            </w:r>
          </w:p>
        </w:tc>
      </w:tr>
    </w:tbl>
    <w:p w14:paraId="7FFE5412" w14:textId="77777777" w:rsidR="002245BB" w:rsidRDefault="002245BB">
      <w:pPr>
        <w:spacing w:after="0" w:line="240" w:lineRule="auto"/>
        <w:rPr>
          <w:rFonts w:ascii="Calibri" w:eastAsia="Calibri" w:hAnsi="Calibri" w:cs="Calibri"/>
          <w:b/>
          <w:bCs/>
          <w:sz w:val="28"/>
          <w:szCs w:val="28"/>
        </w:rPr>
      </w:pPr>
    </w:p>
    <w:p w14:paraId="5AEC328B" w14:textId="7D79832C" w:rsidR="002245BB" w:rsidRPr="0089690C" w:rsidRDefault="002C337D">
      <w:pPr>
        <w:spacing w:after="0" w:line="240" w:lineRule="auto"/>
        <w:rPr>
          <w:color w:val="000000"/>
          <w:sz w:val="24"/>
          <w:szCs w:val="24"/>
          <w:lang w:val="pt-BR"/>
        </w:rPr>
      </w:pPr>
      <w:r w:rsidRPr="0089690C">
        <w:rPr>
          <w:rFonts w:ascii="Calibri" w:eastAsia="Calibri" w:hAnsi="Calibri" w:cs="Calibri"/>
          <w:b/>
          <w:bCs/>
          <w:lang w:val="pt-BR"/>
        </w:rPr>
        <w:t>Relatório elaborado por:</w:t>
      </w:r>
      <w:r w:rsidRPr="0089690C">
        <w:rPr>
          <w:rFonts w:ascii="Calibri" w:eastAsia="Calibri" w:hAnsi="Calibri" w:cs="Calibri"/>
          <w:b/>
          <w:bCs/>
          <w:lang w:val="pt-BR"/>
        </w:rPr>
        <w:br/>
      </w:r>
      <w:r w:rsidRPr="0089690C">
        <w:rPr>
          <w:rFonts w:ascii="Calibri" w:eastAsia="Calibri" w:hAnsi="Calibri" w:cs="Calibri"/>
          <w:lang w:val="pt-BR"/>
        </w:rPr>
        <w:t>Profa. Dra. Ana Maria Torres Alvarez – CRTH-BR: 16315    -   Data</w:t>
      </w:r>
      <w:r w:rsidRPr="0089690C">
        <w:rPr>
          <w:rFonts w:ascii="Calibri" w:eastAsia="Calibri" w:hAnsi="Calibri" w:cs="Calibri"/>
          <w:b/>
          <w:bCs/>
          <w:lang w:val="pt-BR"/>
        </w:rPr>
        <w:t xml:space="preserve">: </w:t>
      </w:r>
      <w:r w:rsidR="00B353B6">
        <w:rPr>
          <w:rFonts w:ascii="Calibri" w:eastAsia="Calibri" w:hAnsi="Calibri" w:cs="Calibri"/>
          <w:b/>
          <w:bCs/>
          <w:lang w:val="pt-BR"/>
        </w:rPr>
        <w:t>{{date}}</w:t>
      </w:r>
      <w:r w:rsidRPr="0089690C">
        <w:rPr>
          <w:rFonts w:ascii="Calibri" w:eastAsia="Calibri" w:hAnsi="Calibri" w:cs="Calibri"/>
          <w:lang w:val="pt-BR"/>
        </w:rPr>
        <w:br/>
      </w:r>
      <w:r w:rsidRPr="0089690C">
        <w:rPr>
          <w:rFonts w:ascii="Calibri" w:eastAsia="Calibri" w:hAnsi="Calibri" w:cs="Calibri"/>
          <w:lang w:val="pt-BR"/>
        </w:rPr>
        <w:br/>
      </w:r>
      <w:proofErr w:type="spellStart"/>
      <w:r w:rsidRPr="0089690C">
        <w:rPr>
          <w:rFonts w:ascii="Calibri" w:eastAsia="Calibri" w:hAnsi="Calibri" w:cs="Calibri"/>
          <w:b/>
          <w:bCs/>
          <w:lang w:val="pt-BR"/>
        </w:rPr>
        <w:t>Bienestar</w:t>
      </w:r>
      <w:proofErr w:type="spellEnd"/>
      <w:r w:rsidRPr="0089690C">
        <w:rPr>
          <w:rFonts w:ascii="Calibri" w:eastAsia="Calibri" w:hAnsi="Calibri" w:cs="Calibri"/>
          <w:b/>
          <w:bCs/>
          <w:lang w:val="pt-BR"/>
        </w:rPr>
        <w:t xml:space="preserve"> - Terapias Biofísicas</w:t>
      </w:r>
      <w:r w:rsidRPr="0089690C">
        <w:rPr>
          <w:rFonts w:ascii="Calibri" w:eastAsia="Calibri" w:hAnsi="Calibri" w:cs="Calibri"/>
          <w:b/>
          <w:bCs/>
          <w:lang w:val="pt-BR"/>
        </w:rPr>
        <w:br/>
      </w:r>
      <w:r w:rsidRPr="0089690C">
        <w:rPr>
          <w:rFonts w:ascii="Calibri" w:eastAsia="Calibri" w:hAnsi="Calibri" w:cs="Calibri"/>
          <w:lang w:val="pt-BR"/>
        </w:rPr>
        <w:t>Rua Nabuco de Araújo, 28 - Boqueirão, Santos/SP</w:t>
      </w:r>
      <w:r w:rsidRPr="0089690C">
        <w:rPr>
          <w:rFonts w:ascii="Calibri" w:eastAsia="Calibri" w:hAnsi="Calibri" w:cs="Calibri"/>
          <w:lang w:val="pt-BR"/>
        </w:rPr>
        <w:br/>
        <w:t>Email: bienestarsantos@gmail.com | Instagram: @</w:t>
      </w:r>
      <w:proofErr w:type="gramStart"/>
      <w:r w:rsidRPr="0089690C">
        <w:rPr>
          <w:rFonts w:ascii="Calibri" w:eastAsia="Calibri" w:hAnsi="Calibri" w:cs="Calibri"/>
          <w:lang w:val="pt-BR"/>
        </w:rPr>
        <w:t>bienestarsantos  -</w:t>
      </w:r>
      <w:proofErr w:type="gramEnd"/>
      <w:r w:rsidRPr="0089690C">
        <w:rPr>
          <w:rFonts w:ascii="Calibri" w:eastAsia="Calibri" w:hAnsi="Calibri" w:cs="Calibri"/>
          <w:lang w:val="pt-BR"/>
        </w:rPr>
        <w:t xml:space="preserve">    WhatsApp: (13) 99147-4404</w:t>
      </w:r>
    </w:p>
    <w:sectPr w:rsidR="002245BB" w:rsidRPr="0089690C">
      <w:type w:val="continuous"/>
      <w:pgSz w:w="12240" w:h="15840"/>
      <w:pgMar w:top="1440" w:right="1080" w:bottom="1440" w:left="108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B3071A" w14:textId="77777777" w:rsidR="001C736F" w:rsidRDefault="001C736F">
      <w:pPr>
        <w:spacing w:after="0" w:line="240" w:lineRule="auto"/>
      </w:pPr>
      <w:r>
        <w:separator/>
      </w:r>
    </w:p>
  </w:endnote>
  <w:endnote w:type="continuationSeparator" w:id="0">
    <w:p w14:paraId="79682E04" w14:textId="77777777" w:rsidR="001C736F" w:rsidRDefault="001C73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B81DE084-DFFD-422F-B880-5C098066774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2B2AA28-7023-4C93-A7FE-034859B4BB4F}"/>
    <w:embedBold r:id="rId3" w:fontKey="{ABEDD3DF-CECA-442F-B99A-AA67EBD0087A}"/>
    <w:embedItalic r:id="rId4" w:fontKey="{1CE3BBFF-B2BE-4CE8-B7A1-1688E455D2B4}"/>
    <w:embedBoldItalic r:id="rId5" w:fontKey="{796FA2A8-63FC-440C-A89F-DE27AEBA789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5E238009-C8FF-44BD-8697-061002C423CB}"/>
    <w:embedBold r:id="rId7" w:fontKey="{BA957B2E-E95B-44AB-88EE-65A2F1245221}"/>
    <w:embedItalic r:id="rId8" w:fontKey="{1AE2C5FD-8185-4D84-8880-93591DE6AEAD}"/>
    <w:embedBoldItalic r:id="rId9" w:fontKey="{35283FF0-E729-473F-8EF5-1AB5CA589801}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661780" w14:textId="77777777" w:rsidR="001C736F" w:rsidRDefault="001C736F">
      <w:pPr>
        <w:spacing w:after="0" w:line="240" w:lineRule="auto"/>
      </w:pPr>
      <w:r>
        <w:separator/>
      </w:r>
    </w:p>
  </w:footnote>
  <w:footnote w:type="continuationSeparator" w:id="0">
    <w:p w14:paraId="3E71E4E7" w14:textId="77777777" w:rsidR="001C736F" w:rsidRDefault="001C73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A3A32" w14:textId="77777777" w:rsidR="002245BB" w:rsidRDefault="002C337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color w:val="000000"/>
      </w:rPr>
      <w:t xml:space="preserve">Página </w:t>
    </w:r>
    <w:r>
      <w:rPr>
        <w:rFonts w:ascii="Calibri" w:eastAsia="Calibri" w:hAnsi="Calibri" w:cs="Calibri"/>
        <w:b/>
        <w:bCs/>
        <w:color w:val="000000"/>
      </w:rPr>
      <w:fldChar w:fldCharType="begin"/>
    </w:r>
    <w:r>
      <w:rPr>
        <w:rFonts w:ascii="Calibri" w:eastAsia="Calibri" w:hAnsi="Calibri" w:cs="Calibri"/>
        <w:b/>
        <w:bCs/>
        <w:color w:val="000000"/>
      </w:rPr>
      <w:instrText>PAGE</w:instrText>
    </w:r>
    <w:r>
      <w:rPr>
        <w:rFonts w:ascii="Calibri" w:eastAsia="Calibri" w:hAnsi="Calibri" w:cs="Calibri"/>
        <w:b/>
        <w:bCs/>
        <w:color w:val="000000"/>
      </w:rPr>
      <w:fldChar w:fldCharType="separate"/>
    </w:r>
    <w:r w:rsidR="00A95B71">
      <w:rPr>
        <w:rFonts w:ascii="Calibri" w:eastAsia="Calibri" w:hAnsi="Calibri" w:cs="Calibri"/>
        <w:b/>
        <w:bCs/>
        <w:noProof/>
        <w:color w:val="000000"/>
      </w:rPr>
      <w:t>1</w:t>
    </w:r>
    <w:r>
      <w:rPr>
        <w:rFonts w:ascii="Calibri" w:eastAsia="Calibri" w:hAnsi="Calibri" w:cs="Calibri"/>
        <w:b/>
        <w:bCs/>
        <w:color w:val="000000"/>
      </w:rPr>
      <w:fldChar w:fldCharType="end"/>
    </w:r>
    <w:r>
      <w:rPr>
        <w:rFonts w:ascii="Calibri" w:eastAsia="Calibri" w:hAnsi="Calibri" w:cs="Calibri"/>
        <w:color w:val="000000"/>
      </w:rPr>
      <w:t xml:space="preserve"> de </w:t>
    </w:r>
    <w:r>
      <w:rPr>
        <w:rFonts w:ascii="Calibri" w:eastAsia="Calibri" w:hAnsi="Calibri" w:cs="Calibri"/>
        <w:b/>
        <w:bCs/>
        <w:color w:val="000000"/>
      </w:rPr>
      <w:fldChar w:fldCharType="begin"/>
    </w:r>
    <w:r>
      <w:rPr>
        <w:rFonts w:ascii="Calibri" w:eastAsia="Calibri" w:hAnsi="Calibri" w:cs="Calibri"/>
        <w:b/>
        <w:bCs/>
        <w:color w:val="000000"/>
      </w:rPr>
      <w:instrText>NUMPAGES</w:instrText>
    </w:r>
    <w:r>
      <w:rPr>
        <w:rFonts w:ascii="Calibri" w:eastAsia="Calibri" w:hAnsi="Calibri" w:cs="Calibri"/>
        <w:b/>
        <w:bCs/>
        <w:color w:val="000000"/>
      </w:rPr>
      <w:fldChar w:fldCharType="separate"/>
    </w:r>
    <w:r w:rsidR="00A95B71">
      <w:rPr>
        <w:rFonts w:ascii="Calibri" w:eastAsia="Calibri" w:hAnsi="Calibri" w:cs="Calibri"/>
        <w:b/>
        <w:bCs/>
        <w:noProof/>
        <w:color w:val="000000"/>
      </w:rPr>
      <w:t>2</w:t>
    </w:r>
    <w:r>
      <w:rPr>
        <w:rFonts w:ascii="Calibri" w:eastAsia="Calibri" w:hAnsi="Calibri" w:cs="Calibri"/>
        <w:b/>
        <w:bCs/>
        <w:color w:val="000000"/>
      </w:rPr>
      <w:fldChar w:fldCharType="end"/>
    </w:r>
  </w:p>
  <w:p w14:paraId="6B8745CF" w14:textId="77777777" w:rsidR="002245BB" w:rsidRDefault="002245B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27332"/>
    <w:multiLevelType w:val="hybridMultilevel"/>
    <w:tmpl w:val="C480DF40"/>
    <w:lvl w:ilvl="0" w:tplc="0416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7164F2"/>
    <w:multiLevelType w:val="hybridMultilevel"/>
    <w:tmpl w:val="F1DC35C6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44C46135"/>
    <w:multiLevelType w:val="multilevel"/>
    <w:tmpl w:val="E48A1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EAE3B7E"/>
    <w:multiLevelType w:val="multilevel"/>
    <w:tmpl w:val="24FE91DC"/>
    <w:lvl w:ilvl="0">
      <w:start w:val="1"/>
      <w:numFmt w:val="bullet"/>
      <w:pStyle w:val="Commarcadores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783691717">
    <w:abstractNumId w:val="3"/>
  </w:num>
  <w:num w:numId="2" w16cid:durableId="1982074806">
    <w:abstractNumId w:val="0"/>
  </w:num>
  <w:num w:numId="3" w16cid:durableId="1331131189">
    <w:abstractNumId w:val="1"/>
  </w:num>
  <w:num w:numId="4" w16cid:durableId="197239563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45BB"/>
    <w:rsid w:val="000311EE"/>
    <w:rsid w:val="00151758"/>
    <w:rsid w:val="00195CA6"/>
    <w:rsid w:val="001C736F"/>
    <w:rsid w:val="001E0AC8"/>
    <w:rsid w:val="002245BB"/>
    <w:rsid w:val="002326C8"/>
    <w:rsid w:val="002C337D"/>
    <w:rsid w:val="002C7D3F"/>
    <w:rsid w:val="00323A10"/>
    <w:rsid w:val="003D34C6"/>
    <w:rsid w:val="00462A86"/>
    <w:rsid w:val="005269AB"/>
    <w:rsid w:val="00571370"/>
    <w:rsid w:val="005845DA"/>
    <w:rsid w:val="005D1C03"/>
    <w:rsid w:val="00616C91"/>
    <w:rsid w:val="00647C80"/>
    <w:rsid w:val="00746AFA"/>
    <w:rsid w:val="007B27C1"/>
    <w:rsid w:val="007B2C46"/>
    <w:rsid w:val="008363AA"/>
    <w:rsid w:val="00841E0E"/>
    <w:rsid w:val="008463C6"/>
    <w:rsid w:val="008745FD"/>
    <w:rsid w:val="00891C21"/>
    <w:rsid w:val="0089690C"/>
    <w:rsid w:val="008972C0"/>
    <w:rsid w:val="008A7B2F"/>
    <w:rsid w:val="008F267F"/>
    <w:rsid w:val="00900B74"/>
    <w:rsid w:val="0090446C"/>
    <w:rsid w:val="00937C33"/>
    <w:rsid w:val="009B6E1B"/>
    <w:rsid w:val="009C200C"/>
    <w:rsid w:val="009C4C74"/>
    <w:rsid w:val="00A4026D"/>
    <w:rsid w:val="00A41842"/>
    <w:rsid w:val="00A80BBA"/>
    <w:rsid w:val="00A95B71"/>
    <w:rsid w:val="00AC1F97"/>
    <w:rsid w:val="00AE0710"/>
    <w:rsid w:val="00B353B6"/>
    <w:rsid w:val="00B51299"/>
    <w:rsid w:val="00BA34DB"/>
    <w:rsid w:val="00BD43A7"/>
    <w:rsid w:val="00BE0685"/>
    <w:rsid w:val="00C46F6E"/>
    <w:rsid w:val="00C6709B"/>
    <w:rsid w:val="00CC1B94"/>
    <w:rsid w:val="00CE5731"/>
    <w:rsid w:val="00DB2B80"/>
    <w:rsid w:val="00E04BE8"/>
    <w:rsid w:val="00E47570"/>
    <w:rsid w:val="00E64CF8"/>
    <w:rsid w:val="00F418E3"/>
    <w:rsid w:val="00F51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F8532E"/>
  <w15:docId w15:val="{40E14FC0-CCB5-417B-ACD1-C00565B33D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2"/>
        <w:szCs w:val="22"/>
        <w:lang w:val="en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4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5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6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7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8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9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a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b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c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d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e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f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har">
    <w:name w:val="Título Char"/>
    <w:basedOn w:val="Fontepargpadr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tuloChar">
    <w:name w:val="Subtítulo Char"/>
    <w:basedOn w:val="Fontepargpadr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next w:val="Normal"/>
    <w:uiPriority w:val="39"/>
    <w:semiHidden/>
    <w:unhideWhenUsed/>
    <w:qFormat/>
    <w:rsid w:val="00FC693F"/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a">
    <w:basedOn w:val="TableNormalf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f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f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f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f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f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f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customStyle="1" w:styleId="relative">
    <w:name w:val="relative"/>
    <w:basedOn w:val="Fontepargpadro"/>
    <w:rsid w:val="002165D5"/>
  </w:style>
  <w:style w:type="table" w:customStyle="1" w:styleId="a6">
    <w:basedOn w:val="TableNormalf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7">
    <w:basedOn w:val="TableNormalf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f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f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f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f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f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f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f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e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0">
    <w:basedOn w:val="TableNormale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e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e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e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4">
    <w:basedOn w:val="TableNormale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e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e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e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8">
    <w:basedOn w:val="TableNormale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e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e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e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e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e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e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e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0">
    <w:basedOn w:val="TableNormalc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1">
    <w:basedOn w:val="TableNormal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6">
    <w:basedOn w:val="TableNormal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7">
    <w:basedOn w:val="TableNormal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8">
    <w:basedOn w:val="TableNormal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9">
    <w:basedOn w:val="TableNormalc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a">
    <w:basedOn w:val="TableNormal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b">
    <w:basedOn w:val="TableNormal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c">
    <w:basedOn w:val="TableNormal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d">
    <w:basedOn w:val="TableNormal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e">
    <w:basedOn w:val="TableNormal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">
    <w:basedOn w:val="TableNormal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0">
    <w:basedOn w:val="TableNormal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1">
    <w:basedOn w:val="TableNormal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Tabelacomgrade1">
    <w:name w:val="Tabela com grade1"/>
    <w:basedOn w:val="Tabelanormal"/>
    <w:next w:val="Tabelacomgrade"/>
    <w:uiPriority w:val="59"/>
    <w:rsid w:val="00017E2F"/>
    <w:pPr>
      <w:spacing w:after="0" w:line="240" w:lineRule="auto"/>
    </w:pPr>
    <w:rPr>
      <w:rFonts w:asciiTheme="minorHAnsi" w:eastAsiaTheme="minorEastAsia" w:hAnsiTheme="minorHAnsi" w:cstheme="minorBidi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2">
    <w:basedOn w:val="TableNormala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3">
    <w:basedOn w:val="TableNormala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a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a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a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a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a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a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9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b">
    <w:basedOn w:val="TableNormal9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9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9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9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9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9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1">
    <w:basedOn w:val="TableNormal9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2">
    <w:basedOn w:val="TableNormal8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3">
    <w:basedOn w:val="TableNormal8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4">
    <w:basedOn w:val="TableNormal8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5">
    <w:basedOn w:val="TableNormal8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6">
    <w:basedOn w:val="TableNormal8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7">
    <w:basedOn w:val="TableNormal8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8">
    <w:basedOn w:val="TableNormal8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9">
    <w:basedOn w:val="TableNormal8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a">
    <w:basedOn w:val="TableNormal8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b">
    <w:basedOn w:val="TableNormal8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c">
    <w:basedOn w:val="TableNormal8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d">
    <w:basedOn w:val="TableNormal8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e">
    <w:basedOn w:val="TableNormal8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">
    <w:basedOn w:val="TableNormal8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0">
    <w:basedOn w:val="TableNormal8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1">
    <w:basedOn w:val="TableNormal8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2">
    <w:basedOn w:val="TableNormal8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f3">
    <w:basedOn w:val="TableNormal8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4">
    <w:basedOn w:val="TableNormal8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5">
    <w:basedOn w:val="TableNormal8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6">
    <w:basedOn w:val="TableNormal8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7">
    <w:basedOn w:val="TableNormal8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8">
    <w:basedOn w:val="TableNormal8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9">
    <w:basedOn w:val="TableNormal8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a">
    <w:basedOn w:val="TableNormal5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fb">
    <w:basedOn w:val="TableNormal5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c">
    <w:basedOn w:val="TableNormal5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d">
    <w:basedOn w:val="TableNormal5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e">
    <w:basedOn w:val="TableNormal5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">
    <w:basedOn w:val="TableNormal5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0">
    <w:basedOn w:val="TableNormal5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1">
    <w:basedOn w:val="TableNormal5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2">
    <w:basedOn w:val="TableNormal5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ff3">
    <w:basedOn w:val="TableNormal5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4">
    <w:basedOn w:val="TableNormal5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5">
    <w:basedOn w:val="TableNormal5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6">
    <w:basedOn w:val="TableNormal5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7">
    <w:basedOn w:val="TableNormal5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8">
    <w:basedOn w:val="TableNormal5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9">
    <w:basedOn w:val="TableNormal5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a">
    <w:basedOn w:val="TableNormal5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ffb">
    <w:basedOn w:val="TableNormal5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c">
    <w:basedOn w:val="TableNormal5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d">
    <w:basedOn w:val="TableNormal5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e">
    <w:basedOn w:val="TableNormal5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">
    <w:basedOn w:val="TableNormal5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0">
    <w:basedOn w:val="TableNormal5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1">
    <w:basedOn w:val="TableNormal5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2">
    <w:basedOn w:val="TableNormal5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fff3">
    <w:basedOn w:val="TableNormal5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4">
    <w:basedOn w:val="TableNormal5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5">
    <w:basedOn w:val="TableNormal5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6">
    <w:basedOn w:val="TableNormal5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7">
    <w:basedOn w:val="TableNormal5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8">
    <w:basedOn w:val="TableNormal5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9">
    <w:basedOn w:val="TableNormal5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a">
    <w:basedOn w:val="TableNormal5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fffb">
    <w:basedOn w:val="TableNormal5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c">
    <w:basedOn w:val="TableNormal5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d">
    <w:basedOn w:val="TableNormal5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e">
    <w:basedOn w:val="TableNormal5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">
    <w:basedOn w:val="TableNormal5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0">
    <w:basedOn w:val="TableNormal5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1">
    <w:basedOn w:val="TableNormal5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947BD8"/>
    <w:rPr>
      <w:rFonts w:ascii="Times New Roman" w:hAnsi="Times New Roman" w:cs="Times New Roman"/>
      <w:sz w:val="24"/>
      <w:szCs w:val="24"/>
    </w:r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ffffffff2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fff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5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6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7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Rh6qB16YFgczjzxyVSGtOW3B2w==">CgMxLjAyDmguMWMxb2N3Z3B1MzR3Mg5oLmF2eTVmMmJlM2UwbDgAciExSkJZOWw4YnlDYUdQMC1mdi1EZV9mdEFUSW9OQ1FiQnQ=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1133</Words>
  <Characters>6122</Characters>
  <Application>Microsoft Office Word</Application>
  <DocSecurity>0</DocSecurity>
  <Lines>51</Lines>
  <Paragraphs>14</Paragraphs>
  <ScaleCrop>false</ScaleCrop>
  <Company/>
  <LinksUpToDate>false</LinksUpToDate>
  <CharactersWithSpaces>7241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Leonardo Leme Sanner</cp:lastModifiedBy>
  <cp:revision>2</cp:revision>
  <dcterms:created xsi:type="dcterms:W3CDTF">2025-12-05T13:02:00Z</dcterms:created>
  <dcterms:modified xsi:type="dcterms:W3CDTF">2025-12-05T13:02:00Z</dcterms:modified>
</cp:coreProperties>
</file>