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kinsoku/>
        <w:wordWrap/>
        <w:overflowPunct/>
        <w:topLinePunct w:val="0"/>
        <w:autoSpaceDE/>
        <w:autoSpaceDN/>
        <w:bidi w:val="0"/>
        <w:adjustRightInd/>
        <w:snapToGrid/>
        <w:spacing w:line="540" w:lineRule="exact"/>
        <w:jc w:val="center"/>
        <w:textAlignment w:val="auto"/>
        <w:rPr>
          <w:rFonts w:hint="eastAsia" w:ascii="Times New Roman" w:hAnsi="Times New Roman" w:eastAsia="方正小标宋简体" w:cs="Times New Roman"/>
          <w:color w:val="auto"/>
          <w:sz w:val="44"/>
          <w:szCs w:val="44"/>
          <w:lang w:val="en-US" w:eastAsia="zh-CN"/>
        </w:rPr>
      </w:pPr>
      <w:bookmarkStart w:id="0" w:name="_GoBack"/>
      <w:bookmarkEnd w:id="0"/>
      <w:r>
        <w:rPr>
          <w:rFonts w:hint="eastAsia" w:ascii="Times New Roman" w:hAnsi="Times New Roman" w:eastAsia="方正小标宋简体" w:cs="Times New Roman"/>
          <w:color w:val="auto"/>
          <w:sz w:val="44"/>
          <w:szCs w:val="44"/>
          <w:lang w:val="en-US" w:eastAsia="zh-CN"/>
        </w:rPr>
        <w:t>0</w:t>
      </w:r>
      <w:r>
        <w:rPr>
          <w:rFonts w:hint="default" w:ascii="Times New Roman" w:hAnsi="Times New Roman" w:eastAsia="方正小标宋简体" w:cs="Times New Roman"/>
          <w:color w:val="auto"/>
          <w:sz w:val="44"/>
          <w:szCs w:val="44"/>
          <w:lang w:val="en-US" w:eastAsia="zh-CN"/>
        </w:rPr>
        <w:t>月日</w:t>
      </w:r>
      <w:r>
        <w:rPr>
          <w:rFonts w:hint="eastAsia" w:ascii="Times New Roman" w:hAnsi="Times New Roman" w:eastAsia="方正小标宋简体" w:cs="Times New Roman"/>
          <w:color w:val="auto"/>
          <w:sz w:val="44"/>
          <w:szCs w:val="44"/>
          <w:lang w:val="en-US" w:eastAsia="zh-CN"/>
        </w:rPr>
        <w:t>在京重点风险人员调度会</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jc w:val="center"/>
        <w:textAlignment w:val="auto"/>
        <w:rPr>
          <w:rFonts w:hint="eastAsia" w:ascii="Times New Roman" w:hAnsi="Times New Roman" w:eastAsia="方正小标宋简体" w:cs="Times New Roman"/>
          <w:color w:val="auto"/>
          <w:sz w:val="44"/>
          <w:szCs w:val="44"/>
          <w:lang w:val="en-US" w:eastAsia="zh-CN"/>
        </w:rPr>
      </w:pPr>
      <w:r>
        <w:rPr>
          <w:rFonts w:hint="eastAsia" w:ascii="Times New Roman" w:hAnsi="Times New Roman" w:eastAsia="方正小标宋简体" w:cs="Times New Roman"/>
          <w:color w:val="auto"/>
          <w:sz w:val="44"/>
          <w:szCs w:val="44"/>
          <w:lang w:val="en-US" w:eastAsia="zh-CN"/>
        </w:rPr>
        <w:t>会议纪要</w:t>
      </w:r>
    </w:p>
    <w:p>
      <w:pPr>
        <w:pStyle w:val="2"/>
        <w:ind w:firstLine="640" w:firstLineChars="200"/>
        <w:rPr>
          <w:rFonts w:hint="eastAsia" w:ascii="Times New Roman" w:hAnsi="Times New Roman" w:eastAsia="仿宋_GB2312" w:cs="Times New Roman"/>
          <w:b w:val="0"/>
          <w:bCs w:val="0"/>
          <w:color w:val="auto"/>
          <w:kern w:val="2"/>
          <w:sz w:val="32"/>
          <w:szCs w:val="32"/>
          <w:highlight w:val="none"/>
          <w:lang w:val="en-US" w:eastAsia="zh-CN" w:bidi="ar-SA"/>
        </w:rPr>
      </w:pPr>
    </w:p>
    <w:p>
      <w:pPr>
        <w:pStyle w:val="2"/>
        <w:keepNext w:val="0"/>
        <w:keepLines w:val="0"/>
        <w:pageBreakBefore w:val="0"/>
        <w:widowControl w:val="0"/>
        <w:kinsoku/>
        <w:wordWrap/>
        <w:overflowPunct/>
        <w:topLinePunct w:val="0"/>
        <w:autoSpaceDE/>
        <w:autoSpaceDN/>
        <w:bidi w:val="0"/>
        <w:spacing w:line="360" w:lineRule="auto"/>
        <w:ind w:firstLine="640" w:firstLineChars="200"/>
        <w:textAlignment w:val="auto"/>
        <w:rPr>
          <w:rFonts w:hint="eastAsia" w:ascii="仿宋_GB2312" w:hAnsi="仿宋_GB2312" w:eastAsia="仿宋_GB2312" w:cs="仿宋_GB2312"/>
          <w:b w:val="0"/>
          <w:bCs w:val="0"/>
          <w:color w:val="auto"/>
          <w:kern w:val="2"/>
          <w:sz w:val="32"/>
          <w:szCs w:val="32"/>
          <w:highlight w:val="none"/>
          <w:lang w:val="en-US" w:eastAsia="zh-CN" w:bidi="ar-SA"/>
        </w:rPr>
      </w:pPr>
      <w:r>
        <w:rPr>
          <w:rFonts w:hint="eastAsia" w:ascii="仿宋_GB2312" w:hAnsi="仿宋_GB2312" w:eastAsia="仿宋_GB2312" w:cs="仿宋_GB2312"/>
          <w:b w:val="0"/>
          <w:bCs w:val="0"/>
          <w:color w:val="auto"/>
          <w:kern w:val="2"/>
          <w:sz w:val="32"/>
          <w:szCs w:val="32"/>
          <w:highlight w:val="none"/>
          <w:lang w:val="en-US" w:eastAsia="zh-CN" w:bidi="ar-SA"/>
        </w:rPr>
        <w:t>0月日时，指挥部组织治安、反恐、人口、网安、刑侦、公交、十二、出入境管理、经侦、禁毒、督察总队，内保局、天安门分局及分局，召开在京重点风险人员调度会。指挥部首都安全防控、合成作战团队、区域警务合作团队及情报研战团队线索岗参加会议。会上，网安总队汇报今明两日临控人员、高风险人员进京预警情况，治安总队通报了本系统涉及的类在京风险人员落查管控工作情况、本市涉访关注人员管控情况、涉退役人员、重症精神障碍患者管控情况、并对相关分局进行了调度；反特总队对无人机情况进行调度；人口总队对两名重点人情况进行调度。具体情况如下：</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b/>
          <w:bCs/>
          <w:color w:val="auto"/>
          <w:kern w:val="2"/>
          <w:sz w:val="32"/>
          <w:szCs w:val="32"/>
          <w:highlight w:val="none"/>
          <w:lang w:val="en-US" w:eastAsia="zh-CN" w:bidi="ar-SA"/>
        </w:rPr>
        <w:t>一、网安总队汇报：</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Fonts w:hint="eastAsia"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一是临控系统布控及感知通报情况</w:t>
      </w:r>
      <w:r>
        <w:rPr>
          <w:rFonts w:hint="eastAsia" w:ascii="仿宋_GB2312" w:hAnsi="仿宋_GB2312" w:eastAsia="仿宋_GB2312" w:cs="仿宋_GB2312"/>
          <w:color w:val="auto"/>
          <w:sz w:val="32"/>
          <w:szCs w:val="32"/>
          <w:highlight w:val="none"/>
          <w:lang w:val="en-US" w:eastAsia="zh-CN"/>
        </w:rPr>
        <w:t>，根据临控系统后台数据统计，截至今日时，全局在控一级临控人员共人，其中，涉访类人</w:t>
      </w:r>
      <w:r>
        <w:rPr>
          <w:rFonts w:hint="eastAsia" w:ascii="仿宋_GB2312" w:hAnsi="仿宋_GB2312" w:eastAsia="仿宋_GB2312" w:cs="仿宋_GB2312"/>
          <w:color w:val="0000FF"/>
          <w:kern w:val="2"/>
          <w:sz w:val="32"/>
          <w:szCs w:val="32"/>
          <w:highlight w:val="none"/>
          <w:lang w:val="en-US" w:eastAsia="zh-CN" w:bidi="ar-SA"/>
        </w:rPr>
        <w:t>（大兴交通支队布控人）</w:t>
      </w:r>
      <w:r>
        <w:rPr>
          <w:rFonts w:hint="eastAsia" w:ascii="仿宋_GB2312" w:hAnsi="仿宋_GB2312" w:eastAsia="仿宋_GB2312" w:cs="仿宋_GB2312"/>
          <w:color w:val="auto"/>
          <w:sz w:val="32"/>
          <w:szCs w:val="32"/>
          <w:highlight w:val="none"/>
          <w:lang w:val="en-US" w:eastAsia="zh-CN"/>
        </w:rPr>
        <w:t>，涉精神障碍患者人（</w:t>
      </w:r>
      <w:r>
        <w:rPr>
          <w:rFonts w:hint="eastAsia" w:ascii="仿宋_GB2312" w:hAnsi="仿宋_GB2312" w:eastAsia="仿宋_GB2312" w:cs="仿宋_GB2312"/>
          <w:color w:val="0000FF"/>
          <w:kern w:val="2"/>
          <w:sz w:val="32"/>
          <w:szCs w:val="32"/>
          <w:highlight w:val="none"/>
          <w:lang w:val="en-US" w:eastAsia="zh-CN" w:bidi="ar-SA"/>
        </w:rPr>
        <w:t>治安总队人，丰台分局布控人</w:t>
      </w:r>
      <w:r>
        <w:rPr>
          <w:rFonts w:hint="eastAsia" w:ascii="仿宋_GB2312" w:hAnsi="仿宋_GB2312" w:eastAsia="仿宋_GB2312" w:cs="仿宋_GB2312"/>
          <w:color w:val="auto"/>
          <w:sz w:val="32"/>
          <w:szCs w:val="32"/>
          <w:highlight w:val="none"/>
          <w:lang w:val="en-US" w:eastAsia="zh-CN"/>
        </w:rPr>
        <w:t>）。共0家单位布控。</w:t>
      </w:r>
      <w:r>
        <w:rPr>
          <w:rFonts w:hint="eastAsia" w:ascii="仿宋_GB2312" w:hAnsi="仿宋_GB2312" w:eastAsia="仿宋_GB2312" w:cs="仿宋_GB2312"/>
          <w:b/>
          <w:bCs/>
          <w:color w:val="auto"/>
          <w:sz w:val="32"/>
          <w:szCs w:val="32"/>
          <w:highlight w:val="none"/>
          <w:lang w:val="en-US" w:eastAsia="zh-CN"/>
        </w:rPr>
        <w:t>前小时，未感知涉访、涉精神障碍类一级临控人员轨迹。</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Fonts w:hint="eastAsia"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sz w:val="32"/>
          <w:szCs w:val="32"/>
          <w:highlight w:val="none"/>
          <w:lang w:val="en-US" w:eastAsia="zh-CN"/>
        </w:rPr>
        <w:t>二是风险人员进京监测情况</w:t>
      </w:r>
      <w:r>
        <w:rPr>
          <w:rFonts w:hint="eastAsia" w:ascii="仿宋_GB2312" w:hAnsi="仿宋_GB2312" w:eastAsia="仿宋_GB2312" w:cs="仿宋_GB2312"/>
          <w:sz w:val="32"/>
          <w:szCs w:val="32"/>
          <w:highlight w:val="none"/>
          <w:lang w:val="en-US" w:eastAsia="zh-CN"/>
        </w:rPr>
        <w:t>。前小时，共通报有预进京轨迹风险人员0人</w:t>
      </w:r>
      <w:r>
        <w:rPr>
          <w:rFonts w:hint="eastAsia" w:ascii="仿宋_GB2312" w:hAnsi="仿宋_GB2312" w:eastAsia="仿宋_GB2312" w:cs="仿宋_GB2312"/>
          <w:color w:val="0000FF"/>
          <w:kern w:val="2"/>
          <w:sz w:val="32"/>
          <w:szCs w:val="32"/>
          <w:highlight w:val="none"/>
          <w:lang w:val="en-US" w:eastAsia="zh-CN" w:bidi="ar-SA"/>
        </w:rPr>
        <w:t>（铁路订票人、民航订票0人）</w:t>
      </w:r>
      <w:r>
        <w:rPr>
          <w:rFonts w:hint="eastAsia" w:ascii="仿宋_GB2312" w:hAnsi="仿宋_GB2312" w:eastAsia="仿宋_GB2312" w:cs="仿宋_GB2312"/>
          <w:sz w:val="32"/>
          <w:szCs w:val="32"/>
          <w:highlight w:val="none"/>
          <w:lang w:val="en-US" w:eastAsia="zh-CN"/>
        </w:rPr>
        <w:t>。其中，</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指向今日人</w:t>
      </w:r>
      <w:r>
        <w:rPr>
          <w:rFonts w:hint="eastAsia" w:ascii="仿宋_GB2312" w:hAnsi="仿宋_GB2312" w:eastAsia="仿宋_GB2312" w:cs="仿宋_GB2312"/>
          <w:color w:val="0000FF"/>
          <w:kern w:val="2"/>
          <w:sz w:val="32"/>
          <w:szCs w:val="32"/>
          <w:highlight w:val="none"/>
          <w:lang w:val="en-US" w:eastAsia="zh-CN" w:bidi="ar-SA"/>
        </w:rPr>
        <w:t>（铁路订票人、民航订票人）</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，明日人</w:t>
      </w:r>
      <w:r>
        <w:rPr>
          <w:rFonts w:hint="eastAsia" w:ascii="仿宋_GB2312" w:hAnsi="仿宋_GB2312" w:eastAsia="仿宋_GB2312" w:cs="仿宋_GB2312"/>
          <w:color w:val="0000FF"/>
          <w:kern w:val="2"/>
          <w:sz w:val="32"/>
          <w:szCs w:val="32"/>
          <w:highlight w:val="none"/>
          <w:lang w:val="en-US" w:eastAsia="zh-CN" w:bidi="ar-SA"/>
        </w:rPr>
        <w:t>（铁路订票人、民航订票人）</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w:t>
      </w:r>
      <w:r>
        <w:rPr>
          <w:rFonts w:hint="eastAsia" w:ascii="仿宋_GB2312" w:hAnsi="仿宋_GB2312" w:eastAsia="仿宋_GB2312" w:cs="仿宋_GB2312"/>
          <w:sz w:val="32"/>
          <w:szCs w:val="32"/>
          <w:highlight w:val="none"/>
          <w:lang w:val="en-US" w:eastAsia="zh-CN"/>
        </w:rPr>
        <w:t>上述数据，已分批次通过《风险人员进京监测表》通报指挥部、治安总队，可按需开展研判。</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643" w:firstLineChars="200"/>
        <w:textAlignment w:val="auto"/>
        <w:rPr>
          <w:rFonts w:hint="eastAsia"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val="en-US" w:eastAsia="zh-CN"/>
        </w:rPr>
        <w:t>治安总队汇报</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640" w:firstLineChars="200"/>
        <w:jc w:val="both"/>
        <w:textAlignment w:val="auto"/>
        <w:outlineLvl w:val="9"/>
        <w:rPr>
          <w:rFonts w:hint="eastAsia" w:ascii="仿宋_GB2312" w:hAnsi="仿宋_GB2312" w:eastAsia="仿宋_GB2312" w:cs="仿宋_GB2312"/>
          <w:b w:val="0"/>
          <w:bCs w:val="0"/>
          <w:color w:val="auto"/>
          <w:kern w:val="2"/>
          <w:sz w:val="32"/>
          <w:szCs w:val="32"/>
          <w:highlight w:val="none"/>
          <w:lang w:val="en-US" w:eastAsia="zh-CN" w:bidi="ar-SA"/>
        </w:rPr>
      </w:pPr>
      <w:r>
        <w:rPr>
          <w:rFonts w:hint="eastAsia" w:ascii="仿宋_GB2312" w:hAnsi="仿宋_GB2312" w:eastAsia="仿宋_GB2312" w:cs="仿宋_GB2312"/>
          <w:b w:val="0"/>
          <w:bCs w:val="0"/>
          <w:color w:val="auto"/>
          <w:kern w:val="2"/>
          <w:sz w:val="32"/>
          <w:szCs w:val="32"/>
          <w:highlight w:val="none"/>
          <w:lang w:val="en-US" w:eastAsia="zh-CN" w:bidi="ar-SA"/>
        </w:rPr>
        <w:t>（一）临控情况</w:t>
      </w:r>
    </w:p>
    <w:p>
      <w:pPr>
        <w:pStyle w:val="2"/>
        <w:keepNext w:val="0"/>
        <w:keepLines w:val="0"/>
        <w:pageBreakBefore w:val="0"/>
        <w:widowControl w:val="0"/>
        <w:numPr>
          <w:ilvl w:val="0"/>
          <w:numId w:val="0"/>
        </w:numPr>
        <w:kinsoku/>
        <w:wordWrap/>
        <w:overflowPunct/>
        <w:topLinePunct w:val="0"/>
        <w:autoSpaceDE/>
        <w:autoSpaceDN/>
        <w:bidi w:val="0"/>
        <w:spacing w:line="360" w:lineRule="auto"/>
        <w:ind w:firstLine="640" w:firstLineChars="200"/>
        <w:textAlignment w:val="auto"/>
        <w:rPr>
          <w:rFonts w:hint="eastAsia" w:ascii="仿宋_GB2312" w:hAnsi="仿宋_GB2312" w:eastAsia="仿宋_GB2312" w:cs="仿宋_GB2312"/>
          <w:b w:val="0"/>
          <w:bCs w:val="0"/>
          <w:color w:val="000000" w:themeColor="text1"/>
          <w:kern w:val="2"/>
          <w:sz w:val="32"/>
          <w:szCs w:val="32"/>
          <w:highlight w:val="none"/>
          <w:lang w:val="en-US" w:eastAsia="zh-CN" w:bidi="ar-SA"/>
          <w14:textFill>
            <w14:solidFill>
              <w14:schemeClr w14:val="tx1"/>
            </w14:solidFill>
          </w14:textFill>
        </w:rPr>
      </w:pPr>
      <w:r>
        <w:rPr>
          <w:rFonts w:hint="eastAsia" w:ascii="仿宋_GB2312" w:hAnsi="仿宋_GB2312" w:eastAsia="仿宋_GB2312" w:cs="仿宋_GB2312"/>
          <w:b w:val="0"/>
          <w:bCs w:val="0"/>
          <w:color w:val="auto"/>
          <w:kern w:val="2"/>
          <w:sz w:val="32"/>
          <w:szCs w:val="32"/>
          <w:highlight w:val="none"/>
          <w:lang w:val="en-US" w:eastAsia="zh-CN" w:bidi="ar-SA"/>
        </w:rPr>
        <w:t>经梳理，目前临控在控高风险人员人。我总队今年以来采取过临控措施，且目前仍需纳入工作视线的涉访高风险人员共计人。经十二总队工作，上述人无在京轨迹信息。</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640" w:firstLineChars="200"/>
        <w:jc w:val="both"/>
        <w:textAlignment w:val="auto"/>
        <w:outlineLvl w:val="9"/>
        <w:rPr>
          <w:rFonts w:hint="eastAsia" w:ascii="仿宋_GB2312" w:hAnsi="仿宋_GB2312" w:eastAsia="仿宋_GB2312" w:cs="仿宋_GB2312"/>
          <w:b w:val="0"/>
          <w:bCs w:val="0"/>
          <w:color w:val="auto"/>
          <w:kern w:val="2"/>
          <w:sz w:val="32"/>
          <w:szCs w:val="32"/>
          <w:highlight w:val="none"/>
          <w:shd w:val="clear" w:color="auto" w:fill="auto"/>
          <w:lang w:val="en-US" w:eastAsia="zh-CN" w:bidi="ar-SA"/>
        </w:rPr>
      </w:pPr>
      <w:r>
        <w:rPr>
          <w:rFonts w:hint="eastAsia" w:ascii="仿宋_GB2312" w:hAnsi="仿宋_GB2312" w:eastAsia="仿宋_GB2312" w:cs="仿宋_GB2312"/>
          <w:b w:val="0"/>
          <w:bCs w:val="0"/>
          <w:color w:val="auto"/>
          <w:kern w:val="2"/>
          <w:sz w:val="32"/>
          <w:szCs w:val="32"/>
          <w:highlight w:val="none"/>
          <w:shd w:val="clear" w:color="auto" w:fill="auto"/>
          <w:lang w:val="en-US" w:eastAsia="zh-CN" w:bidi="ar-SA"/>
        </w:rPr>
        <w:t>（二）突出线索在京人员情况</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640" w:firstLineChars="200"/>
        <w:jc w:val="both"/>
        <w:textAlignment w:val="auto"/>
        <w:outlineLvl w:val="9"/>
        <w:rPr>
          <w:rFonts w:hint="eastAsia" w:ascii="仿宋_GB2312" w:hAnsi="仿宋_GB2312" w:eastAsia="仿宋_GB2312" w:cs="仿宋_GB2312"/>
          <w:b w:val="0"/>
          <w:bCs w:val="0"/>
          <w:color w:val="000000" w:themeColor="text1"/>
          <w:kern w:val="2"/>
          <w:sz w:val="32"/>
          <w:szCs w:val="32"/>
          <w:highlight w:val="none"/>
          <w:u w:val="none"/>
          <w:shd w:val="clear" w:color="auto" w:fill="auto"/>
          <w:lang w:val="en-US" w:eastAsia="zh-CN" w:bidi="ar-SA"/>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highlight w:val="none"/>
          <w:u w:val="none"/>
          <w:shd w:val="clear" w:color="auto" w:fill="auto"/>
          <w:lang w:val="en-US" w:eastAsia="zh-CN" w:bidi="ar-SA"/>
          <w14:textFill>
            <w14:solidFill>
              <w14:schemeClr w14:val="tx1"/>
            </w14:solidFill>
          </w14:textFill>
        </w:rPr>
        <w:t>一是今日，接网安总队通报，指向明日线索中涉及人员位置在京的人</w:t>
      </w:r>
      <w:r>
        <w:rPr>
          <w:rFonts w:hint="eastAsia" w:ascii="仿宋_GB2312" w:hAnsi="仿宋_GB2312" w:eastAsia="仿宋_GB2312" w:cs="仿宋_GB2312"/>
          <w:b w:val="0"/>
          <w:bCs w:val="0"/>
          <w:color w:val="00B0F0"/>
          <w:sz w:val="32"/>
          <w:szCs w:val="32"/>
          <w:lang w:val="en-US" w:eastAsia="zh-CN"/>
        </w:rPr>
        <w:t>（本市人，外省人）</w:t>
      </w:r>
      <w:r>
        <w:rPr>
          <w:rFonts w:hint="eastAsia" w:ascii="仿宋_GB2312" w:hAnsi="仿宋_GB2312" w:eastAsia="仿宋_GB2312" w:cs="仿宋_GB2312"/>
          <w:b w:val="0"/>
          <w:bCs w:val="0"/>
          <w:color w:val="000000" w:themeColor="text1"/>
          <w:kern w:val="2"/>
          <w:sz w:val="32"/>
          <w:szCs w:val="32"/>
          <w:highlight w:val="none"/>
          <w:u w:val="none"/>
          <w:shd w:val="clear" w:color="auto" w:fill="auto"/>
          <w:lang w:val="en-US" w:eastAsia="zh-CN" w:bidi="ar-SA"/>
          <w14:textFill>
            <w14:solidFill>
              <w14:schemeClr w14:val="tx1"/>
            </w14:solidFill>
          </w14:textFill>
        </w:rPr>
        <w:t>，其中小区业主类群体人员</w:t>
      </w:r>
      <w:r>
        <w:rPr>
          <w:rFonts w:hint="eastAsia" w:ascii="仿宋_GB2312" w:hAnsi="仿宋_GB2312" w:eastAsia="仿宋_GB2312" w:cs="仿宋_GB2312"/>
          <w:b w:val="0"/>
          <w:bCs w:val="0"/>
          <w:color w:val="00B0F0"/>
          <w:sz w:val="32"/>
          <w:szCs w:val="32"/>
          <w:lang w:val="en-US" w:eastAsia="zh-CN"/>
        </w:rPr>
        <w:t>（人）、</w:t>
      </w:r>
      <w:r>
        <w:rPr>
          <w:rFonts w:hint="eastAsia" w:ascii="仿宋_GB2312" w:hAnsi="仿宋_GB2312" w:eastAsia="仿宋_GB2312" w:cs="仿宋_GB2312"/>
          <w:b w:val="0"/>
          <w:bCs w:val="0"/>
          <w:color w:val="000000" w:themeColor="text1"/>
          <w:kern w:val="2"/>
          <w:sz w:val="32"/>
          <w:szCs w:val="32"/>
          <w:highlight w:val="none"/>
          <w:u w:val="none"/>
          <w:shd w:val="clear" w:color="auto" w:fill="auto"/>
          <w:lang w:val="en-US" w:eastAsia="zh-CN" w:bidi="ar-SA"/>
          <w14:textFill>
            <w14:solidFill>
              <w14:schemeClr w14:val="tx1"/>
            </w14:solidFill>
          </w14:textFill>
        </w:rPr>
        <w:t>投资受损</w:t>
      </w:r>
      <w:r>
        <w:rPr>
          <w:rFonts w:hint="eastAsia" w:ascii="仿宋_GB2312" w:hAnsi="仿宋_GB2312" w:eastAsia="仿宋_GB2312" w:cs="仿宋_GB2312"/>
          <w:b w:val="0"/>
          <w:bCs w:val="0"/>
          <w:color w:val="00B0F0"/>
          <w:sz w:val="32"/>
          <w:szCs w:val="32"/>
          <w:lang w:val="en-US" w:eastAsia="zh-CN"/>
        </w:rPr>
        <w:t>（人），</w:t>
      </w:r>
      <w:r>
        <w:rPr>
          <w:rFonts w:hint="eastAsia" w:ascii="仿宋_GB2312" w:hAnsi="仿宋_GB2312" w:eastAsia="仿宋_GB2312" w:cs="仿宋_GB2312"/>
          <w:b w:val="0"/>
          <w:bCs w:val="0"/>
          <w:color w:val="000000" w:themeColor="text1"/>
          <w:kern w:val="2"/>
          <w:sz w:val="32"/>
          <w:szCs w:val="32"/>
          <w:highlight w:val="none"/>
          <w:u w:val="none"/>
          <w:shd w:val="clear" w:color="auto" w:fill="auto"/>
          <w:lang w:val="en-US" w:eastAsia="zh-CN" w:bidi="ar-SA"/>
          <w14:textFill>
            <w14:solidFill>
              <w14:schemeClr w14:val="tx1"/>
            </w14:solidFill>
          </w14:textFill>
        </w:rPr>
        <w:t>其他</w:t>
      </w:r>
      <w:r>
        <w:rPr>
          <w:rFonts w:hint="eastAsia" w:ascii="仿宋_GB2312" w:hAnsi="仿宋_GB2312" w:eastAsia="仿宋_GB2312" w:cs="仿宋_GB2312"/>
          <w:b w:val="0"/>
          <w:bCs w:val="0"/>
          <w:color w:val="00B0F0"/>
          <w:sz w:val="32"/>
          <w:szCs w:val="32"/>
          <w:lang w:val="en-US" w:eastAsia="zh-CN"/>
        </w:rPr>
        <w:t>（人）</w:t>
      </w:r>
      <w:r>
        <w:rPr>
          <w:rFonts w:hint="eastAsia" w:ascii="仿宋_GB2312" w:hAnsi="仿宋_GB2312" w:eastAsia="仿宋_GB2312" w:cs="仿宋_GB2312"/>
          <w:b w:val="0"/>
          <w:bCs w:val="0"/>
          <w:color w:val="000000" w:themeColor="text1"/>
          <w:kern w:val="2"/>
          <w:sz w:val="32"/>
          <w:szCs w:val="32"/>
          <w:highlight w:val="none"/>
          <w:u w:val="none"/>
          <w:shd w:val="clear" w:color="auto" w:fill="auto"/>
          <w:lang w:val="en-US" w:eastAsia="zh-CN" w:bidi="ar-SA"/>
          <w14:textFill>
            <w14:solidFill>
              <w14:schemeClr w14:val="tx1"/>
            </w14:solidFill>
          </w14:textFill>
        </w:rPr>
        <w:t>。对以上人员，总队已全部部署属地分局，按照“六个必须”和“六查四必”工作要求，开展稳控“回头看”工作。</w:t>
      </w:r>
    </w:p>
    <w:p>
      <w:pPr>
        <w:pStyle w:val="2"/>
        <w:keepNext w:val="0"/>
        <w:keepLines w:val="0"/>
        <w:pageBreakBefore w:val="0"/>
        <w:widowControl w:val="0"/>
        <w:kinsoku/>
        <w:wordWrap/>
        <w:overflowPunct/>
        <w:topLinePunct w:val="0"/>
        <w:autoSpaceDE/>
        <w:autoSpaceDN/>
        <w:bidi w:val="0"/>
        <w:spacing w:line="360" w:lineRule="auto"/>
        <w:ind w:firstLine="643" w:firstLineChars="200"/>
        <w:textAlignment w:val="auto"/>
        <w:rPr>
          <w:rFonts w:hint="eastAsia" w:ascii="仿宋_GB2312" w:hAnsi="仿宋_GB2312" w:eastAsia="仿宋_GB2312" w:cs="仿宋_GB2312"/>
          <w:b/>
          <w:bCs/>
          <w:color w:val="auto"/>
          <w:sz w:val="32"/>
          <w:szCs w:val="32"/>
          <w:shd w:val="clear" w:color="auto" w:fill="auto"/>
          <w:lang w:val="en-US" w:eastAsia="zh-CN"/>
        </w:rPr>
      </w:pPr>
      <w:r>
        <w:rPr>
          <w:rFonts w:hint="eastAsia" w:hAnsi="仿宋_GB2312" w:cs="仿宋_GB2312"/>
          <w:b/>
          <w:bCs/>
          <w:color w:val="auto"/>
          <w:sz w:val="32"/>
          <w:szCs w:val="32"/>
          <w:shd w:val="clear" w:color="auto" w:fill="auto"/>
          <w:lang w:val="en-US" w:eastAsia="zh-CN"/>
        </w:rPr>
        <w:t>治安总队调度</w:t>
      </w:r>
      <w:r>
        <w:rPr>
          <w:rFonts w:hint="eastAsia" w:ascii="仿宋_GB2312" w:hAnsi="仿宋_GB2312" w:eastAsia="仿宋_GB2312" w:cs="仿宋_GB2312"/>
          <w:b/>
          <w:bCs/>
          <w:color w:val="auto"/>
          <w:sz w:val="32"/>
          <w:szCs w:val="32"/>
          <w:shd w:val="clear" w:color="auto" w:fill="auto"/>
          <w:lang w:val="en-US" w:eastAsia="zh-CN"/>
        </w:rPr>
        <w:t>丰台分局汇报曹琼</w:t>
      </w:r>
      <w:r>
        <w:rPr>
          <w:rFonts w:hint="eastAsia" w:ascii="仿宋_GB2312" w:hAnsi="仿宋_GB2312" w:eastAsia="仿宋_GB2312" w:cs="仿宋_GB2312"/>
          <w:b/>
          <w:bCs/>
          <w:color w:val="00B0F0"/>
          <w:kern w:val="2"/>
          <w:sz w:val="32"/>
          <w:szCs w:val="32"/>
          <w:lang w:val="en-US" w:eastAsia="zh-CN" w:bidi="ar-SA"/>
        </w:rPr>
        <w:t>（疫苗诉求人员煽动前往天安门广场）</w:t>
      </w:r>
      <w:r>
        <w:rPr>
          <w:rFonts w:hint="eastAsia" w:ascii="仿宋_GB2312" w:hAnsi="仿宋_GB2312" w:eastAsia="仿宋_GB2312" w:cs="仿宋_GB2312"/>
          <w:b/>
          <w:bCs/>
          <w:color w:val="auto"/>
          <w:sz w:val="32"/>
          <w:szCs w:val="32"/>
          <w:shd w:val="clear" w:color="auto" w:fill="auto"/>
          <w:lang w:val="en-US" w:eastAsia="zh-CN"/>
        </w:rPr>
        <w:t>在京稳控情况。</w:t>
      </w:r>
    </w:p>
    <w:p>
      <w:pPr>
        <w:pStyle w:val="2"/>
        <w:keepNext w:val="0"/>
        <w:keepLines w:val="0"/>
        <w:pageBreakBefore w:val="0"/>
        <w:widowControl w:val="0"/>
        <w:kinsoku/>
        <w:wordWrap/>
        <w:overflowPunct/>
        <w:topLinePunct w:val="0"/>
        <w:autoSpaceDE/>
        <w:autoSpaceDN/>
        <w:bidi w:val="0"/>
        <w:spacing w:line="360" w:lineRule="auto"/>
        <w:ind w:firstLine="640" w:firstLineChars="200"/>
        <w:textAlignment w:val="auto"/>
        <w:rPr>
          <w:rFonts w:hint="eastAsia" w:ascii="仿宋_GB2312" w:hAnsi="仿宋_GB2312" w:eastAsia="仿宋_GB2312" w:cs="仿宋_GB2312"/>
          <w:color w:val="auto"/>
          <w:sz w:val="32"/>
          <w:szCs w:val="32"/>
          <w:shd w:val="clear" w:color="auto" w:fill="auto"/>
          <w:lang w:val="en-US" w:eastAsia="zh-CN"/>
        </w:rPr>
      </w:pPr>
      <w:r>
        <w:rPr>
          <w:rFonts w:hint="eastAsia" w:hAnsi="仿宋_GB2312" w:cs="仿宋_GB2312"/>
          <w:color w:val="auto"/>
          <w:sz w:val="32"/>
          <w:szCs w:val="32"/>
          <w:shd w:val="clear" w:color="auto" w:fill="auto"/>
          <w:lang w:val="en-US" w:eastAsia="zh-CN"/>
        </w:rPr>
        <w:t>（</w:t>
      </w:r>
      <w:r>
        <w:rPr>
          <w:rFonts w:hint="eastAsia" w:ascii="仿宋_GB2312" w:hAnsi="仿宋_GB2312" w:eastAsia="仿宋_GB2312" w:cs="仿宋_GB2312"/>
          <w:color w:val="auto"/>
          <w:sz w:val="32"/>
          <w:szCs w:val="32"/>
          <w:shd w:val="clear" w:color="auto" w:fill="auto"/>
          <w:lang w:val="en-US" w:eastAsia="zh-CN"/>
        </w:rPr>
        <w:t>三</w:t>
      </w:r>
      <w:r>
        <w:rPr>
          <w:rFonts w:hint="eastAsia" w:hAnsi="仿宋_GB2312" w:cs="仿宋_GB2312"/>
          <w:color w:val="auto"/>
          <w:sz w:val="32"/>
          <w:szCs w:val="32"/>
          <w:shd w:val="clear" w:color="auto" w:fill="auto"/>
          <w:lang w:val="en-US" w:eastAsia="zh-CN"/>
        </w:rPr>
        <w:t>）</w:t>
      </w:r>
      <w:r>
        <w:rPr>
          <w:rFonts w:hint="eastAsia" w:ascii="仿宋_GB2312" w:hAnsi="仿宋_GB2312" w:eastAsia="仿宋_GB2312" w:cs="仿宋_GB2312"/>
          <w:color w:val="auto"/>
          <w:sz w:val="32"/>
          <w:szCs w:val="32"/>
          <w:shd w:val="clear" w:color="auto" w:fill="auto"/>
          <w:lang w:val="en-US" w:eastAsia="zh-CN"/>
        </w:rPr>
        <w:t>在京重点风险人员工作情况</w:t>
      </w:r>
    </w:p>
    <w:p>
      <w:pPr>
        <w:keepNext w:val="0"/>
        <w:keepLines w:val="0"/>
        <w:pageBreakBefore w:val="0"/>
        <w:widowControl w:val="0"/>
        <w:kinsoku/>
        <w:wordWrap/>
        <w:overflowPunct/>
        <w:topLinePunct w:val="0"/>
        <w:autoSpaceDE/>
        <w:autoSpaceDN/>
        <w:bidi w:val="0"/>
        <w:spacing w:line="360" w:lineRule="auto"/>
        <w:ind w:firstLine="640"/>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目前，人员在京共人，</w:t>
      </w:r>
      <w:r>
        <w:rPr>
          <w:rFonts w:hint="eastAsia" w:ascii="仿宋_GB2312" w:hAnsi="仿宋_GB2312" w:eastAsia="仿宋_GB2312" w:cs="仿宋_GB2312"/>
          <w:color w:val="auto"/>
          <w:sz w:val="32"/>
          <w:szCs w:val="32"/>
          <w:lang w:val="en-US" w:eastAsia="zh-CN"/>
        </w:rPr>
        <w:t>其中长期在京人，临时在京人</w:t>
      </w:r>
      <w:r>
        <w:rPr>
          <w:rFonts w:hint="eastAsia" w:ascii="仿宋_GB2312" w:hAnsi="仿宋_GB2312" w:eastAsia="仿宋_GB2312" w:cs="仿宋_GB2312"/>
          <w:b w:val="0"/>
          <w:bCs w:val="0"/>
          <w:color w:val="00B0F0"/>
          <w:sz w:val="32"/>
          <w:szCs w:val="32"/>
          <w:lang w:val="en-US" w:eastAsia="zh-CN"/>
        </w:rPr>
        <w:t>（今日新进京人）</w:t>
      </w:r>
      <w:r>
        <w:rPr>
          <w:rFonts w:hint="eastAsia" w:ascii="仿宋_GB2312" w:hAnsi="仿宋_GB2312" w:eastAsia="仿宋_GB2312" w:cs="仿宋_GB2312"/>
          <w:color w:val="auto"/>
          <w:sz w:val="32"/>
          <w:szCs w:val="32"/>
          <w:lang w:val="en-US" w:eastAsia="zh-CN"/>
        </w:rPr>
        <w:t>，</w:t>
      </w:r>
      <w:r>
        <w:rPr>
          <w:rFonts w:hint="eastAsia" w:ascii="仿宋_GB2312" w:hAnsi="仿宋_GB2312" w:eastAsia="仿宋_GB2312" w:cs="仿宋_GB2312"/>
          <w:color w:val="auto"/>
          <w:sz w:val="32"/>
          <w:szCs w:val="32"/>
          <w:lang w:eastAsia="zh-CN"/>
        </w:rPr>
        <w:t>具体情况如下：</w:t>
      </w:r>
    </w:p>
    <w:p>
      <w:pPr>
        <w:keepNext w:val="0"/>
        <w:keepLines w:val="0"/>
        <w:pageBreakBefore w:val="0"/>
        <w:widowControl w:val="0"/>
        <w:kinsoku/>
        <w:wordWrap/>
        <w:overflowPunct/>
        <w:topLinePunct w:val="0"/>
        <w:autoSpaceDE/>
        <w:autoSpaceDN/>
        <w:bidi w:val="0"/>
        <w:spacing w:line="360" w:lineRule="auto"/>
        <w:ind w:firstLine="640"/>
        <w:textAlignment w:val="auto"/>
        <w:rPr>
          <w:rFonts w:hint="eastAsia" w:ascii="仿宋_GB2312" w:hAnsi="仿宋_GB2312" w:eastAsia="仿宋_GB2312" w:cs="仿宋_GB2312"/>
          <w:b/>
          <w:bCs/>
          <w:color w:val="000000" w:themeColor="text1"/>
          <w:sz w:val="32"/>
          <w:szCs w:val="32"/>
          <w:shd w:val="clear" w:color="auto" w:fill="auto"/>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shd w:val="clear" w:color="auto" w:fill="auto"/>
          <w:lang w:val="en-US" w:eastAsia="zh-CN"/>
          <w14:textFill>
            <w14:solidFill>
              <w14:schemeClr w14:val="tx1"/>
            </w14:solidFill>
          </w14:textFill>
        </w:rPr>
        <w:t>一是</w:t>
      </w:r>
      <w:r>
        <w:rPr>
          <w:rFonts w:hint="eastAsia" w:ascii="仿宋_GB2312" w:hAnsi="仿宋_GB2312" w:eastAsia="仿宋_GB2312" w:cs="仿宋_GB2312"/>
          <w:color w:val="auto"/>
          <w:sz w:val="32"/>
          <w:szCs w:val="32"/>
          <w:lang w:val="en-US" w:eastAsia="zh-CN"/>
        </w:rPr>
        <w:t>昨日</w:t>
      </w:r>
      <w:r>
        <w:rPr>
          <w:rFonts w:hint="eastAsia" w:ascii="仿宋_GB2312" w:hAnsi="仿宋_GB2312" w:eastAsia="仿宋_GB2312" w:cs="仿宋_GB2312"/>
          <w:color w:val="auto"/>
          <w:sz w:val="32"/>
          <w:szCs w:val="32"/>
          <w:lang w:eastAsia="zh-CN"/>
        </w:rPr>
        <w:t>晚调度会未稳控的</w:t>
      </w:r>
      <w:r>
        <w:rPr>
          <w:rFonts w:hint="eastAsia" w:ascii="仿宋_GB2312" w:hAnsi="仿宋_GB2312" w:eastAsia="仿宋_GB2312" w:cs="仿宋_GB2312"/>
          <w:color w:val="auto"/>
          <w:sz w:val="32"/>
          <w:szCs w:val="32"/>
          <w:lang w:val="en-US" w:eastAsia="zh-CN"/>
        </w:rPr>
        <w:t>名人员，人已稳控</w:t>
      </w:r>
      <w:r>
        <w:rPr>
          <w:rFonts w:hint="eastAsia" w:ascii="仿宋_GB2312" w:hAnsi="仿宋_GB2312" w:eastAsia="仿宋_GB2312" w:cs="仿宋_GB2312"/>
          <w:b w:val="0"/>
          <w:bCs w:val="0"/>
          <w:color w:val="00B0F0"/>
          <w:sz w:val="32"/>
          <w:szCs w:val="32"/>
          <w:lang w:val="en-US" w:eastAsia="zh-CN"/>
        </w:rPr>
        <w:t>（山西王建兵已乘坐G次列车返回属地），</w:t>
      </w:r>
      <w:r>
        <w:rPr>
          <w:rFonts w:hint="eastAsia" w:ascii="仿宋_GB2312" w:hAnsi="仿宋_GB2312" w:eastAsia="仿宋_GB2312" w:cs="仿宋_GB2312"/>
          <w:color w:val="auto"/>
          <w:sz w:val="32"/>
          <w:szCs w:val="32"/>
          <w:lang w:val="en-US" w:eastAsia="zh-CN"/>
        </w:rPr>
        <w:t>人正在工作中</w:t>
      </w:r>
      <w:r>
        <w:rPr>
          <w:rFonts w:hint="eastAsia" w:ascii="仿宋_GB2312" w:hAnsi="仿宋_GB2312" w:eastAsia="仿宋_GB2312" w:cs="仿宋_GB2312"/>
          <w:b w:val="0"/>
          <w:bCs w:val="0"/>
          <w:color w:val="00B0F0"/>
          <w:sz w:val="32"/>
          <w:szCs w:val="32"/>
          <w:lang w:val="en-US" w:eastAsia="zh-CN"/>
        </w:rPr>
        <w:t>（湖南鲁燕、何唯，广东高东，上海陈雅琴、洪仙华、王玉弟）</w:t>
      </w:r>
    </w:p>
    <w:p>
      <w:pPr>
        <w:keepNext w:val="0"/>
        <w:keepLines w:val="0"/>
        <w:pageBreakBefore w:val="0"/>
        <w:widowControl w:val="0"/>
        <w:numPr>
          <w:ilvl w:val="0"/>
          <w:numId w:val="0"/>
        </w:numPr>
        <w:kinsoku/>
        <w:wordWrap/>
        <w:overflowPunct/>
        <w:topLinePunct w:val="0"/>
        <w:autoSpaceDE/>
        <w:autoSpaceDN/>
        <w:bidi w:val="0"/>
        <w:spacing w:line="360" w:lineRule="auto"/>
        <w:ind w:firstLine="643" w:firstLineChars="200"/>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shd w:val="clear" w:color="auto" w:fill="auto"/>
          <w:lang w:val="en-US" w:eastAsia="zh-CN"/>
          <w14:textFill>
            <w14:solidFill>
              <w14:schemeClr w14:val="tx1"/>
            </w14:solidFill>
          </w14:textFill>
        </w:rPr>
        <w:t>二是</w:t>
      </w:r>
      <w:r>
        <w:rPr>
          <w:rFonts w:hint="eastAsia" w:ascii="仿宋_GB2312" w:hAnsi="仿宋_GB2312" w:eastAsia="仿宋_GB2312" w:cs="仿宋_GB2312"/>
          <w:color w:val="auto"/>
          <w:sz w:val="32"/>
          <w:szCs w:val="32"/>
          <w:lang w:eastAsia="zh-CN"/>
        </w:rPr>
        <w:t>今日新进京</w:t>
      </w:r>
      <w:r>
        <w:rPr>
          <w:rFonts w:hint="eastAsia" w:ascii="仿宋_GB2312" w:hAnsi="仿宋_GB2312" w:eastAsia="仿宋_GB2312" w:cs="仿宋_GB2312"/>
          <w:color w:val="auto"/>
          <w:sz w:val="32"/>
          <w:szCs w:val="32"/>
          <w:lang w:val="en-US" w:eastAsia="zh-CN"/>
        </w:rPr>
        <w:t>人员共人，其中</w:t>
      </w:r>
      <w:r>
        <w:rPr>
          <w:rStyle w:val="8"/>
          <w:rFonts w:hint="eastAsia" w:ascii="仿宋_GB2312" w:hAnsi="仿宋_GB2312" w:eastAsia="仿宋_GB2312" w:cs="仿宋_GB2312"/>
          <w:i w:val="0"/>
          <w:caps w:val="0"/>
          <w:color w:val="auto"/>
          <w:spacing w:val="0"/>
          <w:sz w:val="32"/>
          <w:szCs w:val="32"/>
          <w:lang w:val="en-US" w:eastAsia="zh-CN"/>
        </w:rPr>
        <w:t>人在京稳控</w:t>
      </w:r>
      <w:r>
        <w:rPr>
          <w:rFonts w:hint="eastAsia" w:ascii="仿宋_GB2312" w:hAnsi="仿宋_GB2312" w:eastAsia="仿宋_GB2312" w:cs="仿宋_GB2312"/>
          <w:b w:val="0"/>
          <w:bCs w:val="0"/>
          <w:color w:val="00B0F0"/>
          <w:sz w:val="32"/>
          <w:szCs w:val="32"/>
          <w:lang w:val="en-US" w:eastAsia="zh-CN"/>
        </w:rPr>
        <w:t>（.福建陈万里、游开旭，由工作组陪同稳控在马家堡地铁站旁十月酒店0；.甘肃乔文华、董积宝，已被工作组查获，正在接离劝返中；.广西蓝敏，由工作组在京盯控；.河北卢志福，由工作组陪同稳控在丰台区蒲黄榆福顺和宾馆；.河南张春芝，由工作组组陪同稳控在丰台区新宫地铁站槐房路速酒店；.河南张龙山，由工作组陪同稳控在北京市安民街三巷;.湖南杨华，由工作组陪同稳控在北京蓝琴酒店；.江苏朱青娣，由工作组陪同稳控在北京智慧假日宾馆；.江西刘水菊，由工作组陪同稳控在大红门街邓村号；0.江西张凤彪，由工作组在京跟控；.山东黄绍华，由工作组陪同在京跟控；.山东王世珍，由工作组陪同稳控在丰台区慧时欣园号楼；.山东吴瑞国，由工作组陪同稳控在中梦立方酒店角门西地铁站店房间；.天津唐秀芳，由工作朱陪同稳控于东城区三元梅园；.重庆冉应奎，由工作组在京跟控；.湖北谢堂香，由工作组陪同稳控在房山区长阳镇闫仙垡村）</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；人正在工作中</w:t>
      </w:r>
      <w:r>
        <w:rPr>
          <w:rFonts w:hint="eastAsia" w:ascii="仿宋_GB2312" w:hAnsi="仿宋_GB2312" w:eastAsia="仿宋_GB2312" w:cs="仿宋_GB2312"/>
          <w:b w:val="0"/>
          <w:bCs w:val="0"/>
          <w:color w:val="00B0F0"/>
          <w:sz w:val="32"/>
          <w:szCs w:val="32"/>
          <w:lang w:val="en-US" w:eastAsia="zh-CN"/>
        </w:rPr>
        <w:t>（湖南郑兴任，陕西柳常丽、王淑勤，浙江周洋）</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spacing w:line="360" w:lineRule="auto"/>
        <w:ind w:firstLine="64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000000" w:themeColor="text1"/>
          <w:sz w:val="32"/>
          <w:szCs w:val="32"/>
          <w:shd w:val="clear" w:color="auto" w:fill="auto"/>
          <w:lang w:val="en-US" w:eastAsia="zh-CN"/>
          <w14:textFill>
            <w14:solidFill>
              <w14:schemeClr w14:val="tx1"/>
            </w14:solidFill>
          </w14:textFill>
        </w:rPr>
        <w:t>三是</w:t>
      </w:r>
      <w:r>
        <w:rPr>
          <w:rFonts w:hint="eastAsia" w:ascii="仿宋_GB2312" w:hAnsi="仿宋_GB2312" w:eastAsia="仿宋_GB2312" w:cs="仿宋_GB2312"/>
          <w:color w:val="auto"/>
          <w:sz w:val="32"/>
          <w:szCs w:val="32"/>
          <w:lang w:val="en-US" w:eastAsia="zh-CN"/>
        </w:rPr>
        <w:t>截至今日时，接指挥部通报核心区人脸预警人员人。</w:t>
      </w:r>
    </w:p>
    <w:p>
      <w:pPr>
        <w:keepNext w:val="0"/>
        <w:keepLines w:val="0"/>
        <w:pageBreakBefore w:val="0"/>
        <w:widowControl w:val="0"/>
        <w:numPr>
          <w:ilvl w:val="0"/>
          <w:numId w:val="2"/>
        </w:numPr>
        <w:kinsoku/>
        <w:wordWrap/>
        <w:overflowPunct/>
        <w:topLinePunct w:val="0"/>
        <w:autoSpaceDE/>
        <w:autoSpaceDN/>
        <w:bidi w:val="0"/>
        <w:spacing w:line="360" w:lineRule="auto"/>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今日时分，长期在京的黑龙江李秋发</w:t>
      </w:r>
      <w:r>
        <w:rPr>
          <w:rFonts w:hint="eastAsia" w:ascii="仿宋_GB2312" w:hAnsi="仿宋_GB2312" w:eastAsia="仿宋_GB2312" w:cs="仿宋_GB2312"/>
          <w:b w:val="0"/>
          <w:bCs w:val="0"/>
          <w:color w:val="00B0F0"/>
          <w:sz w:val="32"/>
          <w:szCs w:val="32"/>
          <w:lang w:val="en-US" w:eastAsia="zh-CN"/>
        </w:rPr>
        <w:t>（男，00000，户籍地址：黑龙江省鹤岗市向阳区）</w:t>
      </w:r>
      <w:r>
        <w:rPr>
          <w:rFonts w:hint="eastAsia" w:ascii="仿宋_GB2312" w:hAnsi="仿宋_GB2312" w:eastAsia="仿宋_GB2312" w:cs="仿宋_GB2312"/>
          <w:color w:val="auto"/>
          <w:sz w:val="32"/>
          <w:szCs w:val="32"/>
          <w:lang w:val="en-US" w:eastAsia="zh-CN"/>
        </w:rPr>
        <w:t>在牛街清真寺产生人脸预警。经与工作组核实，该人在京看病，居住地址丰台区翠林一里号楼单元0，今日为正常出行，无风险。</w:t>
      </w:r>
    </w:p>
    <w:p>
      <w:pPr>
        <w:keepNext w:val="0"/>
        <w:keepLines w:val="0"/>
        <w:pageBreakBefore w:val="0"/>
        <w:widowControl w:val="0"/>
        <w:numPr>
          <w:ilvl w:val="0"/>
          <w:numId w:val="0"/>
        </w:numPr>
        <w:kinsoku/>
        <w:wordWrap/>
        <w:overflowPunct/>
        <w:topLinePunct w:val="0"/>
        <w:autoSpaceDE/>
        <w:autoSpaceDN/>
        <w:bidi w:val="0"/>
        <w:spacing w:line="360" w:lineRule="auto"/>
        <w:ind w:firstLine="640" w:firstLineChars="200"/>
        <w:textAlignment w:val="auto"/>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sz w:val="32"/>
          <w:szCs w:val="32"/>
          <w:lang w:val="en-US" w:eastAsia="zh-CN"/>
        </w:rPr>
        <w:t>.今</w:t>
      </w:r>
      <w:r>
        <w:rPr>
          <w:rFonts w:hint="eastAsia" w:ascii="仿宋_GB2312" w:hAnsi="仿宋_GB2312" w:eastAsia="仿宋_GB2312" w:cs="仿宋_GB2312"/>
          <w:color w:val="auto"/>
          <w:kern w:val="2"/>
          <w:sz w:val="32"/>
          <w:szCs w:val="32"/>
          <w:lang w:val="en-US" w:eastAsia="zh-CN" w:bidi="ar-SA"/>
        </w:rPr>
        <w:t>日0时分，临时在京的湖北付从新</w:t>
      </w:r>
      <w:r>
        <w:rPr>
          <w:rFonts w:hint="eastAsia" w:ascii="仿宋_GB2312" w:hAnsi="仿宋_GB2312" w:eastAsia="仿宋_GB2312" w:cs="仿宋_GB2312"/>
          <w:b w:val="0"/>
          <w:bCs w:val="0"/>
          <w:color w:val="00B0F0"/>
          <w:sz w:val="32"/>
          <w:szCs w:val="32"/>
          <w:lang w:val="en-US" w:eastAsia="zh-CN"/>
        </w:rPr>
        <w:t>（男，000，户籍地址：</w:t>
      </w:r>
      <w:r>
        <w:rPr>
          <w:rFonts w:hint="eastAsia" w:ascii="仿宋_GB2312" w:hAnsi="仿宋_GB2312" w:eastAsia="仿宋_GB2312" w:cs="仿宋_GB2312"/>
          <w:b w:val="0"/>
          <w:bCs w:val="0"/>
          <w:color w:val="00B0F0"/>
          <w:sz w:val="32"/>
          <w:szCs w:val="32"/>
          <w:lang w:val="en-US" w:eastAsia="zh-CN"/>
        </w:rPr>
        <w:tab/>
      </w:r>
      <w:r>
        <w:rPr>
          <w:rFonts w:hint="eastAsia" w:ascii="仿宋_GB2312" w:hAnsi="仿宋_GB2312" w:eastAsia="仿宋_GB2312" w:cs="仿宋_GB2312"/>
          <w:b w:val="0"/>
          <w:bCs w:val="0"/>
          <w:color w:val="00B0F0"/>
          <w:sz w:val="32"/>
          <w:szCs w:val="32"/>
          <w:lang w:val="en-US" w:eastAsia="zh-CN"/>
        </w:rPr>
        <w:t>湖北省谷城县石花镇火车站街号）</w:t>
      </w:r>
      <w:r>
        <w:rPr>
          <w:rFonts w:hint="eastAsia" w:ascii="仿宋_GB2312" w:hAnsi="仿宋_GB2312" w:eastAsia="仿宋_GB2312" w:cs="仿宋_GB2312"/>
          <w:color w:val="auto"/>
          <w:kern w:val="2"/>
          <w:sz w:val="32"/>
          <w:szCs w:val="32"/>
          <w:lang w:val="en-US" w:eastAsia="zh-CN" w:bidi="ar-SA"/>
        </w:rPr>
        <w:t>在在百荣世贸A座产生人脸预警。已部署东城分局查找。</w:t>
      </w:r>
    </w:p>
    <w:p>
      <w:pPr>
        <w:keepNext w:val="0"/>
        <w:keepLines w:val="0"/>
        <w:pageBreakBefore w:val="0"/>
        <w:widowControl w:val="0"/>
        <w:numPr>
          <w:ilvl w:val="0"/>
          <w:numId w:val="0"/>
        </w:numPr>
        <w:kinsoku/>
        <w:wordWrap/>
        <w:overflowPunct/>
        <w:topLinePunct w:val="0"/>
        <w:autoSpaceDE/>
        <w:autoSpaceDN/>
        <w:bidi w:val="0"/>
        <w:spacing w:line="360" w:lineRule="auto"/>
        <w:ind w:firstLine="643" w:firstLineChars="200"/>
        <w:textAlignment w:val="auto"/>
        <w:rPr>
          <w:rFonts w:hint="eastAsia" w:ascii="仿宋_GB2312" w:hAnsi="仿宋_GB2312" w:eastAsia="仿宋_GB2312" w:cs="仿宋_GB2312"/>
          <w:b/>
          <w:bCs/>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治安总队调度东城分局汇报湖北付从新查控情况。</w:t>
      </w:r>
    </w:p>
    <w:p>
      <w:pPr>
        <w:keepNext w:val="0"/>
        <w:keepLines w:val="0"/>
        <w:pageBreakBefore w:val="0"/>
        <w:widowControl w:val="0"/>
        <w:numPr>
          <w:ilvl w:val="0"/>
          <w:numId w:val="0"/>
        </w:numPr>
        <w:kinsoku/>
        <w:wordWrap/>
        <w:overflowPunct/>
        <w:topLinePunct w:val="0"/>
        <w:autoSpaceDE/>
        <w:autoSpaceDN/>
        <w:bidi w:val="0"/>
        <w:spacing w:line="360" w:lineRule="auto"/>
        <w:ind w:firstLine="640" w:firstLineChars="200"/>
        <w:textAlignment w:val="auto"/>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.今日0时分，临时在京的甘肃董积宝</w:t>
      </w:r>
      <w:r>
        <w:rPr>
          <w:rFonts w:hint="eastAsia" w:ascii="仿宋_GB2312" w:hAnsi="仿宋_GB2312" w:eastAsia="仿宋_GB2312" w:cs="仿宋_GB2312"/>
          <w:b w:val="0"/>
          <w:bCs w:val="0"/>
          <w:color w:val="00B0F0"/>
          <w:sz w:val="32"/>
          <w:szCs w:val="32"/>
          <w:lang w:val="en-US" w:eastAsia="zh-CN"/>
        </w:rPr>
        <w:t>（男，000，户籍地址：</w:t>
      </w:r>
      <w:r>
        <w:rPr>
          <w:rFonts w:hint="eastAsia" w:ascii="仿宋_GB2312" w:hAnsi="仿宋_GB2312" w:eastAsia="仿宋_GB2312" w:cs="仿宋_GB2312"/>
          <w:b w:val="0"/>
          <w:bCs w:val="0"/>
          <w:color w:val="00B0F0"/>
          <w:sz w:val="32"/>
          <w:szCs w:val="32"/>
          <w:lang w:val="en-US" w:eastAsia="zh-CN"/>
        </w:rPr>
        <w:tab/>
      </w:r>
      <w:r>
        <w:rPr>
          <w:rFonts w:hint="eastAsia" w:ascii="仿宋_GB2312" w:hAnsi="仿宋_GB2312" w:eastAsia="仿宋_GB2312" w:cs="仿宋_GB2312"/>
          <w:b w:val="0"/>
          <w:bCs w:val="0"/>
          <w:color w:val="00B0F0"/>
          <w:sz w:val="32"/>
          <w:szCs w:val="32"/>
          <w:lang w:val="en-US" w:eastAsia="zh-CN"/>
        </w:rPr>
        <w:t>甘肃省景泰县芦阳镇条山村６组５２０号）</w:t>
      </w:r>
      <w:r>
        <w:rPr>
          <w:rFonts w:hint="eastAsia" w:ascii="仿宋_GB2312" w:hAnsi="仿宋_GB2312" w:eastAsia="仿宋_GB2312" w:cs="仿宋_GB2312"/>
          <w:color w:val="auto"/>
          <w:kern w:val="2"/>
          <w:sz w:val="32"/>
          <w:szCs w:val="32"/>
          <w:lang w:val="en-US" w:eastAsia="zh-CN" w:bidi="ar-SA"/>
        </w:rPr>
        <w:t>在永外车站路丁字路口产生人脸预警。该人于0月日乘坐K次列车进京，已将该人已被查获，正在做劝返工作。（无需调度）</w:t>
      </w:r>
    </w:p>
    <w:p>
      <w:pPr>
        <w:keepNext w:val="0"/>
        <w:keepLines w:val="0"/>
        <w:pageBreakBefore w:val="0"/>
        <w:widowControl w:val="0"/>
        <w:numPr>
          <w:ilvl w:val="0"/>
          <w:numId w:val="0"/>
        </w:numPr>
        <w:kinsoku/>
        <w:wordWrap/>
        <w:overflowPunct/>
        <w:topLinePunct w:val="0"/>
        <w:autoSpaceDE/>
        <w:autoSpaceDN/>
        <w:bidi w:val="0"/>
        <w:spacing w:line="360" w:lineRule="auto"/>
        <w:ind w:firstLine="640" w:firstLineChars="200"/>
        <w:textAlignment w:val="auto"/>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.今日0时分，临时在京的湖南陈运秋</w:t>
      </w:r>
      <w:r>
        <w:rPr>
          <w:rFonts w:hint="eastAsia" w:ascii="仿宋_GB2312" w:hAnsi="仿宋_GB2312" w:eastAsia="仿宋_GB2312" w:cs="仿宋_GB2312"/>
          <w:b w:val="0"/>
          <w:bCs w:val="0"/>
          <w:color w:val="00B0F0"/>
          <w:sz w:val="32"/>
          <w:szCs w:val="32"/>
          <w:lang w:val="en-US" w:eastAsia="zh-CN"/>
        </w:rPr>
        <w:t>（男，000，户籍地址：</w:t>
      </w:r>
      <w:r>
        <w:rPr>
          <w:rFonts w:hint="eastAsia" w:ascii="仿宋_GB2312" w:hAnsi="仿宋_GB2312" w:eastAsia="仿宋_GB2312" w:cs="仿宋_GB2312"/>
          <w:b w:val="0"/>
          <w:bCs w:val="0"/>
          <w:color w:val="00B0F0"/>
          <w:sz w:val="32"/>
          <w:szCs w:val="32"/>
          <w:lang w:val="en-US" w:eastAsia="zh-CN"/>
        </w:rPr>
        <w:tab/>
      </w:r>
      <w:r>
        <w:rPr>
          <w:rFonts w:hint="eastAsia" w:ascii="仿宋_GB2312" w:hAnsi="仿宋_GB2312" w:eastAsia="仿宋_GB2312" w:cs="仿宋_GB2312"/>
          <w:b w:val="0"/>
          <w:bCs w:val="0"/>
          <w:color w:val="00B0F0"/>
          <w:sz w:val="32"/>
          <w:szCs w:val="32"/>
          <w:lang w:val="en-US" w:eastAsia="zh-CN"/>
        </w:rPr>
        <w:t>湖南省醴陵市国瓷街道办事处五里牌居委会先锋组号0室）</w:t>
      </w:r>
      <w:r>
        <w:rPr>
          <w:rFonts w:hint="eastAsia" w:ascii="仿宋_GB2312" w:hAnsi="仿宋_GB2312" w:eastAsia="仿宋_GB2312" w:cs="仿宋_GB2312"/>
          <w:color w:val="auto"/>
          <w:kern w:val="2"/>
          <w:sz w:val="32"/>
          <w:szCs w:val="32"/>
          <w:lang w:val="en-US" w:eastAsia="zh-CN" w:bidi="ar-SA"/>
        </w:rPr>
        <w:t>在永外车站路丁字路口产生人脸预警。工作组反馈，该人有工作人员在京盯控，今日为路过，无风险。（无需调度）</w:t>
      </w:r>
    </w:p>
    <w:p>
      <w:pPr>
        <w:keepNext w:val="0"/>
        <w:keepLines w:val="0"/>
        <w:pageBreakBefore w:val="0"/>
        <w:widowControl w:val="0"/>
        <w:kinsoku/>
        <w:wordWrap/>
        <w:overflowPunct/>
        <w:topLinePunct w:val="0"/>
        <w:autoSpaceDE/>
        <w:autoSpaceDN/>
        <w:bidi w:val="0"/>
        <w:spacing w:line="360" w:lineRule="auto"/>
        <w:ind w:firstLine="643" w:firstLineChars="200"/>
        <w:textAlignment w:val="auto"/>
        <w:rPr>
          <w:rFonts w:hint="eastAsia" w:ascii="仿宋_GB2312" w:hAnsi="仿宋_GB2312" w:eastAsia="仿宋_GB2312" w:cs="仿宋_GB2312"/>
          <w:b/>
          <w:bCs/>
          <w:color w:val="auto"/>
          <w:kern w:val="2"/>
          <w:sz w:val="32"/>
          <w:szCs w:val="32"/>
          <w:shd w:val="clear" w:color="auto" w:fill="auto"/>
          <w:lang w:val="en-US" w:eastAsia="zh-CN" w:bidi="ar-SA"/>
        </w:rPr>
      </w:pPr>
      <w:r>
        <w:rPr>
          <w:rFonts w:hint="eastAsia" w:ascii="仿宋_GB2312" w:hAnsi="仿宋_GB2312" w:eastAsia="仿宋_GB2312" w:cs="仿宋_GB2312"/>
          <w:b/>
          <w:bCs/>
          <w:color w:val="000000" w:themeColor="text1"/>
          <w:sz w:val="32"/>
          <w:szCs w:val="32"/>
          <w:shd w:val="clear" w:color="auto" w:fill="auto"/>
          <w:lang w:val="en-US" w:eastAsia="zh-CN"/>
          <w14:textFill>
            <w14:solidFill>
              <w14:schemeClr w14:val="tx1"/>
            </w14:solidFill>
          </w14:textFill>
        </w:rPr>
        <w:t>四是</w:t>
      </w:r>
      <w:r>
        <w:rPr>
          <w:rFonts w:hint="eastAsia" w:ascii="仿宋_GB2312" w:hAnsi="仿宋_GB2312" w:eastAsia="仿宋_GB2312" w:cs="仿宋_GB2312"/>
          <w:color w:val="000000" w:themeColor="text1"/>
          <w:sz w:val="32"/>
          <w:szCs w:val="32"/>
          <w:shd w:val="clear" w:color="auto" w:fill="auto"/>
          <w:lang w:val="en-US" w:eastAsia="zh-CN"/>
          <w14:textFill>
            <w14:solidFill>
              <w14:schemeClr w14:val="tx1"/>
            </w14:solidFill>
          </w14:textFill>
        </w:rPr>
        <w:t>针对安保期间本市涉访关注人员的管控工作，</w:t>
      </w:r>
      <w:r>
        <w:rPr>
          <w:rFonts w:hint="eastAsia" w:ascii="仿宋_GB2312" w:hAnsi="仿宋_GB2312" w:eastAsia="仿宋_GB2312" w:cs="仿宋_GB2312"/>
          <w:b/>
          <w:bCs/>
          <w:color w:val="000000" w:themeColor="text1"/>
          <w:sz w:val="32"/>
          <w:szCs w:val="32"/>
          <w:shd w:val="clear" w:color="auto" w:fill="auto"/>
          <w:lang w:val="en-US" w:eastAsia="zh-CN"/>
          <w14:textFill>
            <w14:solidFill>
              <w14:schemeClr w14:val="tx1"/>
            </w14:solidFill>
          </w14:textFill>
        </w:rPr>
        <w:t>治安总队调度</w:t>
      </w:r>
      <w:r>
        <w:rPr>
          <w:rFonts w:hint="eastAsia" w:ascii="仿宋_GB2312" w:hAnsi="仿宋_GB2312" w:eastAsia="仿宋_GB2312" w:cs="仿宋_GB2312"/>
          <w:b/>
          <w:bCs/>
          <w:color w:val="auto"/>
          <w:kern w:val="2"/>
          <w:sz w:val="32"/>
          <w:szCs w:val="32"/>
          <w:shd w:val="clear" w:color="auto" w:fill="auto"/>
          <w:lang w:val="en-US" w:eastAsia="zh-CN" w:bidi="ar-SA"/>
        </w:rPr>
        <w:t>东城分局汇报常诚</w:t>
      </w:r>
      <w:r>
        <w:rPr>
          <w:rFonts w:hint="eastAsia" w:ascii="仿宋_GB2312" w:hAnsi="仿宋_GB2312" w:eastAsia="仿宋_GB2312" w:cs="仿宋_GB2312"/>
          <w:b/>
          <w:bCs/>
          <w:color w:val="00B0F0"/>
          <w:sz w:val="32"/>
          <w:szCs w:val="32"/>
          <w:lang w:val="en-US" w:eastAsia="zh-CN"/>
        </w:rPr>
        <w:t>（A类）</w:t>
      </w:r>
      <w:r>
        <w:rPr>
          <w:rFonts w:hint="eastAsia" w:ascii="仿宋_GB2312" w:hAnsi="仿宋_GB2312" w:eastAsia="仿宋_GB2312" w:cs="仿宋_GB2312"/>
          <w:b/>
          <w:bCs/>
          <w:color w:val="auto"/>
          <w:kern w:val="2"/>
          <w:sz w:val="32"/>
          <w:szCs w:val="32"/>
          <w:shd w:val="clear" w:color="auto" w:fill="auto"/>
          <w:lang w:val="en-US" w:eastAsia="zh-CN" w:bidi="ar-SA"/>
        </w:rPr>
        <w:t>稳控情况，调度海淀分局汇报张金环</w:t>
      </w:r>
      <w:r>
        <w:rPr>
          <w:rFonts w:hint="eastAsia" w:ascii="仿宋_GB2312" w:hAnsi="仿宋_GB2312" w:eastAsia="仿宋_GB2312" w:cs="仿宋_GB2312"/>
          <w:b/>
          <w:bCs/>
          <w:color w:val="00B0F0"/>
          <w:sz w:val="32"/>
          <w:szCs w:val="32"/>
          <w:lang w:val="en-US" w:eastAsia="zh-CN"/>
        </w:rPr>
        <w:t>（未在控）</w:t>
      </w:r>
      <w:r>
        <w:rPr>
          <w:rFonts w:hint="eastAsia" w:ascii="仿宋_GB2312" w:hAnsi="仿宋_GB2312" w:eastAsia="仿宋_GB2312" w:cs="仿宋_GB2312"/>
          <w:b/>
          <w:bCs/>
          <w:color w:val="auto"/>
          <w:kern w:val="2"/>
          <w:sz w:val="32"/>
          <w:szCs w:val="32"/>
          <w:shd w:val="clear" w:color="auto" w:fill="auto"/>
          <w:lang w:val="en-US" w:eastAsia="zh-CN" w:bidi="ar-SA"/>
        </w:rPr>
        <w:t>查控情况，调度房山分局汇报焦金凤</w:t>
      </w:r>
      <w:r>
        <w:rPr>
          <w:rFonts w:hint="eastAsia" w:ascii="仿宋_GB2312" w:hAnsi="仿宋_GB2312" w:eastAsia="仿宋_GB2312" w:cs="仿宋_GB2312"/>
          <w:b/>
          <w:bCs/>
          <w:color w:val="00B0F0"/>
          <w:sz w:val="32"/>
          <w:szCs w:val="32"/>
          <w:lang w:val="en-US" w:eastAsia="zh-CN"/>
        </w:rPr>
        <w:t>（B类）</w:t>
      </w:r>
      <w:r>
        <w:rPr>
          <w:rFonts w:hint="eastAsia" w:ascii="仿宋_GB2312" w:hAnsi="仿宋_GB2312" w:eastAsia="仿宋_GB2312" w:cs="仿宋_GB2312"/>
          <w:b/>
          <w:bCs/>
          <w:color w:val="auto"/>
          <w:kern w:val="2"/>
          <w:sz w:val="32"/>
          <w:szCs w:val="32"/>
          <w:shd w:val="clear" w:color="auto" w:fill="auto"/>
          <w:lang w:val="en-US" w:eastAsia="zh-CN" w:bidi="ar-SA"/>
        </w:rPr>
        <w:t>稳控情况</w:t>
      </w:r>
      <w:r>
        <w:rPr>
          <w:rFonts w:hint="eastAsia" w:ascii="仿宋_GB2312" w:hAnsi="仿宋_GB2312" w:eastAsia="仿宋_GB2312" w:cs="仿宋_GB2312"/>
          <w:b/>
          <w:bCs/>
          <w:color w:val="00B0F0"/>
          <w:sz w:val="32"/>
          <w:szCs w:val="32"/>
          <w:lang w:val="en-US" w:eastAsia="zh-CN"/>
        </w:rPr>
        <w:t>（以上人员均指向世界妇女峰会线索中涉及的本市人员）</w:t>
      </w:r>
      <w:r>
        <w:rPr>
          <w:rFonts w:hint="eastAsia" w:ascii="仿宋_GB2312" w:hAnsi="仿宋_GB2312" w:eastAsia="仿宋_GB2312" w:cs="仿宋_GB2312"/>
          <w:b/>
          <w:bCs/>
          <w:color w:val="auto"/>
          <w:kern w:val="2"/>
          <w:sz w:val="32"/>
          <w:szCs w:val="32"/>
          <w:shd w:val="clear" w:color="auto" w:fill="auto"/>
          <w:lang w:val="en-US" w:eastAsia="zh-CN" w:bidi="ar-SA"/>
        </w:rPr>
        <w:t>。</w:t>
      </w:r>
    </w:p>
    <w:p>
      <w:pPr>
        <w:pStyle w:val="9"/>
        <w:keepNext w:val="0"/>
        <w:keepLines w:val="0"/>
        <w:pageBreakBefore w:val="0"/>
        <w:widowControl w:val="0"/>
        <w:kinsoku/>
        <w:wordWrap/>
        <w:overflowPunct/>
        <w:topLinePunct w:val="0"/>
        <w:autoSpaceDE/>
        <w:autoSpaceDN/>
        <w:bidi w:val="0"/>
        <w:spacing w:line="360" w:lineRule="auto"/>
        <w:ind w:firstLine="643" w:firstLineChars="200"/>
        <w:textAlignment w:val="auto"/>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pPr>
      <w:r>
        <w:rPr>
          <w:rFonts w:hint="eastAsia" w:ascii="仿宋_GB2312" w:hAnsi="仿宋_GB2312" w:eastAsia="仿宋_GB2312" w:cs="仿宋_GB2312"/>
          <w:b/>
          <w:bCs/>
          <w:color w:val="000000" w:themeColor="text1"/>
          <w:kern w:val="2"/>
          <w:sz w:val="32"/>
          <w:szCs w:val="32"/>
          <w:shd w:val="clear" w:color="auto" w:fill="auto"/>
          <w:lang w:val="en-US" w:eastAsia="zh-CN" w:bidi="ar-SA"/>
          <w14:textFill>
            <w14:solidFill>
              <w14:schemeClr w14:val="tx1"/>
            </w14:solidFill>
          </w14:textFill>
        </w:rPr>
        <w:t>五是</w:t>
      </w:r>
      <w:r>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今日时分许，陕西籍上访人员孙亚莉</w:t>
      </w:r>
      <w:r>
        <w:rPr>
          <w:rFonts w:hint="eastAsia" w:ascii="仿宋_GB2312" w:hAnsi="仿宋_GB2312" w:eastAsia="仿宋_GB2312" w:cs="仿宋_GB2312"/>
          <w:b w:val="0"/>
          <w:bCs w:val="0"/>
          <w:color w:val="00B0F0"/>
          <w:kern w:val="2"/>
          <w:sz w:val="32"/>
          <w:szCs w:val="32"/>
          <w:lang w:val="en-US" w:eastAsia="zh-CN" w:bidi="ar-SA"/>
        </w:rPr>
        <w:t>（女，岁，汉族，）</w:t>
      </w:r>
      <w:r>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在永定门西引桥河道落水，携带一个小挎包，水杯，治疗高血压的药品。经核查，该人反映其女儿胡艳萍</w:t>
      </w:r>
      <w:r>
        <w:rPr>
          <w:rFonts w:hint="eastAsia" w:ascii="仿宋_GB2312" w:hAnsi="仿宋_GB2312" w:eastAsia="仿宋_GB2312" w:cs="仿宋_GB2312"/>
          <w:b w:val="0"/>
          <w:bCs w:val="0"/>
          <w:color w:val="00B0F0"/>
          <w:kern w:val="2"/>
          <w:sz w:val="32"/>
          <w:szCs w:val="32"/>
          <w:lang w:val="en-US" w:eastAsia="zh-CN" w:bidi="ar-SA"/>
        </w:rPr>
        <w:t>（因土地拆迁安置赔偿长期多次进京上访）</w:t>
      </w:r>
      <w:r>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在今年安保期间被当地政府非法拘禁、绑架的问题。该人在京暂住地为东亚泰快捷酒店</w:t>
      </w:r>
      <w:r>
        <w:rPr>
          <w:rFonts w:hint="eastAsia" w:ascii="仿宋_GB2312" w:hAnsi="仿宋_GB2312" w:eastAsia="仿宋_GB2312" w:cs="仿宋_GB2312"/>
          <w:b w:val="0"/>
          <w:bCs w:val="0"/>
          <w:color w:val="00B0F0"/>
          <w:kern w:val="2"/>
          <w:sz w:val="32"/>
          <w:szCs w:val="32"/>
          <w:lang w:val="en-US" w:eastAsia="zh-CN" w:bidi="ar-SA"/>
        </w:rPr>
        <w:t>（丰台区角门北路号院号楼）</w:t>
      </w:r>
      <w:r>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，同住人为其女儿胡艳萍。警示信息：中心区一般关注、XF重点人员。</w:t>
      </w:r>
    </w:p>
    <w:p>
      <w:pPr>
        <w:pStyle w:val="9"/>
        <w:keepNext w:val="0"/>
        <w:keepLines w:val="0"/>
        <w:pageBreakBefore w:val="0"/>
        <w:widowControl w:val="0"/>
        <w:kinsoku/>
        <w:wordWrap/>
        <w:overflowPunct/>
        <w:topLinePunct w:val="0"/>
        <w:autoSpaceDE/>
        <w:autoSpaceDN/>
        <w:bidi w:val="0"/>
        <w:spacing w:line="360" w:lineRule="auto"/>
        <w:ind w:firstLine="640" w:firstLineChars="200"/>
        <w:textAlignment w:val="auto"/>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西城分局反馈，目前，孙亚莉已被带至执法办案中心进行审查，该人自称失忆，拒不配合审查。通过对其女儿胡艳萍进行询问发现，孙亚莉月日乘坐G次列车从涿州东到达北京，先后入住如家华驿精选酒</w:t>
      </w:r>
      <w:r>
        <w:rPr>
          <w:rFonts w:hint="eastAsia" w:ascii="仿宋_GB2312" w:hAnsi="仿宋_GB2312" w:eastAsia="仿宋_GB2312" w:cs="仿宋_GB2312"/>
          <w:b w:val="0"/>
          <w:bCs w:val="0"/>
          <w:color w:val="00B0F0"/>
          <w:kern w:val="2"/>
          <w:sz w:val="32"/>
          <w:szCs w:val="32"/>
          <w:lang w:val="en-US" w:eastAsia="zh-CN" w:bidi="ar-SA"/>
        </w:rPr>
        <w:t>（朝阳区）</w:t>
      </w:r>
      <w:r>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、鸿运商务酒店</w:t>
      </w:r>
      <w:r>
        <w:rPr>
          <w:rFonts w:hint="eastAsia" w:ascii="仿宋_GB2312" w:hAnsi="仿宋_GB2312" w:eastAsia="仿宋_GB2312" w:cs="仿宋_GB2312"/>
          <w:b w:val="0"/>
          <w:bCs w:val="0"/>
          <w:color w:val="00B0F0"/>
          <w:kern w:val="2"/>
          <w:sz w:val="32"/>
          <w:szCs w:val="32"/>
          <w:lang w:val="en-US" w:eastAsia="zh-CN" w:bidi="ar-SA"/>
        </w:rPr>
        <w:t>（昌平）</w:t>
      </w:r>
      <w:r>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、东亚泰快捷酒店</w:t>
      </w:r>
      <w:r>
        <w:rPr>
          <w:rFonts w:hint="eastAsia" w:ascii="仿宋_GB2312" w:hAnsi="仿宋_GB2312" w:eastAsia="仿宋_GB2312" w:cs="仿宋_GB2312"/>
          <w:b w:val="0"/>
          <w:bCs w:val="0"/>
          <w:color w:val="00B0F0"/>
          <w:kern w:val="2"/>
          <w:sz w:val="32"/>
          <w:szCs w:val="32"/>
          <w:lang w:val="en-US" w:eastAsia="zh-CN" w:bidi="ar-SA"/>
        </w:rPr>
        <w:t>（丰台）</w:t>
      </w:r>
      <w:r>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。目前，正在对该人进行进一步审查。</w:t>
      </w:r>
    </w:p>
    <w:p>
      <w:pPr>
        <w:pStyle w:val="2"/>
        <w:keepNext w:val="0"/>
        <w:keepLines w:val="0"/>
        <w:pageBreakBefore w:val="0"/>
        <w:widowControl w:val="0"/>
        <w:numPr>
          <w:ilvl w:val="0"/>
          <w:numId w:val="0"/>
        </w:numPr>
        <w:kinsoku/>
        <w:wordWrap/>
        <w:overflowPunct/>
        <w:topLinePunct w:val="0"/>
        <w:autoSpaceDE/>
        <w:autoSpaceDN/>
        <w:bidi w:val="0"/>
        <w:spacing w:line="360" w:lineRule="auto"/>
        <w:ind w:firstLine="640" w:firstLineChars="200"/>
        <w:textAlignment w:val="auto"/>
        <w:rPr>
          <w:rFonts w:hint="eastAsia" w:ascii="仿宋_GB2312" w:hAnsi="仿宋_GB2312" w:eastAsia="仿宋_GB2312" w:cs="仿宋_GB2312"/>
          <w:color w:val="auto"/>
          <w:sz w:val="32"/>
          <w:szCs w:val="32"/>
          <w:shd w:val="clear" w:color="auto" w:fill="auto"/>
          <w:lang w:val="en-US" w:eastAsia="zh-CN"/>
        </w:rPr>
      </w:pPr>
      <w:r>
        <w:rPr>
          <w:rFonts w:hint="eastAsia" w:hAnsi="仿宋_GB2312" w:cs="仿宋_GB2312"/>
          <w:color w:val="auto"/>
          <w:sz w:val="32"/>
          <w:szCs w:val="32"/>
          <w:shd w:val="clear" w:color="auto" w:fill="auto"/>
          <w:lang w:val="en-US" w:eastAsia="zh-CN"/>
        </w:rPr>
        <w:t>（四）</w:t>
      </w:r>
      <w:r>
        <w:rPr>
          <w:rFonts w:hint="eastAsia" w:ascii="仿宋_GB2312" w:hAnsi="仿宋_GB2312" w:eastAsia="仿宋_GB2312" w:cs="仿宋_GB2312"/>
          <w:color w:val="auto"/>
          <w:sz w:val="32"/>
          <w:szCs w:val="32"/>
          <w:shd w:val="clear" w:color="auto" w:fill="auto"/>
          <w:lang w:val="en-US" w:eastAsia="zh-CN"/>
        </w:rPr>
        <w:t>在京精神病人工作情况</w:t>
      </w:r>
    </w:p>
    <w:p>
      <w:pPr>
        <w:pStyle w:val="9"/>
        <w:keepNext w:val="0"/>
        <w:keepLines w:val="0"/>
        <w:pageBreakBefore w:val="0"/>
        <w:widowControl w:val="0"/>
        <w:kinsoku/>
        <w:wordWrap/>
        <w:overflowPunct/>
        <w:topLinePunct w:val="0"/>
        <w:autoSpaceDE/>
        <w:autoSpaceDN/>
        <w:bidi w:val="0"/>
        <w:spacing w:line="360" w:lineRule="auto"/>
        <w:ind w:firstLine="640" w:firstLineChars="200"/>
        <w:textAlignment w:val="auto"/>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截至目前，我局在册严重精神障碍患者共计0人，其中在家居住人（均为低风险），住院治疗人，羁押服刑人，京外居住人。 在京常住的外省市公安机关在册严重精神障碍患者名，已部署属地分局比照我局在册患者进行输机列管，并由社区民警牵动社区精防医生、社区工作人员定期开展走访评估，直至其离开我市。</w:t>
      </w:r>
    </w:p>
    <w:p>
      <w:pPr>
        <w:pStyle w:val="9"/>
        <w:keepNext w:val="0"/>
        <w:keepLines w:val="0"/>
        <w:pageBreakBefore w:val="0"/>
        <w:widowControl w:val="0"/>
        <w:kinsoku/>
        <w:wordWrap/>
        <w:overflowPunct/>
        <w:topLinePunct w:val="0"/>
        <w:autoSpaceDE/>
        <w:autoSpaceDN/>
        <w:bidi w:val="0"/>
        <w:spacing w:line="360" w:lineRule="auto"/>
        <w:ind w:firstLine="640" w:firstLineChars="200"/>
        <w:textAlignment w:val="auto"/>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今日，未发现外省重大违法犯罪前科精神障碍患者预警信息。</w:t>
      </w:r>
    </w:p>
    <w:p>
      <w:pPr>
        <w:keepNext w:val="0"/>
        <w:keepLines w:val="0"/>
        <w:pageBreakBefore w:val="0"/>
        <w:widowControl w:val="0"/>
        <w:kinsoku/>
        <w:wordWrap/>
        <w:overflowPunct/>
        <w:topLinePunct w:val="0"/>
        <w:autoSpaceDE/>
        <w:autoSpaceDN/>
        <w:bidi w:val="0"/>
        <w:spacing w:line="360" w:lineRule="auto"/>
        <w:ind w:firstLine="643" w:firstLineChars="200"/>
        <w:textAlignment w:val="auto"/>
        <w:rPr>
          <w:rFonts w:hint="eastAsia" w:ascii="仿宋_GB2312" w:hAnsi="仿宋_GB2312" w:eastAsia="仿宋_GB2312" w:cs="仿宋_GB2312"/>
          <w:b/>
          <w:bCs/>
          <w:color w:val="auto"/>
          <w:kern w:val="2"/>
          <w:sz w:val="32"/>
          <w:szCs w:val="32"/>
          <w:shd w:val="clear" w:color="auto" w:fill="auto"/>
          <w:lang w:val="en-US" w:eastAsia="zh-CN" w:bidi="ar-SA"/>
        </w:rPr>
      </w:pPr>
      <w:r>
        <w:rPr>
          <w:rFonts w:hint="eastAsia" w:ascii="仿宋_GB2312" w:hAnsi="仿宋_GB2312" w:eastAsia="仿宋_GB2312" w:cs="仿宋_GB2312"/>
          <w:b/>
          <w:bCs/>
          <w:color w:val="auto"/>
          <w:kern w:val="2"/>
          <w:sz w:val="32"/>
          <w:szCs w:val="32"/>
          <w:shd w:val="clear" w:color="auto" w:fill="auto"/>
          <w:lang w:val="en-US" w:eastAsia="zh-CN" w:bidi="ar-SA"/>
        </w:rPr>
        <w:t>治安总队调度密云分局汇报穆家峪派出所列管的强化关注患者郑瑞霞的日常管控情况。</w:t>
      </w:r>
    </w:p>
    <w:p>
      <w:pPr>
        <w:numPr>
          <w:ilvl w:val="0"/>
          <w:numId w:val="1"/>
        </w:numPr>
        <w:ind w:left="0" w:leftChars="0" w:firstLine="643" w:firstLineChars="200"/>
        <w:rPr>
          <w:rFonts w:hint="eastAsia" w:ascii="仿宋_GB2312" w:hAnsi="仿宋_GB2312" w:eastAsia="仿宋_GB2312" w:cs="仿宋_GB2312"/>
          <w:b/>
          <w:bCs/>
          <w:color w:val="000000" w:themeColor="text1"/>
          <w:kern w:val="2"/>
          <w:sz w:val="32"/>
          <w:szCs w:val="32"/>
          <w:shd w:val="clear" w:color="auto" w:fill="auto"/>
          <w:lang w:val="en-US" w:eastAsia="zh-CN" w:bidi="ar-SA"/>
          <w14:textFill>
            <w14:solidFill>
              <w14:schemeClr w14:val="tx1"/>
            </w14:solidFill>
          </w14:textFill>
        </w:rPr>
      </w:pPr>
      <w:r>
        <w:rPr>
          <w:rFonts w:hint="eastAsia" w:ascii="仿宋_GB2312" w:hAnsi="仿宋_GB2312" w:eastAsia="仿宋_GB2312" w:cs="仿宋_GB2312"/>
          <w:b/>
          <w:bCs/>
          <w:color w:val="000000" w:themeColor="text1"/>
          <w:kern w:val="2"/>
          <w:sz w:val="32"/>
          <w:szCs w:val="32"/>
          <w:shd w:val="clear" w:color="auto" w:fill="auto"/>
          <w:lang w:val="en-US" w:eastAsia="zh-CN" w:bidi="ar-SA"/>
          <w14:textFill>
            <w14:solidFill>
              <w14:schemeClr w14:val="tx1"/>
            </w14:solidFill>
          </w14:textFill>
        </w:rPr>
        <w:t>人口总队调度丰台扬言人员路德海的工作情况。</w:t>
      </w:r>
    </w:p>
    <w:p>
      <w:pPr>
        <w:pStyle w:val="2"/>
        <w:numPr>
          <w:ilvl w:val="0"/>
          <w:numId w:val="1"/>
        </w:numPr>
        <w:ind w:left="0" w:leftChars="0" w:firstLine="643" w:firstLineChars="200"/>
        <w:rPr>
          <w:rFonts w:hint="eastAsia"/>
          <w:b/>
          <w:bCs/>
          <w:lang w:val="en-US" w:eastAsia="zh-CN"/>
        </w:rPr>
      </w:pPr>
      <w:r>
        <w:rPr>
          <w:rFonts w:hint="eastAsia"/>
          <w:b/>
          <w:bCs/>
          <w:lang w:val="en-US" w:eastAsia="zh-CN"/>
        </w:rPr>
        <w:t>指挥部赵乐副主任工作提示。</w:t>
      </w:r>
    </w:p>
    <w:p>
      <w:pPr>
        <w:pStyle w:val="9"/>
        <w:keepNext w:val="0"/>
        <w:keepLines w:val="0"/>
        <w:pageBreakBefore w:val="0"/>
        <w:widowControl w:val="0"/>
        <w:kinsoku/>
        <w:wordWrap/>
        <w:overflowPunct/>
        <w:topLinePunct w:val="0"/>
        <w:autoSpaceDE/>
        <w:autoSpaceDN/>
        <w:bidi w:val="0"/>
        <w:spacing w:line="360" w:lineRule="auto"/>
        <w:ind w:firstLine="640" w:firstLineChars="200"/>
        <w:textAlignment w:val="auto"/>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一是，治安总队针对指向明日的线索，特别是聚团进京、住店的情况，要高度重视，督导分局开展相关落查工作，对于进京后被稳控的人员，治安总队要盯住相关人员何时离京，如未离京的人员要对其下一步的目地核实清楚。</w:t>
      </w:r>
    </w:p>
    <w:p>
      <w:pPr>
        <w:pStyle w:val="9"/>
        <w:keepNext w:val="0"/>
        <w:keepLines w:val="0"/>
        <w:pageBreakBefore w:val="0"/>
        <w:widowControl w:val="0"/>
        <w:kinsoku/>
        <w:wordWrap/>
        <w:overflowPunct/>
        <w:topLinePunct w:val="0"/>
        <w:autoSpaceDE/>
        <w:autoSpaceDN/>
        <w:bidi w:val="0"/>
        <w:spacing w:line="360" w:lineRule="auto"/>
        <w:ind w:firstLine="640" w:firstLineChars="200"/>
        <w:textAlignment w:val="auto"/>
        <w:rPr>
          <w:rFonts w:hint="eastAsia"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二是，近期围绕峰会，一些涉访群体、本市涉访人员蠢蠢欲动、逢会必闹，相关的情报、线索总量较多，从线索情况看，聚团进京、聚团住店的人数居高不下，同时，今天在涉访点位周边也发生了上访人员采取较为极端的方式表达诉求的情况，整体的涉访维稳风险较高，请各单位要提高重视，严格按治总的相关要求落实</w:t>
      </w:r>
      <w:r>
        <w:rPr>
          <w:rFonts w:hint="eastAsia"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见面稳控，不能留下缝隙。今日曹局也明确指示，要求指挥部盯办相关的单位落实</w:t>
      </w:r>
      <w:r>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闭环查处</w:t>
      </w:r>
      <w:r>
        <w:rPr>
          <w:rFonts w:hint="eastAsia"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w:t>
      </w:r>
    </w:p>
    <w:p>
      <w:pPr>
        <w:pStyle w:val="9"/>
        <w:keepNext w:val="0"/>
        <w:keepLines w:val="0"/>
        <w:pageBreakBefore w:val="0"/>
        <w:widowControl w:val="0"/>
        <w:kinsoku/>
        <w:wordWrap/>
        <w:overflowPunct/>
        <w:topLinePunct w:val="0"/>
        <w:autoSpaceDE/>
        <w:autoSpaceDN/>
        <w:bidi w:val="0"/>
        <w:spacing w:line="360" w:lineRule="auto"/>
        <w:ind w:firstLine="640" w:firstLineChars="200"/>
        <w:textAlignment w:val="auto"/>
        <w:rPr>
          <w:rFonts w:hint="default"/>
          <w:lang w:val="en-US" w:eastAsia="zh-CN"/>
        </w:rPr>
      </w:pPr>
      <w:r>
        <w:rPr>
          <w:rFonts w:hint="eastAsia"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t>三是，市局领导高度关注拆迁情况，临近年底收官，政府针对拆违、拆迁任务较重，地方落实操作可能会出现简单粗暴情况。各单位要高度重视，指挥部目前正在梳理相关涉及拆迁的扬言人员情况，并将会根据日常的工作安排，由市局合成作战团队对相关扬言人员进行分批调度，请各单位把日常工作做扎实，掌握第一手情况，对于风险较高人员，要采取有效的管控措施，同时积极推动矛盾化解。</w:t>
      </w:r>
    </w:p>
    <w:p>
      <w:pPr>
        <w:pStyle w:val="9"/>
        <w:keepNext w:val="0"/>
        <w:keepLines w:val="0"/>
        <w:pageBreakBefore w:val="0"/>
        <w:widowControl w:val="0"/>
        <w:kinsoku/>
        <w:wordWrap/>
        <w:overflowPunct/>
        <w:topLinePunct w:val="0"/>
        <w:autoSpaceDE/>
        <w:autoSpaceDN/>
        <w:bidi w:val="0"/>
        <w:spacing w:line="360" w:lineRule="auto"/>
        <w:ind w:firstLine="640" w:firstLineChars="200"/>
        <w:textAlignment w:val="auto"/>
        <w:rPr>
          <w:rFonts w:hint="eastAsia" w:ascii="仿宋_GB2312" w:hAnsi="仿宋_GB2312" w:eastAsia="仿宋_GB2312" w:cs="仿宋_GB2312"/>
          <w:color w:val="000000" w:themeColor="text1"/>
          <w:kern w:val="2"/>
          <w:sz w:val="32"/>
          <w:szCs w:val="32"/>
          <w:shd w:val="clear" w:color="auto" w:fill="auto"/>
          <w:lang w:val="en-US" w:eastAsia="zh-CN" w:bidi="ar-SA"/>
          <w14:textFill>
            <w14:solidFill>
              <w14:schemeClr w14:val="tx1"/>
            </w14:solidFill>
          </w14:textFill>
        </w:rPr>
      </w:pPr>
    </w:p>
    <w:sectPr>
      <w:pgSz w:w="11906" w:h="16838"/>
      <w:pgMar w:top="1871" w:right="1474" w:bottom="1701"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黑体"/>
    <w:panose1 w:val="03000509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BBB2C4A"/>
    <w:multiLevelType w:val="singleLevel"/>
    <w:tmpl w:val="8BBB2C4A"/>
    <w:lvl w:ilvl="0" w:tentative="0">
      <w:start w:val="2"/>
      <w:numFmt w:val="chineseCounting"/>
      <w:suff w:val="nothing"/>
      <w:lvlText w:val="%1、"/>
      <w:lvlJc w:val="left"/>
      <w:rPr>
        <w:rFonts w:hint="eastAsia"/>
      </w:rPr>
    </w:lvl>
  </w:abstractNum>
  <w:abstractNum w:abstractNumId="1">
    <w:nsid w:val="4E5D6CAF"/>
    <w:multiLevelType w:val="singleLevel"/>
    <w:tmpl w:val="4E5D6CAF"/>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245F2D"/>
    <w:rsid w:val="0000025E"/>
    <w:rsid w:val="004D4F7B"/>
    <w:rsid w:val="00EB2730"/>
    <w:rsid w:val="00FA54B0"/>
    <w:rsid w:val="01286562"/>
    <w:rsid w:val="02454D10"/>
    <w:rsid w:val="02EF39CD"/>
    <w:rsid w:val="03225A29"/>
    <w:rsid w:val="035221AC"/>
    <w:rsid w:val="03572780"/>
    <w:rsid w:val="03680DD4"/>
    <w:rsid w:val="039713EE"/>
    <w:rsid w:val="043F3FBB"/>
    <w:rsid w:val="048A5764"/>
    <w:rsid w:val="04A025B3"/>
    <w:rsid w:val="04FB658A"/>
    <w:rsid w:val="06406268"/>
    <w:rsid w:val="069F2A71"/>
    <w:rsid w:val="06EF2221"/>
    <w:rsid w:val="07E2017A"/>
    <w:rsid w:val="07FF456E"/>
    <w:rsid w:val="08247B59"/>
    <w:rsid w:val="095D5824"/>
    <w:rsid w:val="09606F40"/>
    <w:rsid w:val="099475C7"/>
    <w:rsid w:val="09AC590E"/>
    <w:rsid w:val="0AF922B0"/>
    <w:rsid w:val="0BA65618"/>
    <w:rsid w:val="0BCE5772"/>
    <w:rsid w:val="0C05161A"/>
    <w:rsid w:val="0C124763"/>
    <w:rsid w:val="0C2708B1"/>
    <w:rsid w:val="0C9318C3"/>
    <w:rsid w:val="0D2131BB"/>
    <w:rsid w:val="0D7154A7"/>
    <w:rsid w:val="0D814B25"/>
    <w:rsid w:val="0F866E47"/>
    <w:rsid w:val="0FA564A0"/>
    <w:rsid w:val="0FA81FE9"/>
    <w:rsid w:val="0FD467C7"/>
    <w:rsid w:val="100C1DDB"/>
    <w:rsid w:val="10601D17"/>
    <w:rsid w:val="109401F4"/>
    <w:rsid w:val="10A74F11"/>
    <w:rsid w:val="11330ED8"/>
    <w:rsid w:val="114942F8"/>
    <w:rsid w:val="12024E68"/>
    <w:rsid w:val="1236738D"/>
    <w:rsid w:val="126B73DE"/>
    <w:rsid w:val="12984226"/>
    <w:rsid w:val="131C472D"/>
    <w:rsid w:val="13CE71C2"/>
    <w:rsid w:val="13CF5434"/>
    <w:rsid w:val="14433570"/>
    <w:rsid w:val="148F2907"/>
    <w:rsid w:val="14CA4B94"/>
    <w:rsid w:val="152039D4"/>
    <w:rsid w:val="15A022B2"/>
    <w:rsid w:val="165502A2"/>
    <w:rsid w:val="16E9679F"/>
    <w:rsid w:val="173847B6"/>
    <w:rsid w:val="179E198D"/>
    <w:rsid w:val="17A22F72"/>
    <w:rsid w:val="17F16FF1"/>
    <w:rsid w:val="181F5BBE"/>
    <w:rsid w:val="184B19B7"/>
    <w:rsid w:val="19187326"/>
    <w:rsid w:val="1A024E2E"/>
    <w:rsid w:val="1A116FEC"/>
    <w:rsid w:val="1A67113B"/>
    <w:rsid w:val="1AE94FB9"/>
    <w:rsid w:val="1B444003"/>
    <w:rsid w:val="1B791900"/>
    <w:rsid w:val="1C1827B3"/>
    <w:rsid w:val="1C6C74B8"/>
    <w:rsid w:val="1C8474D8"/>
    <w:rsid w:val="1C9D1F2D"/>
    <w:rsid w:val="1CF97F73"/>
    <w:rsid w:val="1D001ED5"/>
    <w:rsid w:val="1DB6503E"/>
    <w:rsid w:val="1DF217E7"/>
    <w:rsid w:val="1EF020FA"/>
    <w:rsid w:val="1F066556"/>
    <w:rsid w:val="1F2B26B9"/>
    <w:rsid w:val="1F784E36"/>
    <w:rsid w:val="1FE909B7"/>
    <w:rsid w:val="203D20FF"/>
    <w:rsid w:val="208127E6"/>
    <w:rsid w:val="20A71C86"/>
    <w:rsid w:val="213A5705"/>
    <w:rsid w:val="214C2D98"/>
    <w:rsid w:val="219F04D7"/>
    <w:rsid w:val="21A512EA"/>
    <w:rsid w:val="22310E6A"/>
    <w:rsid w:val="22571571"/>
    <w:rsid w:val="22AD51E9"/>
    <w:rsid w:val="22E8634E"/>
    <w:rsid w:val="22F86123"/>
    <w:rsid w:val="22FC741E"/>
    <w:rsid w:val="248833F9"/>
    <w:rsid w:val="24D07F8B"/>
    <w:rsid w:val="25404BCD"/>
    <w:rsid w:val="254A176C"/>
    <w:rsid w:val="265A1F5F"/>
    <w:rsid w:val="268E7831"/>
    <w:rsid w:val="270B42BF"/>
    <w:rsid w:val="28075620"/>
    <w:rsid w:val="28691AC9"/>
    <w:rsid w:val="286C01F7"/>
    <w:rsid w:val="28790608"/>
    <w:rsid w:val="28B46FDD"/>
    <w:rsid w:val="28D6314E"/>
    <w:rsid w:val="29633406"/>
    <w:rsid w:val="29F6676A"/>
    <w:rsid w:val="2A1A28D7"/>
    <w:rsid w:val="2A27189D"/>
    <w:rsid w:val="2A2A4E5C"/>
    <w:rsid w:val="2A3C5C6E"/>
    <w:rsid w:val="2B07031B"/>
    <w:rsid w:val="2BA21CCC"/>
    <w:rsid w:val="2C92780F"/>
    <w:rsid w:val="2CCB65C9"/>
    <w:rsid w:val="2E500B9E"/>
    <w:rsid w:val="2F0A48E3"/>
    <w:rsid w:val="2F456C51"/>
    <w:rsid w:val="2F457FC1"/>
    <w:rsid w:val="2F4C71EC"/>
    <w:rsid w:val="2F867DC6"/>
    <w:rsid w:val="2FBF0113"/>
    <w:rsid w:val="2FBF0C6F"/>
    <w:rsid w:val="301C5D73"/>
    <w:rsid w:val="306B506D"/>
    <w:rsid w:val="31243155"/>
    <w:rsid w:val="31775A58"/>
    <w:rsid w:val="31A766F2"/>
    <w:rsid w:val="35197080"/>
    <w:rsid w:val="35463B16"/>
    <w:rsid w:val="359D3974"/>
    <w:rsid w:val="35A4376E"/>
    <w:rsid w:val="35DC515B"/>
    <w:rsid w:val="35EF0300"/>
    <w:rsid w:val="36702C2F"/>
    <w:rsid w:val="36BD0437"/>
    <w:rsid w:val="377E795E"/>
    <w:rsid w:val="39643014"/>
    <w:rsid w:val="39B32453"/>
    <w:rsid w:val="39CE5B60"/>
    <w:rsid w:val="39DF29CA"/>
    <w:rsid w:val="3B0347A4"/>
    <w:rsid w:val="3B50564B"/>
    <w:rsid w:val="3B977044"/>
    <w:rsid w:val="3D037CC5"/>
    <w:rsid w:val="3D4D038A"/>
    <w:rsid w:val="3D741E3A"/>
    <w:rsid w:val="3DB44287"/>
    <w:rsid w:val="3E245F2D"/>
    <w:rsid w:val="3E3C4AE4"/>
    <w:rsid w:val="3F274573"/>
    <w:rsid w:val="3FEF1D1E"/>
    <w:rsid w:val="405C388E"/>
    <w:rsid w:val="40654E13"/>
    <w:rsid w:val="408E7674"/>
    <w:rsid w:val="41692299"/>
    <w:rsid w:val="419250BC"/>
    <w:rsid w:val="43574C07"/>
    <w:rsid w:val="43714BD6"/>
    <w:rsid w:val="438B7BAA"/>
    <w:rsid w:val="438F69E7"/>
    <w:rsid w:val="43AF01E5"/>
    <w:rsid w:val="43BA782C"/>
    <w:rsid w:val="451B4329"/>
    <w:rsid w:val="453F40F7"/>
    <w:rsid w:val="458C7727"/>
    <w:rsid w:val="45EE1B49"/>
    <w:rsid w:val="46B14F55"/>
    <w:rsid w:val="47C65B6C"/>
    <w:rsid w:val="49383F5F"/>
    <w:rsid w:val="49D06CF5"/>
    <w:rsid w:val="4A2953F7"/>
    <w:rsid w:val="4A443C93"/>
    <w:rsid w:val="4BBE182E"/>
    <w:rsid w:val="4BF23C29"/>
    <w:rsid w:val="4BFB6FBE"/>
    <w:rsid w:val="4C206A32"/>
    <w:rsid w:val="4C6B006F"/>
    <w:rsid w:val="4CCE2312"/>
    <w:rsid w:val="4D7F1323"/>
    <w:rsid w:val="4E0734EB"/>
    <w:rsid w:val="4E207AD3"/>
    <w:rsid w:val="4E603DD1"/>
    <w:rsid w:val="4E627A31"/>
    <w:rsid w:val="4F405F76"/>
    <w:rsid w:val="4F9E3CC4"/>
    <w:rsid w:val="50421D9C"/>
    <w:rsid w:val="50D521AD"/>
    <w:rsid w:val="50DA55B6"/>
    <w:rsid w:val="51397FE0"/>
    <w:rsid w:val="520E5475"/>
    <w:rsid w:val="52B54FB2"/>
    <w:rsid w:val="53315C33"/>
    <w:rsid w:val="54640EC1"/>
    <w:rsid w:val="548749CA"/>
    <w:rsid w:val="549D18BB"/>
    <w:rsid w:val="551265F5"/>
    <w:rsid w:val="55231CB0"/>
    <w:rsid w:val="56B17A84"/>
    <w:rsid w:val="57320070"/>
    <w:rsid w:val="575703F5"/>
    <w:rsid w:val="576511D6"/>
    <w:rsid w:val="58266340"/>
    <w:rsid w:val="583E7C31"/>
    <w:rsid w:val="59594AB4"/>
    <w:rsid w:val="599E2F2F"/>
    <w:rsid w:val="5AFC07C0"/>
    <w:rsid w:val="5B3043F0"/>
    <w:rsid w:val="5BE570D4"/>
    <w:rsid w:val="5BEF4222"/>
    <w:rsid w:val="5C6444A3"/>
    <w:rsid w:val="5D5627E0"/>
    <w:rsid w:val="5DF675BB"/>
    <w:rsid w:val="5E5A37D0"/>
    <w:rsid w:val="5E6D40F8"/>
    <w:rsid w:val="5EFC4C5E"/>
    <w:rsid w:val="5F1943E2"/>
    <w:rsid w:val="5F6308C5"/>
    <w:rsid w:val="5FDD4935"/>
    <w:rsid w:val="60004221"/>
    <w:rsid w:val="607C664D"/>
    <w:rsid w:val="609B0160"/>
    <w:rsid w:val="61176AB0"/>
    <w:rsid w:val="613D37EF"/>
    <w:rsid w:val="616E7ACD"/>
    <w:rsid w:val="61820AFA"/>
    <w:rsid w:val="629A2FAA"/>
    <w:rsid w:val="630E4CDC"/>
    <w:rsid w:val="64490D2B"/>
    <w:rsid w:val="653F047C"/>
    <w:rsid w:val="65932F5A"/>
    <w:rsid w:val="65C46272"/>
    <w:rsid w:val="66B27D39"/>
    <w:rsid w:val="66E94AD9"/>
    <w:rsid w:val="66F20AD8"/>
    <w:rsid w:val="685F6A8E"/>
    <w:rsid w:val="68D35199"/>
    <w:rsid w:val="6A021896"/>
    <w:rsid w:val="6A3C752D"/>
    <w:rsid w:val="6ABA6C17"/>
    <w:rsid w:val="6B734968"/>
    <w:rsid w:val="6D190B43"/>
    <w:rsid w:val="6D2E412A"/>
    <w:rsid w:val="6D5A1615"/>
    <w:rsid w:val="6DAC3222"/>
    <w:rsid w:val="6F701DAD"/>
    <w:rsid w:val="6F773446"/>
    <w:rsid w:val="6F984B5F"/>
    <w:rsid w:val="709E1F5D"/>
    <w:rsid w:val="721638B5"/>
    <w:rsid w:val="726618F9"/>
    <w:rsid w:val="72765F2F"/>
    <w:rsid w:val="72865BFA"/>
    <w:rsid w:val="72C216C5"/>
    <w:rsid w:val="73663B53"/>
    <w:rsid w:val="73715674"/>
    <w:rsid w:val="74640FE6"/>
    <w:rsid w:val="748F1D2C"/>
    <w:rsid w:val="75354E8F"/>
    <w:rsid w:val="76841F47"/>
    <w:rsid w:val="781D0533"/>
    <w:rsid w:val="781F3FCB"/>
    <w:rsid w:val="785808BF"/>
    <w:rsid w:val="78DC0466"/>
    <w:rsid w:val="791F1628"/>
    <w:rsid w:val="7A01341F"/>
    <w:rsid w:val="7A655969"/>
    <w:rsid w:val="7B171525"/>
    <w:rsid w:val="7BB01A43"/>
    <w:rsid w:val="7BBC7DD5"/>
    <w:rsid w:val="7BBF1EFE"/>
    <w:rsid w:val="7CB552AC"/>
    <w:rsid w:val="7CBC4BF7"/>
    <w:rsid w:val="7CD444AC"/>
    <w:rsid w:val="7D1C7A71"/>
    <w:rsid w:val="7E9821ED"/>
    <w:rsid w:val="7F404E50"/>
    <w:rsid w:val="7F587460"/>
    <w:rsid w:val="7FB31D8A"/>
    <w:rsid w:val="7FB91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rPr>
      <w:rFonts w:ascii="仿宋_GB2312" w:eastAsia="仿宋_GB2312"/>
      <w:sz w:val="32"/>
      <w:szCs w:val="32"/>
    </w:rPr>
  </w:style>
  <w:style w:type="paragraph" w:styleId="3">
    <w:name w:val="header"/>
    <w:basedOn w:val="1"/>
    <w:next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index 1"/>
    <w:basedOn w:val="1"/>
    <w:next w:val="1"/>
    <w:qFormat/>
    <w:uiPriority w:val="0"/>
  </w:style>
  <w:style w:type="paragraph" w:styleId="5">
    <w:name w:val="Body Text First Indent"/>
    <w:basedOn w:val="2"/>
    <w:next w:val="1"/>
    <w:qFormat/>
    <w:uiPriority w:val="0"/>
    <w:pPr>
      <w:ind w:firstLine="420" w:firstLineChars="100"/>
    </w:pPr>
  </w:style>
  <w:style w:type="character" w:styleId="8">
    <w:name w:val="Emphasis"/>
    <w:basedOn w:val="7"/>
    <w:qFormat/>
    <w:uiPriority w:val="0"/>
    <w:rPr>
      <w:i/>
    </w:rPr>
  </w:style>
  <w:style w:type="paragraph" w:customStyle="1" w:styleId="9">
    <w:name w:val="Body Text First Indent1"/>
    <w:basedOn w:val="2"/>
    <w:next w:val="3"/>
    <w:qFormat/>
    <w:uiPriority w:val="0"/>
    <w:pPr>
      <w:ind w:firstLine="420" w:firstLineChars="100"/>
    </w:pPr>
    <w:rPr>
      <w:rFonts w:eastAsia="宋体"/>
      <w:sz w:val="21"/>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73</TotalTime>
  <ScaleCrop>false</ScaleCrop>
  <LinksUpToDate>false</LinksUpToDate>
  <CharactersWithSpaces>0</CharactersWithSpaces>
  <Application>WPS Office_11.8.2.8950_F1E327BC-269C-435d-A152-05C5408002CA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2025-08-16T06:36:00Z</dcterms:created>
  <dc:creator>HASEE</dc:creator>
  <cp:lastModifiedBy>DELL</cp:lastModifiedBy>
  <cp:lastPrinted>2025-10-13T13:23:00Z</cp:lastPrinted>
  <dcterms:modified xsi:type="dcterms:W3CDTF">2025-12-19T06:23:27Z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2052-11.8.2.8950</vt:lpwstr>
  </property>
  <property fmtid="{D5CDD505-2E9C-101B-9397-08002B2CF9AE}" pid="3" name="ICV">
    <vt:lpwstr>4172189E1CF84FDBB31C5B6FBD9422BB</vt:lpwstr>
  </property>
</Properties>
</file>