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 xml:space="preserve">EXECUTION PLAN</w:t>
      </w:r>
    </w:p>
    <w:p>
      <w:pPr>
        <w:spacing w:after="60"/>
        <w:jc w:val="center"/>
      </w:pPr>
      <w:r>
        <w:rPr>
          <w:b/>
          <w:bCs/>
          <w:color w:val="14493D"/>
          <w:sz w:val="48"/>
          <w:szCs w:val="48"/>
        </w:rPr>
        <w:t xml:space="preserve">MedSub</w:t>
      </w:r>
    </w:p>
    <w:p>
      <w:pPr>
        <w:spacing w:after="200"/>
        <w:jc w:val="center"/>
      </w:pPr>
      <w:r>
        <w:rPr>
          <w:i/>
          <w:iCs/>
          <w:color w:val="1F6F5C"/>
          <w:sz w:val="26"/>
          <w:szCs w:val="26"/>
        </w:rPr>
        <w:t xml:space="preserve">Detailed Task Breakdown — 2.5 Month Build Plan for a 3-Member Team</w:t>
      </w:r>
    </w:p>
    <w:p>
      <w:pPr>
        <w:spacing w:after="260"/>
        <w:jc w:val="center"/>
      </w:pPr>
      <w:r>
        <w:rPr>
          <w:color w:val="555555"/>
          <w:sz w:val="19"/>
          <w:szCs w:val="19"/>
        </w:rPr>
        <w:t xml:space="preserve">Member 1: Backend &amp; Data   |   Member 2: Frontend &amp; UI   |   Member 3: AI/ML</w:t>
      </w:r>
    </w:p>
    <w:p>
      <w:pPr>
        <w:pBdr>
          <w:bottom w:val="single" w:color="1F6F5C" w:sz="8" w:space="4"/>
        </w:pBdr>
        <w:spacing w:after="260"/>
      </w:pPr>
      <w:r>
        <w:t xml:space="preserve"/>
      </w:r>
    </w:p>
    <w:p>
      <w:pPr>
        <w:spacing w:after="140" w:line="300"/>
      </w:pPr>
      <w:r>
        <w:rPr>
          <w:sz w:val="21"/>
          <w:szCs w:val="21"/>
        </w:rPr>
        <w:t xml:space="preserve">This plan assumes three roles — you can swap names in for Member 1/2/3 based on your team's actual strengths. Each task lists what to do, how to do it step by step, and the tools/libraries to use. Tasks within the same week can run in parallel across members unless marked “depends on.”</w:t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Phase 1 — Foundation &amp; Data Pipeline (Week 1–2)</w:t>
      </w:r>
    </w:p>
    <w:p>
      <w:pPr>
        <w:spacing w:after="140" w:line="300"/>
      </w:pPr>
      <w:r>
        <w:rPr>
          <w:sz w:val="21"/>
          <w:szCs w:val="21"/>
        </w:rPr>
        <w:t xml:space="preserve">Goal: get a clean, unified medicine database ready, plus basic project scaffolding for all three members to build on.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1.1 — Collect and inspect all datasets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Download all four datasets: India Medicines and Drug Info Dataset, Indian Medicine Dataset (junioralive), 250k Medicines Usage/Side Effects/Substitutes, and Indian Medicine Data (mohneesh7).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Also download the Jan Aushadhi product price list from janaushadhi.gov.in and, if available, the NPPA DPCO price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Open each file in pandas (`pd.read_csv`) and print `.info()`, `.head()`, and `.isnull().sum()` for every dataset to understand columns, data types, and missing values.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a short summary note (a markdown file is fine) listing: column names in each dataset, which column represents medicine name, composition, price, and which datasets overlap in coverage.</w:t>
      </w:r>
    </w:p>
    <w:p>
      <w:pPr>
        <w:spacing w:after="140" w:line="300"/>
      </w:pPr>
      <w:r>
        <w:rPr>
          <w:sz w:val="21"/>
          <w:szCs w:val="21"/>
        </w:rPr>
        <w:t xml:space="preserve">Tools: Python, pandas, Jupyter Notebook. This task has no coding complexity — it's about understanding what you actually have before writing any merge logic.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1.2 — Clean and standardize each dataset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Standardize medicine name formatting: lowercase, strip extra spaces, remove special characters, standardize dosage notation (e.g. “650mg”, “650 mg”, “650MG” all become “650mg”).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Standardize composition strings the same way — this is the field your matching engine will depend on most.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Drop duplicate rows and handle missing prices (either drop the row or mark as “price unavailable” depending on how critical the field 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Save each cleaned dataset as a new CSV (e.g. `clean_branded.csv`, `clean_substitutes.csv`) so raw and cleaned versions are both preserved.</w:t>
      </w:r>
    </w:p>
    <w:p>
      <w:pPr>
        <w:spacing w:after="140" w:line="300"/>
      </w:pPr>
      <w:r>
        <w:rPr>
          <w:sz w:val="21"/>
          <w:szCs w:val="21"/>
        </w:rPr>
        <w:t xml:space="preserve">Tools: pandas, `re` (regex) for text cleaning. Use ChatGPT/Claude to help write the cleaning functions faster — this is a good place for AI-assisted coding since the logic is repetitive.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1.3 — Merge datasets with fuzzy matching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 — depends on Task 1.2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Install `rapidfuzz` (`pip install rapidfuzz`).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 each medicine in the substitutes dataset, use `rapidfuzz.process.extractOne()` to find its closest name match in the pricing dataset, with a similarity threshold (start at 85 and adjust).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a single unified table with columns: medicine_id, brand_name, generic_name, composition, price, manufacturer, uses, side_effects, source_dataset.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Manually spot-check 30–50 random matches to confirm accuracy before trusting the full merge — this is important since it's health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Log all unmatched entries separately so you know your coverage gap (expect 60–85% match rate on the first pass; refine the threshold if too low).</w:t>
      </w:r>
    </w:p>
    <w:p>
      <w:pPr>
        <w:spacing w:after="140" w:line="300"/>
      </w:pPr>
      <w:r>
        <w:rPr>
          <w:sz w:val="21"/>
          <w:szCs w:val="21"/>
        </w:rPr>
        <w:t xml:space="preserve">Tools: rapidfuzz, pandas. This is the most technically important task in the whole project — budget real time for it and don't rush it.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1.4 — Design and set up the relational database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Design tables: `medicines` (id, name, type [branded/branded-generic/generic], composition, manufacturer, price), `substitutes` (branded_id, generic_id), `jan_aushadhi_prices` (medicine_name, official_price).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Set up PostgreSQL or MySQL locally, create the schema using an ORM (Django models or Sequelize/Prisma for Node).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a one-time import script to load your cleaned, merged CSV into these tables.</w:t>
      </w:r>
    </w:p>
    <w:p>
      <w:pPr>
        <w:spacing w:after="140" w:line="300"/>
      </w:pPr>
      <w:r>
        <w:rPr>
          <w:sz w:val="21"/>
          <w:szCs w:val="21"/>
        </w:rPr>
        <w:t xml:space="preserve">Tools: PostgreSQL/MySQL, Django ORM or Node + Prisma/Sequelize.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1.5 — Project scaffolding &amp; authentication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Set up the React project (Vite recommended for speed) and the backend project structure alongside Member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basic user authentication (signup/login) — use a simple JWT-based flow or a library like Django's built-in auth or NextAuth if using Next.js.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the app shell: navigation bar, homepage layout, search bar placeholder, routing structure for pages you'll fill in later (search results, medicine detail, prescription upload).</w:t>
      </w:r>
    </w:p>
    <w:p>
      <w:pPr>
        <w:spacing w:after="140" w:line="300"/>
      </w:pPr>
      <w:r>
        <w:rPr>
          <w:sz w:val="21"/>
          <w:szCs w:val="21"/>
        </w:rPr>
        <w:t xml:space="preserve">Tools: React (Vite), React Router, basic CSS framework (Tailwind recommended for speed).</w:t>
      </w:r>
    </w:p>
    <w:p>
      <w:pPr>
        <w:spacing w:after="60" w:before="200"/>
      </w:pPr>
      <w:r>
        <w:rPr>
          <w:b/>
          <w:bCs/>
          <w:color w:val="6A1F8A"/>
          <w:sz w:val="22"/>
          <w:szCs w:val="22"/>
        </w:rPr>
        <w:t xml:space="preserve">Task 1.6 — Environment &amp; tooling setup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6A1F8A"/>
          <w:sz w:val="20"/>
          <w:szCs w:val="20"/>
        </w:rPr>
        <w:t xml:space="preserve">Member 3 (AI/ML)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Set up a Python environment with the ML stack: `sentence-transformers`, `faiss-cpu` or `chromadb`, `pytesseract` or `paddleocr`, and an LLM client library for your chosen free-tier API (e.g. `google-generativeai` for Gemini).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Get a free API key for your chosen LLM (Gemini free tier or OpenRouter) and test a basic “Hello World” call to confirm it works.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Read through the cleaned dataset columns (from Task 1.2) to identify which text fields (uses, side_effects, description) will be used later for embeddings — no embedding work yet, just preparation.</w:t>
      </w:r>
    </w:p>
    <w:p>
      <w:pPr>
        <w:spacing w:after="140" w:line="300"/>
      </w:pPr>
      <w:r>
        <w:rPr>
          <w:sz w:val="21"/>
          <w:szCs w:val="21"/>
        </w:rPr>
        <w:t xml:space="preserve">Tools: Python, sentence-transformers, faiss-cpu/chromadb, pytesseract/paddleocr, Gemini/OpenRouter API.</w:t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Phase 2 — Core Substitution Engine (Week 3–5)</w:t>
      </w:r>
    </w:p>
    <w:p>
      <w:pPr>
        <w:spacing w:after="140" w:line="300"/>
      </w:pPr>
      <w:r>
        <w:rPr>
          <w:sz w:val="21"/>
          <w:szCs w:val="21"/>
        </w:rPr>
        <w:t xml:space="preserve">Goal: the deterministic core — substitution matching + three-tier price comparison — fully working end to end. This must be rock solid since it's the source of truth for the whole app.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2.1 — Build the substitution-matching API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an API endpoint `GET /api/medicine/{name}/substitutes` that looks up a medicine, finds its composition, and returns all other medicines in the database sharing the same composition and strength.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Add sorting by price (cheapest first) and include the tier label (branded / branded-generic / generic) for each result.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Join in the Jan Aushadhi official price where a match exists, to complete the three-tier comparison.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10–15 test cases (common medicines like Dolo 650, Augmentin, Azithral) and verify the output makes clinical sense (i.e., the composition really matches).</w:t>
      </w:r>
    </w:p>
    <w:p>
      <w:pPr>
        <w:spacing w:after="140" w:line="300"/>
      </w:pPr>
      <w:r>
        <w:rPr>
          <w:sz w:val="21"/>
          <w:szCs w:val="21"/>
        </w:rPr>
        <w:t xml:space="preserve">Tools: Django REST Framework or Express, pytest/unit tests.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2.2 — Build the price comparison logic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 — depends on Task 2.1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Calculate savings percentage: `(branded_price - generic_price) / branded_price * 100`, rounded to whole numbers.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Handle edge cases: medicines with no generic match (show “no substitute found” rather than an error), medicines with missing price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Return this as part of the substitutes API response so the frontend doesn't need to calculate anything.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2.3 — Build search &amp; results UI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a search bar with autocomplete/suggestions as the user types (call a `/api/medicine/search?q=` endpoint that does a simple partial-name match).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the results page: show the searched medicine, then a card/list of substitutes with price, tier label, and savings % clearly displayed.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Add sorting/filtering controls (e.g. sort by price, filter by tier).</w:t>
      </w:r>
    </w:p>
    <w:p>
      <w:pPr>
        <w:spacing w:after="140" w:line="300"/>
      </w:pPr>
      <w:r>
        <w:rPr>
          <w:sz w:val="21"/>
          <w:szCs w:val="21"/>
        </w:rPr>
        <w:t xml:space="preserve">Tools: React, Tailwind CSS, Axios/fetch for API calls.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2.4 — Build medicine detail page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 — depends on Task 2.1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a detail page showing composition, manufacturer, uses, and side effects for a selected medicine.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Add a clear “compare with generic” section linking back to the substitutes list.</w:t>
      </w:r>
    </w:p>
    <w:p>
      <w:pPr>
        <w:spacing w:after="140" w:line="300"/>
      </w:pPr>
      <w:r>
        <w:rPr>
          <w:sz w:val="21"/>
          <w:szCs w:val="21"/>
        </w:rPr>
        <w:t xml:space="preserve">Tools: React, Tailwind CSS.</w:t>
      </w:r>
    </w:p>
    <w:p>
      <w:pPr>
        <w:spacing w:after="60" w:before="200"/>
      </w:pPr>
      <w:r>
        <w:rPr>
          <w:b/>
          <w:bCs/>
          <w:color w:val="6A1F8A"/>
          <w:sz w:val="22"/>
          <w:szCs w:val="22"/>
        </w:rPr>
        <w:t xml:space="preserve">Task 2.5 — Begin embedding pipeline design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6A1F8A"/>
          <w:sz w:val="20"/>
          <w:szCs w:val="20"/>
        </w:rPr>
        <w:t xml:space="preserve">Member 3 (AI/ML) — can start in parallel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While Member 1/2 finish the core engine, start prototyping: load the cleaned dataset's uses/side-effects text, generate embeddings for a small sample (100–200 rows) using `sentence-transformers` (model: `all-MiniLM-L6-v2` is fast and free).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Store these sample embeddings in FAISS or ChromaDB locally and test a basic similarity search query to confirm the pipeline works before scaling to the full dataset.</w:t>
      </w:r>
    </w:p>
    <w:p>
      <w:pPr>
        <w:spacing w:after="140" w:line="300"/>
      </w:pPr>
      <w:r>
        <w:rPr>
          <w:sz w:val="21"/>
          <w:szCs w:val="21"/>
        </w:rPr>
        <w:t xml:space="preserve">This is a low-risk prototyping task that de-risks Phase 3 before it starts.</w:t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Phase 3 — AI Explanation Layer / RAG (Week 6–7)</w:t>
      </w:r>
    </w:p>
    <w:p>
      <w:pPr>
        <w:spacing w:after="140" w:line="300"/>
      </w:pPr>
      <w:r>
        <w:rPr>
          <w:sz w:val="21"/>
          <w:szCs w:val="21"/>
        </w:rPr>
        <w:t xml:space="preserve">Goal: retrieve relevant facts from your own verified data and use a free-tier LLM to generate plain-language explanations — the LLM explains, it never decides the substitute.</w:t>
      </w:r>
    </w:p>
    <w:p>
      <w:pPr>
        <w:spacing w:after="60" w:before="200"/>
      </w:pPr>
      <w:r>
        <w:rPr>
          <w:b/>
          <w:bCs/>
          <w:color w:val="6A1F8A"/>
          <w:sz w:val="22"/>
          <w:szCs w:val="22"/>
        </w:rPr>
        <w:t xml:space="preserve">Task 3.1 — Chunk and embed the full dataset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6A1F8A"/>
          <w:sz w:val="20"/>
          <w:szCs w:val="20"/>
        </w:rPr>
        <w:t xml:space="preserve">Member 3 (AI/ML)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 each medicine, combine composition + uses + side_effects into a single text “document” (a few sentences per medicine).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Generate embeddings for all documents using `sentence-transformers` and store them in FAISS/ChromaDB, indexed by medicine_id.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Test retrieval quality: for a given medicine, query the vector store and confirm the retrieved document actually matches (manually check 15–20 examples).</w:t>
      </w:r>
    </w:p>
    <w:p>
      <w:pPr>
        <w:spacing w:after="140" w:line="300"/>
      </w:pPr>
      <w:r>
        <w:rPr>
          <w:sz w:val="21"/>
          <w:szCs w:val="21"/>
        </w:rPr>
        <w:t xml:space="preserve">Tools: sentence-transformers, FAISS/ChromaDB.</w:t>
      </w:r>
    </w:p>
    <w:p>
      <w:pPr>
        <w:spacing w:after="60" w:before="200"/>
      </w:pPr>
      <w:r>
        <w:rPr>
          <w:b/>
          <w:bCs/>
          <w:color w:val="6A1F8A"/>
          <w:sz w:val="22"/>
          <w:szCs w:val="22"/>
        </w:rPr>
        <w:t xml:space="preserve">Task 3.2 — Build the RAG explanation endpoint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6A1F8A"/>
          <w:sz w:val="20"/>
          <w:szCs w:val="20"/>
        </w:rPr>
        <w:t xml:space="preserve">Member 3 (AI/ML) — depends on Task 3.1 and Task 2.1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an endpoint `GET /api/medicine/{name}/explain` that: (a) calls the substitution engine (Task 2.1) to get the recommended generic and price, (b) retrieves the relevant document(s) from the vector store for both branded and generic medicine, (c) builds a prompt combining this retrieved data, and (d) sends it to the free-tier LLM asking it to explain the recommendation in 3–4 sentences using ONLY the provided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the prompt carefully with an explicit instruction like: “Use only the information provided below. Do not add any medical facts not present in the context.” This is the single most important line in the whole AI layer — it constrains the LLM to your verified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Test with 10–15 medicines and check the LLM isn't inventing details not present in your retrieved data (this is your hallucination check).</w:t>
      </w:r>
    </w:p>
    <w:p>
      <w:pPr>
        <w:spacing w:after="140" w:line="300"/>
      </w:pPr>
      <w:r>
        <w:rPr>
          <w:sz w:val="21"/>
          <w:szCs w:val="21"/>
        </w:rPr>
        <w:t xml:space="preserve">Tools: LangChain or a plain API call (LangChain is optional — a simple manual prompt-building function is often easier to debug for a project this size).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3.3 — Integrate explanation into the UI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 — depends on Task 3.2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Add an “Explain this recommendation” section on the results/detail page that calls the explain endpoint and displays the generated 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Add a loading state (LLM calls take 1–3 seconds) and a graceful fallback message if the API fails or times out.</w:t>
      </w:r>
    </w:p>
    <w:p>
      <w:pPr>
        <w:spacing w:after="140" w:line="300"/>
      </w:pPr>
      <w:r>
        <w:rPr>
          <w:sz w:val="21"/>
          <w:szCs w:val="21"/>
        </w:rPr>
        <w:t xml:space="preserve">Tools: React, Tailwind CSS.</w:t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Phase 4 — Semantic Symptom Search (Week 8)</w:t>
      </w:r>
    </w:p>
    <w:p>
      <w:pPr>
        <w:spacing w:after="60" w:before="200"/>
      </w:pPr>
      <w:r>
        <w:rPr>
          <w:b/>
          <w:bCs/>
          <w:color w:val="6A1F8A"/>
          <w:sz w:val="22"/>
          <w:szCs w:val="22"/>
        </w:rPr>
        <w:t xml:space="preserve">Task 4.1 — Build symptom-based search endpoint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6A1F8A"/>
          <w:sz w:val="20"/>
          <w:szCs w:val="20"/>
        </w:rPr>
        <w:t xml:space="preserve">Member 3 (AI/ML)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Embed the user's natural-language query (e.g. “medicine for fever and headache”) using the same embedding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Run a similarity search against the vector store (built in Task 3.1) and return the top 5–10 closest medicines.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Filter results to only show medicines that also exist in your relational database (so results are always clickable through to substitution/price data).</w:t>
      </w:r>
    </w:p>
    <w:p>
      <w:pPr>
        <w:spacing w:after="140" w:line="300"/>
      </w:pPr>
      <w:r>
        <w:rPr>
          <w:sz w:val="21"/>
          <w:szCs w:val="21"/>
        </w:rPr>
        <w:t xml:space="preserve">Tools: sentence-transformers, FAISS/ChromaDB.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4.2 — Add symptom search to UI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 — depends on Task 4.1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Add a toggle or secondary search mode: “Search by medicine name” vs “Describe your symptoms.”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Display results in the same results-card format used in Task 2.3 for UI consistency.</w:t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Phase 5 — Prescription OCR (Week 9)</w:t>
      </w:r>
    </w:p>
    <w:p>
      <w:pPr>
        <w:spacing w:after="140" w:line="300"/>
      </w:pPr>
      <w:r>
        <w:rPr>
          <w:sz w:val="21"/>
          <w:szCs w:val="21"/>
        </w:rPr>
        <w:t xml:space="preserve">This is the first feature to cut if the team is behind schedule — attempt it only once Phases 1–3 are stable.</w:t>
      </w:r>
    </w:p>
    <w:p>
      <w:pPr>
        <w:spacing w:after="60" w:before="200"/>
      </w:pPr>
      <w:r>
        <w:rPr>
          <w:b/>
          <w:bCs/>
          <w:color w:val="6A1F8A"/>
          <w:sz w:val="22"/>
          <w:szCs w:val="22"/>
        </w:rPr>
        <w:t xml:space="preserve">Task 5.1 — Build OCR extraction endpoint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6A1F8A"/>
          <w:sz w:val="20"/>
          <w:szCs w:val="20"/>
        </w:rPr>
        <w:t xml:space="preserve">Member 3 (AI/ML)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Accept an uploaded image file, run it through Tesseract OCR or PaddleOCR (PaddleOCR generally handles varied fonts/handwriting slightly better).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Post-process the raw OCR text: split into lines, filter out obvious noise (dates, doctor names, clinic headers) using simple keyword rules.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 each remaining line, fuzzy-match it against your medicine database (using rapidfuzz again) to resolve OCR errors into actual medicine names.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Return the list of resolved medicine names to the frontend.</w:t>
      </w:r>
    </w:p>
    <w:p>
      <w:pPr>
        <w:spacing w:after="140" w:line="300"/>
      </w:pPr>
      <w:r>
        <w:rPr>
          <w:sz w:val="21"/>
          <w:szCs w:val="21"/>
        </w:rPr>
        <w:t xml:space="preserve">Tools: pytesseract or paddleocr, rapidfuzz. Be realistic: handwritten prescriptions are hard — test primarily with clearly printed/typed prescription samples, and mention this limitation honestly in your report.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5.2 — Build upload UI and results flow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 — depends on Task 5.1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Build an image upload component (drag-and-drop or file picker).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On upload, call the OCR endpoint, show the extracted medicine names to the user for confirmation (important — let the user correct any OCR mistakes before proceeding).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Feed confirmed medicine names into the existing substitution engine (Task 2.1) and display results using your existing results UI.</w:t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Phase 6 — Polish, Testing &amp; Deployment (Week 10)</w:t>
      </w:r>
    </w:p>
    <w:p>
      <w:pPr>
        <w:spacing w:after="60" w:before="200"/>
      </w:pPr>
      <w:r>
        <w:rPr>
          <w:b/>
          <w:bCs/>
          <w:color w:val="000000"/>
          <w:sz w:val="22"/>
          <w:szCs w:val="22"/>
        </w:rPr>
        <w:t xml:space="preserve">Task 6.1 — End-to-end testing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555555"/>
          <w:sz w:val="20"/>
          <w:szCs w:val="20"/>
        </w:rPr>
        <w:t xml:space="preserve">All 3 members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Each member tests the full user flow at least twice: search → substitute → explanation → (symptom search) → (OCR upload).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Log and fix bugs found; prioritize anything that breaks the core substitution/price comparison flow first.</w:t>
      </w:r>
    </w:p>
    <w:p>
      <w:pPr>
        <w:spacing w:after="60" w:before="200"/>
      </w:pPr>
      <w:r>
        <w:rPr>
          <w:b/>
          <w:bCs/>
          <w:color w:val="1F4E8A"/>
          <w:sz w:val="22"/>
          <w:szCs w:val="22"/>
        </w:rPr>
        <w:t xml:space="preserve">Task 6.2 — UI polish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1F4E8A"/>
          <w:sz w:val="20"/>
          <w:szCs w:val="20"/>
        </w:rPr>
        <w:t xml:space="preserve">Member 2 (Frontend &amp; UI)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Ensure consistent spacing, responsive layout (test on mobile width), loading states, and error messages across all pages.</w:t>
      </w:r>
    </w:p>
    <w:p>
      <w:pPr>
        <w:spacing w:after="60" w:before="200"/>
      </w:pPr>
      <w:r>
        <w:rPr>
          <w:b/>
          <w:bCs/>
          <w:color w:val="8A4B08"/>
          <w:sz w:val="22"/>
          <w:szCs w:val="22"/>
        </w:rPr>
        <w:t xml:space="preserve">Task 6.3 — Deployment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8A4B08"/>
          <w:sz w:val="20"/>
          <w:szCs w:val="20"/>
        </w:rPr>
        <w:t xml:space="preserve">Member 1 (Backend &amp;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Deploy backend + database on Render (free tier) and frontend on Vercel.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Set environment variables (API keys, DB credentials) securely — never commit them to GitHub.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 a final smoke test on the live deployed URL, not just localhost.</w:t>
      </w:r>
    </w:p>
    <w:p>
      <w:pPr>
        <w:spacing w:after="60" w:before="200"/>
      </w:pPr>
      <w:r>
        <w:rPr>
          <w:b/>
          <w:bCs/>
          <w:color w:val="000000"/>
          <w:sz w:val="22"/>
          <w:szCs w:val="22"/>
        </w:rPr>
        <w:t xml:space="preserve">Task 6.4 — Report and demo prep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Owner: </w:t>
      </w:r>
      <w:r>
        <w:rPr>
          <w:b/>
          <w:bCs/>
          <w:color w:val="555555"/>
          <w:sz w:val="20"/>
          <w:szCs w:val="20"/>
        </w:rPr>
        <w:t xml:space="preserve">All 3 members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Write the final report covering problem statement, architecture, data sources, algorithm explanation, and results/screenshots.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Prepare a 5–10 minute live demo script covering all features in a logical order, with a backup video recording in case of live-demo issues (Wi-Fi, free-tier API downtime,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Each member should be able to explain their own section in the viva without relying on notes, especially the AI/ML sections since these get the most questions.</w:t>
      </w:r>
    </w:p>
    <w:p>
      <w:pPr>
        <w:pBdr>
          <w:bottom w:val="single" w:color="CCCCCC" w:sz="4" w:space="4"/>
        </w:pBdr>
        <w:spacing w:after="200"/>
      </w:pPr>
      <w:r>
        <w:t xml:space="preserve"/>
      </w:r>
    </w:p>
    <w:p>
      <w:pPr>
        <w:pStyle w:val="Heading1"/>
        <w:spacing w:after="160" w:before="340"/>
      </w:pPr>
      <w:r>
        <w:rPr>
          <w:b/>
          <w:bCs/>
          <w:color w:val="14493D"/>
        </w:rPr>
        <w:t xml:space="preserve">Summary Timeline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500"/>
      </w:tblGrid>
      <w:tr>
        <w:trPr>
          <w:tblHeader/>
        </w:trPr>
        <w:tc>
          <w:tcPr>
            <w:tcW w:type="dxa" w:w="14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6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500"/>
            <w:shd w:fill="1449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Owners</w:t>
            </w:r>
          </w:p>
        </w:tc>
      </w:tr>
      <w:tr>
        <w:tc>
          <w:tcPr>
            <w:tcW w:type="dxa" w:w="14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Foundation &amp; Data Pipeline</w:t>
            </w:r>
          </w:p>
        </w:tc>
        <w:tc>
          <w:tcPr>
            <w:tcW w:type="dxa" w:w="55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1: data cleaning &amp; merge, DB setup  |  Member 2: scaffolding &amp; auth  |  Member 3: ML environment setup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Substitution Engine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1: matching API &amp; price logic  |  Member 2: search &amp; results UI  |  Member 3: embedding prototype</w:t>
            </w:r>
          </w:p>
        </w:tc>
      </w:tr>
      <w:tr>
        <w:tc>
          <w:tcPr>
            <w:tcW w:type="dxa" w:w="14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6–7</w:t>
            </w:r>
          </w:p>
        </w:tc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Explanation Layer (RAG)</w:t>
            </w:r>
          </w:p>
        </w:tc>
        <w:tc>
          <w:tcPr>
            <w:tcW w:type="dxa" w:w="55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3: full embedding + RAG endpoint  |  Member 2: explanation UI integration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Semantic Symptom Search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3: search endpoint  |  Member 2: UI toggle</w:t>
            </w:r>
          </w:p>
        </w:tc>
      </w:tr>
      <w:tr>
        <w:tc>
          <w:tcPr>
            <w:tcW w:type="dxa" w:w="14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Prescription OCR</w:t>
            </w:r>
          </w:p>
        </w:tc>
        <w:tc>
          <w:tcPr>
            <w:tcW w:type="dxa" w:w="5500"/>
            <w:shd w:fill="EFF6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3: OCR + fuzzy resolution  |  Member 2: upload UI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Polish, Testing, Deployment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members: testing, polish, deployment, report &amp; demo prep</w:t>
            </w:r>
          </w:p>
        </w:tc>
      </w:tr>
    </w:tbl>
    <w:p>
      <w:pPr>
        <w:spacing w:before="300"/>
      </w:pPr>
      <w:r>
        <w:rPr>
          <w:i/>
          <w:iCs/>
          <w:color w:val="555555"/>
          <w:sz w:val="18"/>
          <w:szCs w:val="18"/>
        </w:rPr>
        <w:t xml:space="preserve">Internal working document — MedSub Final Year B.Tech Project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2026-07-14T18:02:26.005Z</dcterms:created>
  <dcterms:modified xsi:type="dcterms:W3CDTF">2026-07-14T18:02:26.054Z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