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E11D48"/>
          <w:sz w:val="30"/>
          <w:szCs w:val="30"/>
        </w:rPr>
        <w:t xml:space="preserve">Casa</w:t>
      </w:r>
      <w:r>
        <w:rPr>
          <w:rFonts w:ascii="Calibri" w:cs="Calibri" w:eastAsia="Calibri" w:hAnsi="Calibri"/>
          <w:b/>
          <w:bCs/>
          <w:color w:val="111827"/>
          <w:sz w:val="30"/>
          <w:szCs w:val="30"/>
        </w:rPr>
        <w:t xml:space="preserve">Host</w:t>
      </w:r>
    </w:p>
    <w:p>
      <w:pPr>
        <w:spacing w:after="2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Propuesta de administración de tu propiedad en Airbnb</w:t>
      </w:r>
    </w:p>
    <w:p>
      <w:pPr>
        <w:pBdr>
          <w:bottom w:val="single" w:color="E5E7EB" w:sz="6"/>
        </w:pBdr>
        <w:spacing w:after="16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Propuesta para: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Fecha: 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____ / ____ / 20____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El problema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Tu propiedad puede generar ingresos cada mes, pero operarla en Airbnb requiere tiempo: fotos, precios, mensajes a toda hora, limpieza, check-ins e imprevistos. La mayoría de los dueños no tienen tiempo para hacerlo bien, y una mala operación significa menos reservas y peores reseñas.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Nuestra solución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Nosotros administramos tu propiedad de principio a fin. Tú sigues siendo el dueño y cobras cada mes; nosotros hacemos todo el trabajo y solo ganamos una comisión sobre lo que generamos. Nuestro incentivo está 100% alineado con el tuyo: entre más rinde tu propiedad, más ganamos ambos.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Qué incluye el servicio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Optimización profesional del anuncio (fotos, texto y precios dinámicos).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Gestión completa de huéspedes: reservas, mensajes, check-in y check-out.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Coordinación de limpieza y mantenimiento.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Gestión de reseñas para subir tu posicionamiento.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Reporte mensual claro de ingresos y comisiones.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Inversión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Sin costo inicial. Solo cobramos una comisión sobre las reservas reales: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11D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360"/>
            <w:shd w:fill="E11D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Comisión</w:t>
            </w:r>
          </w:p>
        </w:tc>
        <w:tc>
          <w:tcPr>
            <w:tcW w:type="dxa" w:w="3360"/>
            <w:shd w:fill="E11D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Ideal para</w:t>
            </w:r>
          </w:p>
        </w:tc>
      </w:tr>
      <w:tr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Básico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15%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Dueños que ya operan y solo quieren apoyo</w:t>
            </w:r>
          </w:p>
        </w:tc>
      </w:tr>
      <w:tr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Full Management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Quieres que hagamos absolutamente todo</w:t>
            </w:r>
          </w:p>
        </w:tc>
      </w:tr>
      <w:tr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Premium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25%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Propiedades de lujo con atención dedicada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Proyección estimada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Ejemplo con una tarifa de $80/noche y 65% de ocupación: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0"/>
        <w:gridCol w:w="3360"/>
      </w:tblGrid>
      <w:tr>
        <w:tc>
          <w:tcPr>
            <w:tcW w:type="dxa" w:w="6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Ingreso mensual estimado de la propiedad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$1,560</w:t>
            </w:r>
          </w:p>
        </w:tc>
      </w:tr>
      <w:tr>
        <w:tc>
          <w:tcPr>
            <w:tcW w:type="dxa" w:w="6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 depósito mensual (con plan 20%)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$1,248</w:t>
            </w:r>
          </w:p>
        </w:tc>
      </w:tr>
      <w:tr>
        <w:tc>
          <w:tcPr>
            <w:tcW w:type="dxa" w:w="6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Nuestra comisión (20%)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E11D48"/>
                <w:sz w:val="20"/>
                <w:szCs w:val="20"/>
              </w:rPr>
              <w:t xml:space="preserve">$312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Cifras ilustrativas. En la evaluación gratuita calculamos los números reales de tu mercado.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Siguiente paso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Agenda una evaluación gratuita de tu propiedad. Analizamos tu mercado, calculamos tu potencial de ingresos y, si decides avanzar, ponemos tu propiedad a producir en pocos días.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Contacto: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_________________________________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Teléfono / Email: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2026-08-01T05:56:17.746Z</dcterms:created>
  <dcterms:modified xsi:type="dcterms:W3CDTF">2026-08-01T05:56:17.746Z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