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500688" cy="1100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line="360" w:lineRule="auto"/>
        <w:jc w:val="center"/>
        <w:rPr>
          <w:rFonts w:ascii="Montserrat" w:cs="Montserrat" w:eastAsia="Montserrat" w:hAnsi="Montserrat"/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</w:rPr>
        <w:drawing>
          <wp:inline distB="114300" distT="114300" distL="114300" distR="114300">
            <wp:extent cx="3228975" cy="20647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530" l="0" r="0" t="125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="360" w:lineRule="auto"/>
        <w:jc w:val="center"/>
        <w:rPr>
          <w:rFonts w:ascii="Montserrat" w:cs="Montserrat" w:eastAsia="Montserrat" w:hAnsi="Montserrat"/>
          <w:b w:val="1"/>
          <w:sz w:val="72"/>
          <w:szCs w:val="72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  <w:rtl w:val="0"/>
        </w:rPr>
        <w:t xml:space="preserve">Riassunto Consegna Progetto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C02_RCP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16/01/2025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Prof.ssa F.Ferrucci, Prof F.Palomba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B. Gallo, A. De Filippo, G. Montella, M. Zurolo, B. Colella, A. Ceruso, V. Vernellati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L. Todisco, C. Venditto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9fc5e8" w:space="2" w:sz="0" w:val="none"/>
        </w:pBdr>
        <w:spacing w:after="400" w:line="24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v0p1lzt9zsl3" w:id="2"/>
      <w:bookmarkEnd w:id="2"/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Storia delle revisioni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380"/>
        <w:gridCol w:w="3090"/>
        <w:gridCol w:w="2279"/>
        <w:tblGridChange w:id="0">
          <w:tblGrid>
            <w:gridCol w:w="2280"/>
            <w:gridCol w:w="1380"/>
            <w:gridCol w:w="3090"/>
            <w:gridCol w:w="22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15/01/2025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Prima Stesura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Conclusione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bottom w:color="9fc5e8" w:space="2" w:sz="0" w:val="none"/>
        </w:pBdr>
        <w:spacing w:after="400" w:line="24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2et92p0" w:id="3"/>
      <w:bookmarkEnd w:id="3"/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Membri del team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l.todisco4@studenti.unisa.it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c.venditto@studenti.unisa.it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Biagio Gallo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b.gallo9@studenti.unisa.it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Geraldine Montella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g.montella19@studenti.unisa.it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Alessia De Filippo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a.defilippo31@studenti.unisa.it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Mario Zurolo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m.zurolo3@studenti.unisa.it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Vito Vernellati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v.vernellati@studenti.unisa.it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Antonio Ceruso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a.ceruso9@studenti.unisa.it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Benedetta Colella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b.colella@studenti.unisa.it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pBdr>
          <w:bottom w:color="9fc5e8" w:space="2" w:sz="0" w:val="none"/>
        </w:pBdr>
        <w:spacing w:after="400" w:lin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idqytay66n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9fc5e8" w:space="2" w:sz="0" w:val="none"/>
        </w:pBdr>
        <w:spacing w:after="400" w:line="240" w:lineRule="auto"/>
        <w:rPr>
          <w:rFonts w:ascii="Montserrat" w:cs="Montserrat" w:eastAsia="Montserrat" w:hAnsi="Montserrat"/>
          <w:color w:val="38761d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0p1lzt9zsl3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Membri del team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8ife5jyfuf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Informazioni Principali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kyookebmk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Descrizione del Progetto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3u2sswrzs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Riferimenti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jbp5sndlu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Vincoli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6x6qmalff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 di Accettazione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uok0n1gra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Criteri di Premialità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Montserrat" w:cs="Montserrat" w:eastAsia="Montserrat" w:hAnsi="Montserrat"/>
          <w:b w:val="1"/>
          <w:color w:val="38761d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60"/>
          <w:szCs w:val="60"/>
          <w:rtl w:val="0"/>
        </w:rPr>
        <w:t xml:space="preserve">Retrospettiva del Progetto Bridge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an8ife5jyfuf" w:id="5"/>
      <w:bookmarkEnd w:id="5"/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Informazioni Principali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Titolo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Bridge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Team 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C02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Nome del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Chill guy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Data d’inizio del progetto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07/10/2024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Consegna prototipo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22/01/2025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Data fine del progetto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04/01/2025</w:t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ind w:left="720" w:hanging="360"/>
        <w:rPr>
          <w:color w:val="38761d"/>
          <w:sz w:val="60"/>
          <w:szCs w:val="60"/>
        </w:rPr>
      </w:pPr>
      <w:bookmarkStart w:colFirst="0" w:colLast="0" w:name="_98kyookebmke" w:id="6"/>
      <w:bookmarkEnd w:id="6"/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Descrizione del Progetto</w:t>
      </w:r>
      <w:r w:rsidDel="00000000" w:rsidR="00000000" w:rsidRPr="00000000">
        <w:rPr>
          <w:color w:val="38761d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Bridge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è una piattaforma digitale progettata per promuovere l'accoglienza e l'integrazio</w:t>
      </w:r>
      <w:r w:rsidDel="00000000" w:rsidR="00000000" w:rsidRPr="00000000">
        <w:rPr>
          <w:rtl w:val="0"/>
        </w:rPr>
        <w:t xml:space="preserve">ne di rifugiati e migranti in Italia, favorendo la partecipazione attiva dei cittadini e dei volontari. La piattaforma si distingue per la sua capacità di gestire risorse fondamentali, come alloggi, corsi di formazione ed eventi, e per l'adoz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ione di un sistema basato sull'intelligenza artificiale per ottimizzare l'assegnazione di alloggi e opportunità lavorative.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Bridge consente una gestione strutturata delle interazioni tra le diverse figure che la popolano: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Volontari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possono creare annunci di lavoro, alloggi ed eventi destinati ai rifugiati, offrendo supporto concreto per favorire la loro integrazione.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Figure specializzate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hanno la possibilità di pubblicare annunci di consulenza o corsi di formazione, mettendo a disposizione competenze professionali per i rifugiati.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Rifugiati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possono partecipare ad eventi, candidarsi ad annunci di lavoro, alloggi o consulenze e attendere di essere selezionati dai volontari o dalle figure specializzate.</w:t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Ogni utente ha accesso a un'area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personale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dove può: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Visualizzare e modificare le proprie informazioni personali.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Eliminare il proprio profilo, se necessario.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Consultare lo storico delle candidature inviate (per i rifugiati) o degli annunci pubblicati (per volontari e figure specializzate).</w:t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Infine, la piattaforma include un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chatbot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 fornire supporto immediato ai rifugiati e facilitare l'accesso alle informazioni utili. Questo ecosistema digitale mira a creare un ambiente di collaborazione e scambio, migliorando l'efficienza del processo di integrazione e coinvolgendo attivamente tutte le parti interessate.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/>
      </w:pPr>
      <w:commentRangeStart w:id="0"/>
      <w:r w:rsidDel="00000000" w:rsidR="00000000" w:rsidRPr="00000000">
        <w:rPr>
          <w:rtl w:val="0"/>
        </w:rPr>
        <w:t xml:space="preserve">Per garantire un deployment affidabile e portabile, il progetto adotta un sistema basato su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che permette di standardizzare l'ambiente di esecuzione e semplificare la distribuzione su diverse piattaforme. Questa scelta tecnologica assicura coerenza tra gli ambienti di sviluppo, test e produzione, migliorando la scalabilità e la manutenzione dell'intera piattaforma.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Montserrat" w:cs="Montserrat" w:eastAsia="Montserrat" w:hAnsi="Montserrat"/>
          <w:color w:val="38761d"/>
          <w:sz w:val="60"/>
          <w:szCs w:val="60"/>
        </w:rPr>
      </w:pPr>
      <w:bookmarkStart w:colFirst="0" w:colLast="0" w:name="_6d3u2sswrzs6" w:id="7"/>
      <w:bookmarkEnd w:id="7"/>
      <w:r w:rsidDel="00000000" w:rsidR="00000000" w:rsidRPr="00000000">
        <w:rPr>
          <w:rFonts w:ascii="Montserrat" w:cs="Montserrat" w:eastAsia="Montserrat" w:hAnsi="Montserrat"/>
          <w:color w:val="38761d"/>
          <w:sz w:val="60"/>
          <w:szCs w:val="60"/>
          <w:rtl w:val="0"/>
        </w:rPr>
        <w:t xml:space="preserve">Riferimenti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Link al github: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github.com/leotodisco/Bridge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60"/>
          <w:szCs w:val="60"/>
        </w:rPr>
      </w:pPr>
      <w:bookmarkStart w:colFirst="0" w:colLast="0" w:name="_hrjbp5sndlu1" w:id="8"/>
      <w:bookmarkEnd w:id="8"/>
      <w:r w:rsidDel="00000000" w:rsidR="00000000" w:rsidRPr="00000000">
        <w:rPr>
          <w:color w:val="38761d"/>
          <w:sz w:val="60"/>
          <w:szCs w:val="60"/>
          <w:rtl w:val="0"/>
        </w:rPr>
        <w:t xml:space="preserve">Vincoli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1890"/>
        <w:gridCol w:w="3360"/>
        <w:tblGridChange w:id="0">
          <w:tblGrid>
            <w:gridCol w:w="3750"/>
            <w:gridCol w:w="189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Criterio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Rispettato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Rispetto delle scadenze intermedie/di fine progetto definite dai project manager, per i progetti di tipo A , e definite nello statement of work, per i progetti di tipo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Uso di sistemi di versioning GitHub in particolare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fare riferimento al link nella </w:t>
            </w:r>
            <w:hyperlink w:anchor="_6d3u2sswrzs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sezione 3 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 questo documento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Uso di tool per la gestione di task e attività- Trello o simili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Uso di un tool di comunicazione tracciabile - Slack, MS Teams o Discord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Abbiamo utilizzo Discord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Specifica di minimo 2 e massimo 4 scenari per ogni membro del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Sono stati prodotti 2 scenari per ogni Team Member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Esattamente uno use case per ogni membro del team - i casi d’uso aggiuntivi non saranno valutati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Specifica degli oggetti boundary, control  e entity per gli use case specificati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Esattamente un sequence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diagram ogni due membri del team - i sequence diagram aggiuntivi non saranno valutati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Sono stati prodotti 4 sequence diagrams</w:t>
            </w:r>
          </w:p>
        </w:tc>
      </w:tr>
      <w:tr>
        <w:trPr>
          <w:cantSplit w:val="1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Almeno un activity diagram per sistema esistente o sistema proposto e almeno uno statechart diagram ogni due membri del team. La somma degli activity e statechart diagram deve essere uguale al numero di membri del team diviso due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Sono stati prodotti 1 activity diagram e 3 state chart diagram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Specifica dei design goal e analisi dei trade-off relativi ad almeno due coppie di design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Definizione dell’architettura del sistema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Individuazione di dover poter utilizzare due design pattern, indicandone l’obiettivo e come sarebbero implementati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Ogni studente dovrà effettuare il testing di unità, tramite category partition, dei casi d’uso specificati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60"/>
          <w:szCs w:val="60"/>
        </w:rPr>
      </w:pPr>
      <w:bookmarkStart w:colFirst="0" w:colLast="0" w:name="_an6x6qmalffw" w:id="9"/>
      <w:bookmarkEnd w:id="9"/>
      <w:r w:rsidDel="00000000" w:rsidR="00000000" w:rsidRPr="00000000">
        <w:rPr>
          <w:color w:val="38761d"/>
          <w:sz w:val="60"/>
          <w:szCs w:val="60"/>
          <w:rtl w:val="0"/>
        </w:rPr>
        <w:t xml:space="preserve">Criteri di Accettazione</w:t>
      </w: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1695"/>
        <w:gridCol w:w="3555"/>
        <w:tblGridChange w:id="0">
          <w:tblGrid>
            <w:gridCol w:w="3675"/>
            <w:gridCol w:w="169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Criterio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Rispettato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Utilizzo appropriato di GitHub, che preveda il rispetto delle linee guida definite nel contesto del primo lab. Chi non lo fa, non sarà valutato al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fare riferimento al link nella </w:t>
            </w:r>
            <w:hyperlink w:anchor="_6d3u2sswrzs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sezione 3 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 questo documento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Adeguato utilizzo del pull-based development, che preveda il rispetto delle linee guida definite nel contesto del primo lab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È stato utilizzato un branch separato per lo sviluppo (“dev”), che dopo essere stato revisionato dai PM, è stato “mergiato” nel 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Adeguato utilizzo di Slack o simili, che preveda il rispetto delle linee guida definite nel contesto del secondo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Sono stati utilizzati Discord 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Adeguato utilizzo di Trello, che preveda il rispetto delle linee guida definite nel contesto del secondo lab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Documentazione adeguata. Verranno usati tool di plagiarism detection per identificare casi in cui gli studenti hanno copiato da progetti di anni precedenti e/o da altre fonti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Utilizzo di tool di controllo della qualità per l’implementazione (CheckStyle)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Ogni Team Member da ide ha avuto la possibilità  di verificare se il codice prodotto rispettasse i canoni di checkStyle definiti e di conseguenza correggere.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Appropriato test di unità di un metodo sviluppato, che preveda il rispetto dei vincoli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60"/>
          <w:szCs w:val="60"/>
        </w:rPr>
      </w:pPr>
      <w:bookmarkStart w:colFirst="0" w:colLast="0" w:name="_u6uok0n1gray" w:id="10"/>
      <w:bookmarkEnd w:id="10"/>
      <w:r w:rsidDel="00000000" w:rsidR="00000000" w:rsidRPr="00000000">
        <w:rPr>
          <w:color w:val="38761d"/>
          <w:sz w:val="60"/>
          <w:szCs w:val="60"/>
          <w:rtl w:val="0"/>
        </w:rPr>
        <w:t xml:space="preserve">Criteri di Premialità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2250"/>
        <w:gridCol w:w="3000"/>
        <w:tblGridChange w:id="0">
          <w:tblGrid>
            <w:gridCol w:w="3750"/>
            <w:gridCol w:w="225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Criterio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Rispettato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Uso adeguato di sistemi di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Uso adeguato di un processo di continuous integration tramite Travis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È stata utilizzata la CI delle Github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Adozione di processi di 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Uso adeguato di tool avanzati di testing (e.g., Mockito, Coubertura, etc. )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è stato usato Mockito per effettuare alcuni test di </w:t>
            </w:r>
            <w:r w:rsidDel="00000000" w:rsidR="00000000" w:rsidRPr="00000000">
              <w:rPr>
                <w:rtl w:val="0"/>
              </w:rPr>
              <w:t xml:space="preserve">unità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TONIO CERUSO" w:id="0" w:date="2025-01-17T14:18:26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@g.montella19@studenti.unisa.it @l.todisco4@studenti.unisa.it 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vi sembra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spacing w:after="0" w:before="0" w:lineRule="auto"/>
      <w:jc w:val="right"/>
      <w:rPr/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color w:val="697f8c"/>
        <w:rtl w:val="0"/>
      </w:rPr>
      <w:t xml:space="preserve"> </w:t>
    </w:r>
    <w:r w:rsidDel="00000000" w:rsidR="00000000" w:rsidRPr="00000000">
      <w:rPr>
        <w:b w:val="1"/>
        <w:color w:val="38761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://github.com/leotodisco/Bridg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