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14300" distT="114300" distL="114300" distR="114300">
            <wp:extent cx="3228975" cy="2064715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530" l="0" r="0" t="125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COTS &amp; Design Pattern</w:t>
      </w: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C02_Cots&amp;DesignPatternDocument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Prof.ssa F.Ferrucci, Prof F.Palomba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Gallo, A. De Filippo, G. Montella, M. Zurolo, B. Colella, A. Ceruso, V. Vernellati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 Todisco, C. Venditto</w:t>
            </w:r>
          </w:p>
        </w:tc>
      </w:tr>
    </w:tbl>
    <w:p w:rsidR="00000000" w:rsidDel="00000000" w:rsidP="00000000" w:rsidRDefault="00000000" w:rsidRPr="00000000" w14:paraId="00000011">
      <w:pPr>
        <w:jc w:val="left"/>
        <w:rPr/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v0p1lzt9zsl3" w:id="3"/>
      <w:bookmarkEnd w:id="3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  <w:rtl w:val="0"/>
        </w:rPr>
        <w:t xml:space="preserve">Storia delle revisioni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380"/>
        <w:gridCol w:w="3090"/>
        <w:gridCol w:w="2279"/>
        <w:tblGridChange w:id="0">
          <w:tblGrid>
            <w:gridCol w:w="2280"/>
            <w:gridCol w:w="1380"/>
            <w:gridCol w:w="3090"/>
            <w:gridCol w:w="22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19/11/2024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25/11/2024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Stesura Design Pattern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BG, BC, ADF, GM, MZ,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26/11/2024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Stesura COTS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Revisione generale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MZ, GM</w:t>
            </w:r>
          </w:p>
        </w:tc>
      </w:tr>
    </w:tbl>
    <w:p w:rsidR="00000000" w:rsidDel="00000000" w:rsidP="00000000" w:rsidRDefault="00000000" w:rsidRPr="00000000" w14:paraId="00000027">
      <w:pPr>
        <w:jc w:val="left"/>
        <w:rPr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  <w:rtl w:val="0"/>
        </w:rPr>
        <w:t xml:space="preserve">Membri del team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80"/>
            <w:gridCol w:w="1845"/>
            <w:gridCol w:w="3990"/>
            <w:tblGridChange w:id="0">
              <w:tblGrid>
                <w:gridCol w:w="3180"/>
                <w:gridCol w:w="18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Informazioni di 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Leopoldo Todisco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l.todisco4@studenti.unisa.it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Carlo Venditto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CV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c.venditto@studenti.unisa.it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Biagio Gallo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b.gallo9@studenti.unisa.it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Geraldine Montella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GM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g.montella19@studenti.unisa.it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Alessia De Filippo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a.defilippo31@studenti.unisa.it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Mario Zurolo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m.zurolo3@studenti.unisa.it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Vito Vernellati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v.vernellati@studenti.unisa.it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Antonio Ceruso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a.ceruso9@studenti.unisa.it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Benedetta Colella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b.colella@studenti.unisa.it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color w:val="38761d"/>
          <w:sz w:val="60"/>
          <w:szCs w:val="60"/>
        </w:rPr>
      </w:pPr>
      <w:bookmarkStart w:colFirst="0" w:colLast="0" w:name="_heading=h.n72wuaiuape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hqed7webf7tk" w:id="6"/>
      <w:bookmarkEnd w:id="6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7f145huf8h1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1.1 - Scopo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s9v5u1hzo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1.2 - Individuazione Cots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to7x84kq9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1.3 - Individuazione Design Pattern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kd8qvu58c6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1.3.1 - Façade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rq4f66qij5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1.3.2 - Observer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zd7cbfao9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1.4 - Linee guida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fg5k3axkwe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1.5 - Definizioni, acronimi e abbreviazioni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58c58fjca8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1.6 - Riferimenti</w:t>
              <w:tab/>
            </w:r>
          </w:hyperlink>
          <w:r w:rsidDel="00000000" w:rsidR="00000000" w:rsidRPr="00000000">
            <w:fldChar w:fldCharType="begin"/>
            <w:instrText xml:space="preserve"> PAGEREF _heading=h.m58c58fjca8u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/>
      </w:pPr>
      <w:bookmarkStart w:colFirst="0" w:colLast="0" w:name="_heading=h.uyuqrh9oblh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/>
      </w:pPr>
      <w:bookmarkStart w:colFirst="0" w:colLast="0" w:name="_heading=h.ctyd6h6nis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/>
      </w:pPr>
      <w:bookmarkStart w:colFirst="0" w:colLast="0" w:name="_heading=h.w43r2mzig89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vertAlign w:val="baseline"/>
        </w:rPr>
      </w:pPr>
      <w:bookmarkStart w:colFirst="0" w:colLast="0" w:name="_heading=h.7f145huf8h1f" w:id="10"/>
      <w:bookmarkEnd w:id="10"/>
      <w:r w:rsidDel="00000000" w:rsidR="00000000" w:rsidRPr="00000000">
        <w:rPr>
          <w:rtl w:val="0"/>
        </w:rPr>
        <w:t xml:space="preserve">1 - 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vertAlign w:val="baseline"/>
          <w:rtl w:val="0"/>
        </w:rPr>
        <w:t xml:space="preserve">1.1 - Scopo del sistema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Bridge è una piattaforma digitale concepita per promuovere l’accoglienza e l'integrazione di rifugiati e migranti in Italia, facilitando l'incontro con risorse e opportunità messe a disposizione dalla comunità locale. 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Mira a migliorare l'integrazione sociale ed economica dei rifugiati attraverso la gestione e l'assegnazione ottimizzata di alloggi e corsi di formazione. I rifugiati e i volontari potranno interagire direttamente tramite una chat dal vivo, inoltre il rifugiato avrà a disposizione un chatbot multilingue per ricevere supporto immediato e informazioni utili. 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Bridge si propone così come un punto di riferimento per la creazione di connessioni reali e solide tra chi arriva e chi accoglie, favorendo l'inclusione sociale e l'autosufficienza dei rifugiati.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jc w:val="left"/>
        <w:rPr/>
      </w:pPr>
      <w:bookmarkStart w:colFirst="0" w:colLast="0" w:name="_heading=h.qfs9v5u1hzo6" w:id="12"/>
      <w:bookmarkEnd w:id="12"/>
      <w:r w:rsidDel="00000000" w:rsidR="00000000" w:rsidRPr="00000000">
        <w:rPr>
          <w:rtl w:val="0"/>
        </w:rPr>
        <w:t xml:space="preserve">1.2 - Individuazione Cots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hw7bdpmr8mc" w:id="13"/>
      <w:bookmarkEnd w:id="13"/>
      <w:r w:rsidDel="00000000" w:rsidR="00000000" w:rsidRPr="00000000">
        <w:rPr>
          <w:b w:val="1"/>
          <w:rtl w:val="0"/>
        </w:rPr>
        <w:t xml:space="preserve">Java Spring Boot</w:t>
      </w:r>
      <w:r w:rsidDel="00000000" w:rsidR="00000000" w:rsidRPr="00000000">
        <w:rPr>
          <w:rtl w:val="0"/>
        </w:rPr>
        <w:t xml:space="preserve">: Framework avanzato basato su Spring, progettato per semplificare la configurazione e lo sviluppo di applicazioni Java scalabili, con supporto integrato per API REST, microservizi e dipendenze.</w:t>
      </w:r>
    </w:p>
    <w:p w:rsidR="00000000" w:rsidDel="00000000" w:rsidP="00000000" w:rsidRDefault="00000000" w:rsidRPr="00000000" w14:paraId="00000074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hw7bdpmr8mc" w:id="13"/>
      <w:bookmarkEnd w:id="13"/>
      <w:r w:rsidDel="00000000" w:rsidR="00000000" w:rsidRPr="00000000">
        <w:rPr>
          <w:b w:val="1"/>
          <w:rtl w:val="0"/>
        </w:rPr>
        <w:t xml:space="preserve">Java Spring</w:t>
      </w:r>
      <w:r w:rsidDel="00000000" w:rsidR="00000000" w:rsidRPr="00000000">
        <w:rPr>
          <w:rtl w:val="0"/>
        </w:rPr>
        <w:t xml:space="preserve">: Framework robusto per lo sviluppo di applicazioni Java, che facilita la creazione di applicazioni scalabili e manutenibili attraverso la sua architettura modulare e le numerose funzionalità integrate.</w:t>
      </w:r>
    </w:p>
    <w:p w:rsidR="00000000" w:rsidDel="00000000" w:rsidP="00000000" w:rsidRDefault="00000000" w:rsidRPr="00000000" w14:paraId="00000075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hw7bdpmr8mc" w:id="13"/>
      <w:bookmarkEnd w:id="13"/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Libreria JavaScript per la costruzione di interfacce utente interattive e reattive, che permette di creare componenti riutilizzabili e migliorare l'esperienza utente complessiva.</w:t>
      </w:r>
    </w:p>
    <w:p w:rsidR="00000000" w:rsidDel="00000000" w:rsidP="00000000" w:rsidRDefault="00000000" w:rsidRPr="00000000" w14:paraId="00000076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hw7bdpmr8mc" w:id="13"/>
      <w:bookmarkEnd w:id="13"/>
      <w:r w:rsidDel="00000000" w:rsidR="00000000" w:rsidRPr="00000000">
        <w:rPr>
          <w:b w:val="1"/>
          <w:rtl w:val="0"/>
        </w:rPr>
        <w:t xml:space="preserve">MongoDB Atlas</w:t>
      </w:r>
      <w:r w:rsidDel="00000000" w:rsidR="00000000" w:rsidRPr="00000000">
        <w:rPr>
          <w:rtl w:val="0"/>
        </w:rPr>
        <w:t xml:space="preserve">: Database NoSQL orientato ai documenti che utilizza il formato BSON (Binary JSON) per la memorizzazione dei dati, offrendo una struttura flessibile e supporta operazioni di read e write ad alta velocità.</w:t>
      </w:r>
    </w:p>
    <w:p w:rsidR="00000000" w:rsidDel="00000000" w:rsidP="00000000" w:rsidRDefault="00000000" w:rsidRPr="00000000" w14:paraId="00000077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hw7bdpmr8mc" w:id="13"/>
      <w:bookmarkEnd w:id="13"/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: Framework ORM per la gestione della persistenza dei dati.</w:t>
      </w:r>
    </w:p>
    <w:p w:rsidR="00000000" w:rsidDel="00000000" w:rsidP="00000000" w:rsidRDefault="00000000" w:rsidRPr="00000000" w14:paraId="00000078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hw7bdpmr8mc" w:id="13"/>
      <w:bookmarkEnd w:id="13"/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: Modulo per autenticazione e autorizzazione, utilizzato per proteggere applicazioni web e API.</w:t>
      </w:r>
    </w:p>
    <w:p w:rsidR="00000000" w:rsidDel="00000000" w:rsidP="00000000" w:rsidRDefault="00000000" w:rsidRPr="00000000" w14:paraId="00000079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hw7bdpmr8mc" w:id="13"/>
      <w:bookmarkEnd w:id="13"/>
      <w:r w:rsidDel="00000000" w:rsidR="00000000" w:rsidRPr="00000000">
        <w:rPr>
          <w:b w:val="1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: Libreria per implementare comunicazione in tempo reale, essenziale per la gestione della live chat.</w:t>
      </w:r>
    </w:p>
    <w:p w:rsidR="00000000" w:rsidDel="00000000" w:rsidP="00000000" w:rsidRDefault="00000000" w:rsidRPr="00000000" w14:paraId="0000007A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hw7bdpmr8mc" w:id="13"/>
      <w:bookmarkEnd w:id="13"/>
      <w:r w:rsidDel="00000000" w:rsidR="00000000" w:rsidRPr="00000000">
        <w:rPr>
          <w:b w:val="1"/>
          <w:rtl w:val="0"/>
        </w:rPr>
        <w:t xml:space="preserve">OpenAI API</w:t>
      </w:r>
      <w:r w:rsidDel="00000000" w:rsidR="00000000" w:rsidRPr="00000000">
        <w:rPr>
          <w:rtl w:val="0"/>
        </w:rPr>
        <w:t xml:space="preserve">: Servizio utilizzato per alimentare il chatbot multilingue, consentendo interazioni in linguaggio naturale. L'API viene integrata tramite Spring Boot per orchestrare richieste e risposte, offrendo un supporto intelligente e immediato agli utenti.</w:t>
      </w:r>
    </w:p>
    <w:p w:rsidR="00000000" w:rsidDel="00000000" w:rsidP="00000000" w:rsidRDefault="00000000" w:rsidRPr="00000000" w14:paraId="0000007B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hw7bdpmr8mc" w:id="13"/>
      <w:bookmarkEnd w:id="13"/>
      <w:r w:rsidDel="00000000" w:rsidR="00000000" w:rsidRPr="00000000">
        <w:rPr>
          <w:b w:val="1"/>
          <w:rtl w:val="0"/>
        </w:rPr>
        <w:t xml:space="preserve">Mail API (es. JavaMail)</w:t>
      </w:r>
      <w:r w:rsidDel="00000000" w:rsidR="00000000" w:rsidRPr="00000000">
        <w:rPr>
          <w:rtl w:val="0"/>
        </w:rPr>
        <w:t xml:space="preserve">: Per inviare notifiche email agli utenti, utilizzata per eventi come interesse per un alloggio o notifiche relative ad accettazione per un alloggio.</w:t>
      </w:r>
    </w:p>
    <w:p w:rsidR="00000000" w:rsidDel="00000000" w:rsidP="00000000" w:rsidRDefault="00000000" w:rsidRPr="00000000" w14:paraId="0000007C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bpmpor471lgo" w:id="14"/>
      <w:bookmarkEnd w:id="14"/>
      <w:r w:rsidDel="00000000" w:rsidR="00000000" w:rsidRPr="00000000">
        <w:rPr>
          <w:b w:val="1"/>
          <w:rtl w:val="0"/>
        </w:rPr>
        <w:t xml:space="preserve">Checkstyle</w:t>
      </w:r>
      <w:r w:rsidDel="00000000" w:rsidR="00000000" w:rsidRPr="00000000">
        <w:rPr>
          <w:rtl w:val="0"/>
        </w:rPr>
        <w:t xml:space="preserve">: Strumento per mantenere la qualità e l'aderenza agli standard del codice, essenziale per il controllo del codice Java e il rispetto delle convenzioni.</w:t>
      </w:r>
    </w:p>
    <w:p w:rsidR="00000000" w:rsidDel="00000000" w:rsidP="00000000" w:rsidRDefault="00000000" w:rsidRPr="00000000" w14:paraId="0000007D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ikk85ebqp3b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r9sy35gn3yo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fy0n20uzt44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hcpbld7r7kw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Bdr>
          <w:bottom w:color="9fc5e8" w:space="2" w:sz="0" w:val="none"/>
        </w:pBdr>
        <w:spacing w:after="240" w:before="240" w:line="240" w:lineRule="auto"/>
        <w:jc w:val="left"/>
        <w:rPr/>
      </w:pPr>
      <w:bookmarkStart w:colFirst="0" w:colLast="0" w:name="_heading=h.ujcnr7hnjdj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heading=h.28to7x84kq91" w:id="20"/>
      <w:bookmarkEnd w:id="20"/>
      <w:r w:rsidDel="00000000" w:rsidR="00000000" w:rsidRPr="00000000">
        <w:rPr>
          <w:rtl w:val="0"/>
        </w:rPr>
        <w:t xml:space="preserve">1.3 - Individuazione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>
          <w:b w:val="1"/>
          <w:color w:val="38761d"/>
          <w:sz w:val="28"/>
          <w:szCs w:val="28"/>
        </w:rPr>
      </w:pPr>
      <w:bookmarkStart w:colFirst="0" w:colLast="0" w:name="_heading=h.xkd8qvu58c64" w:id="21"/>
      <w:bookmarkEnd w:id="21"/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1.3.1 - Façade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Il design pattern Facade semplifica l'interazione tra un sottosistema e i suoi utilizzatori, riducendo la complessità e la dipendenza reciproca.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Fornisce un'interfaccia unificata che nasconde i dettagli interni del sottosistema, favorendo un basso accoppiamento.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Questo approccio consente di apportare modifiche al sottosistema senza impattare i componenti che lo utilizzano, migliorando la manutenibilità e l'isolamento del codice.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Nel sistema Bridge il design pattern Facade viene implementato per ogni sottosistema tramite delle interfacce service.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rPr>
          <w:b w:val="1"/>
          <w:color w:val="38761d"/>
          <w:sz w:val="28"/>
          <w:szCs w:val="28"/>
        </w:rPr>
      </w:pPr>
      <w:bookmarkStart w:colFirst="0" w:colLast="0" w:name="_heading=h.7rq4f66qij59" w:id="22"/>
      <w:bookmarkEnd w:id="22"/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1.3.2 - Observer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L’Observer è un Design Pattern che consente di definire un meccanismo di sottoscrizione per notificare più oggetti circa l’avvenimento di eventi correlati ad uno specifico oggetto che viene “osservato”.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Nel sistema Bridge, tale design pattern sarà responsabile di notificare tramite delle email gli utenti quando si verificano determinati eventi.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Viene implementato attraverso la gestione degli eventi di Hibernate, poiché l'utilizzo delle tradizionali interfacce </w:t>
      </w:r>
      <w:r w:rsidDel="00000000" w:rsidR="00000000" w:rsidRPr="00000000">
        <w:rPr>
          <w:rtl w:val="0"/>
        </w:rPr>
        <w:t xml:space="preserve">Subject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  <w:t xml:space="preserve">Observer </w:t>
      </w:r>
      <w:r w:rsidDel="00000000" w:rsidR="00000000" w:rsidRPr="00000000">
        <w:rPr>
          <w:rtl w:val="0"/>
        </w:rPr>
        <w:t xml:space="preserve">avrebbe impedito di sfruttare appieno il principio di Dependency Injection offerto da Java Spring Boot.</w:t>
      </w:r>
    </w:p>
    <w:p w:rsidR="00000000" w:rsidDel="00000000" w:rsidP="00000000" w:rsidRDefault="00000000" w:rsidRPr="00000000" w14:paraId="0000008D">
      <w:pPr>
        <w:pStyle w:val="Heading3"/>
        <w:rPr>
          <w:color w:val="000000"/>
          <w:sz w:val="24"/>
          <w:szCs w:val="24"/>
        </w:rPr>
      </w:pPr>
      <w:bookmarkStart w:colFirst="0" w:colLast="0" w:name="_heading=h.gbuov1yh7c33" w:id="23"/>
      <w:bookmarkEnd w:id="2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4062413" cy="3104169"/>
            <wp:effectExtent b="0" l="0" r="0" t="0"/>
            <wp:docPr id="4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104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rmzd7cbfao90" w:id="24"/>
      <w:bookmarkEnd w:id="24"/>
      <w:r w:rsidDel="00000000" w:rsidR="00000000" w:rsidRPr="00000000">
        <w:rPr>
          <w:rtl w:val="0"/>
        </w:rPr>
        <w:t xml:space="preserve">1.4 - Linee guida</w:t>
      </w:r>
    </w:p>
    <w:p w:rsidR="00000000" w:rsidDel="00000000" w:rsidP="00000000" w:rsidRDefault="00000000" w:rsidRPr="00000000" w14:paraId="00000095">
      <w:pPr>
        <w:spacing w:line="392.72727272727275" w:lineRule="auto"/>
        <w:rPr/>
      </w:pPr>
      <w:bookmarkStart w:colFirst="0" w:colLast="0" w:name="_heading=h.wii5xf9m8540" w:id="25"/>
      <w:bookmarkEnd w:id="25"/>
      <w:r w:rsidDel="00000000" w:rsidR="00000000" w:rsidRPr="00000000">
        <w:rPr>
          <w:rtl w:val="0"/>
        </w:rPr>
        <w:t xml:space="preserve">Le linee guida per la scrittura del codice si attengono alla seguente convenzione, di cui sono riportati i dettagli al link che segue:</w:t>
      </w:r>
    </w:p>
    <w:p w:rsidR="00000000" w:rsidDel="00000000" w:rsidP="00000000" w:rsidRDefault="00000000" w:rsidRPr="00000000" w14:paraId="00000096">
      <w:pPr>
        <w:ind w:left="1080" w:hanging="360"/>
        <w:rPr>
          <w:color w:val="1155cc"/>
          <w:u w:val="single"/>
        </w:rPr>
      </w:pPr>
      <w:bookmarkStart w:colFirst="0" w:colLast="0" w:name="_heading=h.wii5xf9m8540" w:id="25"/>
      <w:bookmarkEnd w:id="25"/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Sun Checkstyle</w:t>
      </w:r>
      <w:r w:rsidDel="00000000" w:rsidR="00000000" w:rsidRPr="00000000">
        <w:rPr>
          <w:b w:val="1"/>
          <w:color w:val="697f8c"/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https://checkstyle.sourceforge.io/sun_style.html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rwuq7cr38yl0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heading=h.sfg5k3axkwel" w:id="27"/>
      <w:bookmarkEnd w:id="27"/>
      <w:r w:rsidDel="00000000" w:rsidR="00000000" w:rsidRPr="00000000">
        <w:rPr>
          <w:rtl w:val="0"/>
        </w:rPr>
        <w:t xml:space="preserve">1.5 - Definizioni, acronimi e abbreviazioni</w:t>
      </w:r>
    </w:p>
    <w:p w:rsidR="00000000" w:rsidDel="00000000" w:rsidP="00000000" w:rsidRDefault="00000000" w:rsidRPr="00000000" w14:paraId="00000099">
      <w:pPr>
        <w:ind w:left="1080" w:hanging="360"/>
        <w:rPr/>
      </w:pPr>
      <w:bookmarkStart w:colFirst="0" w:colLast="0" w:name="_heading=h.wii5xf9m8540" w:id="25"/>
      <w:bookmarkEnd w:id="25"/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COTS</w:t>
      </w:r>
      <w:r w:rsidDel="00000000" w:rsidR="00000000" w:rsidRPr="00000000">
        <w:rPr>
          <w:rtl w:val="0"/>
        </w:rPr>
        <w:t xml:space="preserve">: Commercial Off The Shelf</w:t>
      </w:r>
    </w:p>
    <w:p w:rsidR="00000000" w:rsidDel="00000000" w:rsidP="00000000" w:rsidRDefault="00000000" w:rsidRPr="00000000" w14:paraId="0000009A">
      <w:pPr>
        <w:ind w:left="1080" w:hanging="360"/>
        <w:rPr/>
      </w:pPr>
      <w:bookmarkStart w:colFirst="0" w:colLast="0" w:name="_heading=h.wii5xf9m8540" w:id="25"/>
      <w:bookmarkEnd w:id="25"/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DAO</w:t>
      </w:r>
      <w:r w:rsidDel="00000000" w:rsidR="00000000" w:rsidRPr="00000000">
        <w:rPr>
          <w:rtl w:val="0"/>
        </w:rPr>
        <w:t xml:space="preserve">: Data Access Object</w:t>
      </w:r>
    </w:p>
    <w:p w:rsidR="00000000" w:rsidDel="00000000" w:rsidP="00000000" w:rsidRDefault="00000000" w:rsidRPr="00000000" w14:paraId="0000009B">
      <w:pPr>
        <w:ind w:left="1080" w:hanging="360"/>
        <w:rPr/>
      </w:pPr>
      <w:bookmarkStart w:colFirst="0" w:colLast="0" w:name="_heading=h.wii5xf9m8540" w:id="25"/>
      <w:bookmarkEnd w:id="25"/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UML</w:t>
      </w:r>
      <w:r w:rsidDel="00000000" w:rsidR="00000000" w:rsidRPr="00000000">
        <w:rPr>
          <w:b w:val="1"/>
          <w:color w:val="697f8c"/>
          <w:rtl w:val="0"/>
        </w:rPr>
        <w:t xml:space="preserve">: </w:t>
      </w:r>
      <w:r w:rsidDel="00000000" w:rsidR="00000000" w:rsidRPr="00000000">
        <w:rPr>
          <w:rtl w:val="0"/>
        </w:rPr>
        <w:t xml:space="preserve">Unified Modeling Language</w:t>
      </w:r>
    </w:p>
    <w:p w:rsidR="00000000" w:rsidDel="00000000" w:rsidP="00000000" w:rsidRDefault="00000000" w:rsidRPr="00000000" w14:paraId="0000009C">
      <w:pPr>
        <w:ind w:left="1080" w:hanging="360"/>
        <w:rPr>
          <w:b w:val="1"/>
          <w:color w:val="38761d"/>
        </w:rPr>
      </w:pPr>
      <w:bookmarkStart w:colFirst="0" w:colLast="0" w:name="_heading=h.wii5xf9m8540" w:id="25"/>
      <w:bookmarkEnd w:id="25"/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Checkstyle: </w:t>
      </w:r>
      <w:r w:rsidDel="00000000" w:rsidR="00000000" w:rsidRPr="00000000">
        <w:rPr>
          <w:rtl w:val="0"/>
        </w:rPr>
        <w:t xml:space="preserve">linee guida per la scrittura del 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080" w:hanging="360"/>
        <w:rPr>
          <w:b w:val="1"/>
          <w:color w:val="38761d"/>
        </w:rPr>
      </w:pPr>
      <w:bookmarkStart w:colFirst="0" w:colLast="0" w:name="_heading=h.wii5xf9m8540" w:id="25"/>
      <w:bookmarkEnd w:id="25"/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Design Pattern</w:t>
      </w:r>
    </w:p>
    <w:p w:rsidR="00000000" w:rsidDel="00000000" w:rsidP="00000000" w:rsidRDefault="00000000" w:rsidRPr="00000000" w14:paraId="0000009E">
      <w:pPr>
        <w:ind w:left="1080" w:hanging="360"/>
        <w:rPr/>
      </w:pPr>
      <w:bookmarkStart w:colFirst="0" w:colLast="0" w:name="_heading=h.wii5xf9m8540" w:id="25"/>
      <w:bookmarkEnd w:id="25"/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Java Spring Boot MVC: </w:t>
      </w:r>
      <w:r w:rsidDel="00000000" w:rsidR="00000000" w:rsidRPr="00000000">
        <w:rPr>
          <w:rtl w:val="0"/>
        </w:rPr>
        <w:t xml:space="preserve">framework Java</w:t>
      </w:r>
    </w:p>
    <w:p w:rsidR="00000000" w:rsidDel="00000000" w:rsidP="00000000" w:rsidRDefault="00000000" w:rsidRPr="00000000" w14:paraId="0000009F">
      <w:pPr>
        <w:ind w:left="1080" w:hanging="360"/>
        <w:rPr>
          <w:color w:val="38761d"/>
        </w:rPr>
      </w:pPr>
      <w:bookmarkStart w:colFirst="0" w:colLast="0" w:name="_heading=h.wii5xf9m8540" w:id="25"/>
      <w:bookmarkEnd w:id="25"/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080" w:hanging="360"/>
        <w:rPr/>
      </w:pPr>
      <w:bookmarkStart w:colFirst="0" w:colLast="0" w:name="_heading=h.wii5xf9m8540" w:id="25"/>
      <w:bookmarkEnd w:id="25"/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38761d"/>
          <w:rtl w:val="0"/>
        </w:rPr>
        <w:t xml:space="preserve">API</w:t>
      </w:r>
      <w:r w:rsidDel="00000000" w:rsidR="00000000" w:rsidRPr="00000000">
        <w:rPr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m58c58fjca8u" w:id="28"/>
      <w:bookmarkEnd w:id="28"/>
      <w:r w:rsidDel="00000000" w:rsidR="00000000" w:rsidRPr="00000000">
        <w:rPr>
          <w:rtl w:val="0"/>
        </w:rPr>
        <w:t xml:space="preserve">1.6 - Riferimenti</w:t>
      </w:r>
    </w:p>
    <w:p w:rsidR="00000000" w:rsidDel="00000000" w:rsidP="00000000" w:rsidRDefault="00000000" w:rsidRPr="00000000" w14:paraId="000000A2">
      <w:pPr>
        <w:spacing w:after="240" w:before="240" w:lineRule="auto"/>
        <w:ind w:left="1080" w:hanging="360"/>
        <w:jc w:val="left"/>
        <w:rPr>
          <w:color w:val="1155cc"/>
          <w:u w:val="single"/>
        </w:rPr>
      </w:pPr>
      <w:r w:rsidDel="00000000" w:rsidR="00000000" w:rsidRPr="00000000">
        <w:rPr>
          <w:color w:val="697f8c"/>
          <w:sz w:val="22"/>
          <w:szCs w:val="22"/>
          <w:rtl w:val="0"/>
        </w:rPr>
        <w:t xml:space="preserve">●</w:t>
      </w:r>
      <w:r w:rsidDel="00000000" w:rsidR="00000000" w:rsidRPr="00000000">
        <w:rPr>
          <w:color w:val="697f8c"/>
          <w:sz w:val="14"/>
          <w:szCs w:val="14"/>
          <w:rtl w:val="0"/>
        </w:rPr>
        <w:t xml:space="preserve">      </w:t>
      </w:r>
      <w:hyperlink r:id="rId16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Statement of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1080" w:hanging="360"/>
        <w:jc w:val="left"/>
        <w:rPr>
          <w:color w:val="1155cc"/>
          <w:u w:val="single"/>
        </w:rPr>
      </w:pPr>
      <w:r w:rsidDel="00000000" w:rsidR="00000000" w:rsidRPr="00000000">
        <w:rPr>
          <w:color w:val="697f8c"/>
          <w:sz w:val="22"/>
          <w:szCs w:val="22"/>
          <w:rtl w:val="0"/>
        </w:rPr>
        <w:t xml:space="preserve">●</w:t>
      </w:r>
      <w:r w:rsidDel="00000000" w:rsidR="00000000" w:rsidRPr="00000000">
        <w:rPr>
          <w:color w:val="697f8c"/>
          <w:sz w:val="14"/>
          <w:szCs w:val="14"/>
          <w:rtl w:val="0"/>
        </w:rPr>
        <w:t xml:space="preserve">      </w:t>
      </w:r>
      <w:hyperlink r:id="rId18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Matrice di tracciabilità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1080" w:hanging="360"/>
        <w:jc w:val="left"/>
        <w:rPr>
          <w:color w:val="1155cc"/>
          <w:u w:val="single"/>
        </w:rPr>
      </w:pPr>
      <w:r w:rsidDel="00000000" w:rsidR="00000000" w:rsidRPr="00000000">
        <w:rPr>
          <w:color w:val="697f8c"/>
          <w:sz w:val="22"/>
          <w:szCs w:val="22"/>
          <w:rtl w:val="0"/>
        </w:rPr>
        <w:t xml:space="preserve">●</w:t>
      </w:r>
      <w:r w:rsidDel="00000000" w:rsidR="00000000" w:rsidRPr="00000000">
        <w:rPr>
          <w:color w:val="697f8c"/>
          <w:sz w:val="14"/>
          <w:szCs w:val="14"/>
          <w:rtl w:val="0"/>
        </w:rPr>
        <w:t xml:space="preserve">      </w:t>
      </w:r>
      <w:hyperlink r:id="rId20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Requirements Analysis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1080" w:hanging="360"/>
        <w:jc w:val="left"/>
        <w:rPr/>
      </w:pPr>
      <w:r w:rsidDel="00000000" w:rsidR="00000000" w:rsidRPr="00000000">
        <w:rPr>
          <w:color w:val="697f8c"/>
          <w:sz w:val="22"/>
          <w:szCs w:val="22"/>
          <w:rtl w:val="0"/>
        </w:rPr>
        <w:t xml:space="preserve">●</w:t>
      </w:r>
      <w:r w:rsidDel="00000000" w:rsidR="00000000" w:rsidRPr="00000000">
        <w:rPr>
          <w:color w:val="697f8c"/>
          <w:sz w:val="14"/>
          <w:szCs w:val="14"/>
          <w:rtl w:val="0"/>
        </w:rPr>
        <w:t xml:space="preserve">   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System Design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8761d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x5xb3rxx9ex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8761d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po51s0unkdi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23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jc w:val="right"/>
      <w:rPr>
        <w:b w:val="1"/>
        <w:color w:val="38761d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color w:val="697f8c"/>
        <w:rtl w:val="0"/>
      </w:rPr>
      <w:t xml:space="preserve"> </w:t>
    </w:r>
    <w:r w:rsidDel="00000000" w:rsidR="00000000" w:rsidRPr="00000000">
      <w:rPr>
        <w:b w:val="1"/>
        <w:color w:val="38761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color="9fc5e8" w:space="2" w:sz="0" w:val="none"/>
        <w:right w:space="0" w:sz="0" w:val="nil"/>
        <w:between w:space="0" w:sz="0" w:val="nil"/>
      </w:pBdr>
      <w:shd w:fill="auto" w:val="clear"/>
      <w:spacing w:after="400" w:before="400" w:line="240" w:lineRule="auto"/>
      <w:ind w:left="0" w:right="0" w:firstLine="0"/>
      <w:jc w:val="both"/>
      <w:rPr>
        <w:rFonts w:ascii="Montserrat" w:cs="Montserrat" w:eastAsia="Montserrat" w:hAnsi="Montserrat"/>
        <w:b w:val="1"/>
        <w:i w:val="0"/>
        <w:smallCaps w:val="0"/>
        <w:strike w:val="0"/>
        <w:color w:val="38761d"/>
        <w:sz w:val="36"/>
        <w:szCs w:val="36"/>
        <w:u w:val="none"/>
        <w:shd w:fill="auto" w:val="clear"/>
        <w:vertAlign w:val="baseline"/>
      </w:rPr>
    </w:pPr>
    <w:bookmarkStart w:colFirst="0" w:colLast="0" w:name="_heading=h.n7xim6f4f8se" w:id="31"/>
    <w:bookmarkEnd w:id="3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  <w:jc w:val="left"/>
    </w:pPr>
    <w:rPr>
      <w:color w:val="38761d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  <w:jc w:val="left"/>
    </w:pPr>
    <w:rPr>
      <w:b w:val="1"/>
      <w:color w:val="38761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d9514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  <w:jc w:val="left"/>
    </w:pPr>
    <w:rPr>
      <w:b w:val="1"/>
      <w:color w:val="38761d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  <w:color w:val="38761d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d9514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color w:val="38761d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38761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pBdr>
        <w:bottom w:color="9fc5e8" w:space="2" w:sz="0" w:val="none"/>
      </w:pBdr>
      <w:spacing w:after="400" w:before="400" w:line="240" w:lineRule="auto"/>
      <w:outlineLvl w:val="0"/>
    </w:pPr>
    <w:rPr>
      <w:b w:val="1"/>
      <w:color w:val="d9514a"/>
      <w:sz w:val="60"/>
      <w:szCs w:val="6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pBdr>
        <w:bottom w:color="9fc5e8" w:space="2" w:sz="0" w:val="none"/>
      </w:pBdr>
      <w:spacing w:after="400" w:before="400" w:line="240" w:lineRule="auto"/>
      <w:outlineLvl w:val="1"/>
    </w:pPr>
    <w:rPr>
      <w:b w:val="1"/>
      <w:color w:val="d9514a"/>
      <w:sz w:val="36"/>
      <w:szCs w:val="36"/>
    </w:rPr>
  </w:style>
  <w:style w:type="paragraph" w:styleId="Titolo3">
    <w:name w:val="heading 3"/>
    <w:basedOn w:val="Normale"/>
    <w:next w:val="Normale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d9514a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  <w:jc w:val="center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3qPqBlr6AQ5HTP-HkMtEVIdEKVk3_34R/edit?usp=drive_link&amp;ouid=112179462567237080194&amp;rtpof=true&amp;sd=true" TargetMode="External"/><Relationship Id="rId11" Type="http://schemas.openxmlformats.org/officeDocument/2006/relationships/footer" Target="footer1.xml"/><Relationship Id="rId22" Type="http://schemas.openxmlformats.org/officeDocument/2006/relationships/hyperlink" Target="https://docs.google.com/document/d/1KZoTyjVobbQkOVd_sM-IhN-aVyvmAe7Q/edit?usp=drive_link&amp;ouid=115953621529974241157&amp;rtpof=true&amp;sd=true" TargetMode="External"/><Relationship Id="rId10" Type="http://schemas.openxmlformats.org/officeDocument/2006/relationships/header" Target="header3.xml"/><Relationship Id="rId21" Type="http://schemas.openxmlformats.org/officeDocument/2006/relationships/hyperlink" Target="https://docs.google.com/document/d/13qPqBlr6AQ5HTP-HkMtEVIdEKVk3_34R/edit?usp=drive_link&amp;ouid=112179462567237080194&amp;rtpof=true&amp;sd=true" TargetMode="External"/><Relationship Id="rId13" Type="http://schemas.openxmlformats.org/officeDocument/2006/relationships/image" Target="media/image4.png"/><Relationship Id="rId12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checkstyle.sourceforge.io/sun_style.html" TargetMode="External"/><Relationship Id="rId14" Type="http://schemas.openxmlformats.org/officeDocument/2006/relationships/image" Target="media/image3.jpg"/><Relationship Id="rId17" Type="http://schemas.openxmlformats.org/officeDocument/2006/relationships/hyperlink" Target="https://drive.google.com/file/d/1lI7-PPEv1z373S7F6sfjZjYJFmtTBTfH/view?usp=drive_link" TargetMode="External"/><Relationship Id="rId16" Type="http://schemas.openxmlformats.org/officeDocument/2006/relationships/hyperlink" Target="https://drive.google.com/file/d/1lI7-PPEv1z373S7F6sfjZjYJFmtTBTfH/view?usp=drive_li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5nmHqjWaqj7P9LyKv4gSCzlvh9GUT5eg/edit?usp=drive_link&amp;ouid=112179462567237080194&amp;rtpof=true&amp;sd=tru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d/15nmHqjWaqj7P9LyKv4gSCzlvh9GUT5eg/edit?usp=drive_link&amp;ouid=112179462567237080194&amp;rtpof=true&amp;sd=tru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bEqASlL4/E+/2D4T/kKUryoDgg==">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2024-10-13T14:59:00Z</dcterms:created>
</cp:coreProperties>
</file>