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Haoyun Lei</w:t>
      </w:r>
      <w:r>
        <w:rPr>
          <w:rFonts w:ascii="Times New Roman" w:hAnsi="Times New Roman" w:cs="Times New Roman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E-mail: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"http://haoyunl@andrew.cmu.edu"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haoyunl@andrew.cmu.edu</w:t>
      </w:r>
      <w:r>
        <w:rPr>
          <w:rStyle w:val="7"/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Phone: +1(412)969-3798</w:t>
      </w:r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                   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LinkedIn: </w: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begin"/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instrText xml:space="preserve"> HYPERLINK "https://www.linkedin.com/in/haoyunlei/" </w:instrTex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auto"/>
          <w:sz w:val="22"/>
          <w:szCs w:val="22"/>
        </w:rPr>
        <w:t>linkedin.com/in/haoyunlei/</w: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end"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|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Website: </w:t>
      </w:r>
      <w:bookmarkStart w:id="4" w:name="_GoBack"/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instrText xml:space="preserve"> HYPERLINK "http://www.cs.cmu.edu/~haoyunl/" </w:instrTex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auto"/>
          <w:sz w:val="22"/>
          <w:szCs w:val="22"/>
        </w:rPr>
        <w:t>www.cs.cmu.edu/~haoyunl/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end"/>
      </w:r>
      <w:bookmarkEnd w:id="4"/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1250" w:type="dxa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SUMMARY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 design algorithm of optimization to study cancer genetics, inferring phylogeny for tumor evolution from multiple types of genomic data. I also work on interdisciplinary projects of machine learning (ML) and deep learning (DL), and their applications to cancer genomics. I am interested in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studying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cancer or clinical data using bioinformatics, ML and DL.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3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Times New Roman" w:hAnsi="Times New Roman" w:cs="Times New Roman"/>
          <w:color w:val="000000" w:themeColor="text1"/>
          <w:sz w:val="2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1250" w:type="dxa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bottom w:val="nil"/>
            </w:tcBorders>
          </w:tcPr>
          <w:p>
            <w:pPr>
              <w:ind w:firstLine="110" w:firstLineChars="50"/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Carnegie Mellon University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Aug 2016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–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May 2021</w:t>
            </w:r>
          </w:p>
          <w:p>
            <w:pPr>
              <w:ind w:firstLine="220" w:firstLineChars="10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Ph.D. in Computational Biology (Mentor: Dr. Russell Schwartz)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expected)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</w:t>
            </w:r>
          </w:p>
          <w:p>
            <w:pPr>
              <w:ind w:firstLine="220" w:firstLineChars="10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Joint Carnegie Mellon-University of Pittsburgh Ph.D. Program in Computational Biology     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Computational Biology Department, School of Computer Science</w:t>
            </w:r>
          </w:p>
          <w:p>
            <w:pP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13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10" w:firstLineChars="50"/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Huazhong University of Science and Technology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Sep 2008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–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Jun 2012</w:t>
            </w:r>
          </w:p>
          <w:p>
            <w:pPr>
              <w:ind w:firstLine="22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22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B.S. in Biological Science                        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</w:t>
            </w:r>
          </w:p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College of Life Science and Technology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13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Programming Languages: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Python 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proficient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R (fluent),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MATLAB (fluent)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, Shell (fluent), Java (familiar)</w:t>
            </w:r>
          </w:p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Technical Skills </w:t>
            </w:r>
            <w:r>
              <w:rPr>
                <w:rStyle w:val="9"/>
                <w:rFonts w:hint="eastAsia" w:ascii="Times New Roman" w:hAnsi="Times New Roman" w:cs="Times New Roman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hint="eastAsia" w:ascii="Times New Roman" w:hAnsi="Times New Roman" w:cs="Times New Roman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Too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s: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Machine Learning (scikit-learn), Deep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Learning (PyTorch, TensorFlow), 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Bioinformatics </w:t>
            </w:r>
          </w:p>
          <w:p>
            <w:pPr>
              <w:pStyle w:val="2"/>
              <w:spacing w:line="276" w:lineRule="auto"/>
              <w:ind w:firstLine="220" w:firstLineChars="10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(GATK, SAMtools, bedtools CNVkit etc.),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Data Analysis (Numpy, Scipy, Pandas), Data Visualization (Matplotlib, </w:t>
            </w:r>
          </w:p>
          <w:p>
            <w:pPr>
              <w:pStyle w:val="2"/>
              <w:spacing w:line="276" w:lineRule="auto"/>
              <w:ind w:firstLine="220" w:firstLineChars="100"/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Seaborn),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Combinatorial Optimization (Gurobi, SCIP), 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Cl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ud Computing (AWS), Web Development (HTML/CSS/JS)</w:t>
            </w:r>
          </w:p>
          <w:p>
            <w:pPr>
              <w:rPr>
                <w:rFonts w:ascii="Times New Roman" w:hAnsi="Times New Roman" w:eastAsia="MS Mincho" w:cs="Times New Roman"/>
                <w:color w:val="000000" w:themeColor="text1"/>
                <w:sz w:val="13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eastAsia="MS Mincho" w:cs="Times New Roman"/>
                <w:color w:val="000000" w:themeColor="text1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WORK EXPERIENCE</w:t>
            </w:r>
            <w:r>
              <w:rPr>
                <w:rFonts w:hint="eastAsia" w:ascii="Times New Roman" w:hAnsi="Times New Roman" w:eastAsia="MS Mincho" w:cs="Times New Roman"/>
                <w:color w:val="000000" w:themeColor="text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pStyle w:val="2"/>
              <w:spacing w:line="276" w:lineRule="auto"/>
              <w:ind w:firstLine="110" w:firstLineChars="50"/>
              <w:rPr>
                <w:rStyle w:val="9"/>
                <w:rFonts w:ascii="Times New Roman" w:hAnsi="Times New Roman" w:eastAsia="MS Mincho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eastAsia="MS Mincho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Laboratory Corporation of America Holdings (LabCorp)                                                        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May 2020 – Jul 2020</w:t>
            </w:r>
          </w:p>
          <w:p>
            <w:pPr>
              <w:pStyle w:val="2"/>
              <w:spacing w:line="276" w:lineRule="auto"/>
              <w:ind w:firstLine="110" w:firstLineChars="50"/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Bioinformatics Summer Intern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                 Westborough, MA</w:t>
            </w:r>
          </w:p>
          <w:p>
            <w:pPr>
              <w:ind w:firstLine="110" w:firstLineChars="5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Converting Free-text Patient Data to ICD Codes using Natural Language Processing (PyTorch, TensorFlow)               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Explored language tools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BioBERT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medaCy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) to annotate and chunk the important information in medical text                           </w:t>
            </w:r>
            <w:bookmarkStart w:id="0" w:name="OLE_LINK2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</w:t>
            </w:r>
            <w:bookmarkEnd w:id="0"/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Fine-tuned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model on ICD-10 code classification at chapter and block (first three characters) level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Designed a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two-step 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model to predict multiple ICD-10 codes in LabCorp’s patient medical text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Managed to work on a small dataset and reached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84%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on multi-label clarification at chapter level</w:t>
            </w:r>
          </w:p>
          <w:p>
            <w:pPr>
              <w:rPr>
                <w:rFonts w:eastAsia="MS Mincho"/>
                <w:color w:val="000000" w:themeColor="text1"/>
                <w:sz w:val="13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10" w:firstLineChars="5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Benchmarking CNV Detection Tools (Python, R, Perl)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Tested and compared public CNV detection tools for calling CNVs in targeted NGS data with a very small panel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Explored combinations of parameters of tools to increase true positive detection in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CNVkit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DECoN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&amp;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CoNVaDING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Designed algorithms to rescue and recover CNVs with a weaker signal in a very small panel of targets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Reached over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94%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in sensitivity while kept specificity around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90%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</w:t>
            </w:r>
          </w:p>
          <w:p>
            <w:pPr>
              <w:rPr>
                <w:rFonts w:eastAsia="MS Mincho"/>
                <w:color w:val="000000" w:themeColor="text1"/>
                <w:sz w:val="13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RESEARCH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ind w:firstLine="110" w:firstLineChars="5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Ph.D. Thesis: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Integrating Multiple Data Types to Infer Tumor Evolution (Python, R, MATLAB)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May 2017 - Present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Created a mixed membership model for the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Non-negative Matrix Factorization (NMF)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problem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Developed an efficient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coordinate descent algorithm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to solve the NMF problem in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Python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Designed a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Mixed Integer Linear Programming Model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with the popular optimization solvers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Gurobi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SCIP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Reached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~95% accuracy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"/>
                <w14:textFill>
                  <w14:solidFill>
                    <w14:schemeClr w14:val="tx1"/>
                  </w14:solidFill>
                </w14:textFill>
              </w:rPr>
              <w:t>, surpassing existing methods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3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bookmarkStart w:id="1" w:name="OLE_LINK3"/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Detection of Cancer Types and Relevant Features using Deep Learning with RNA-seq Data (PyTorch)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Spring 2020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Designed and fine-tuned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1D CNN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2D CNN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and 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hybrid CNN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models to detect cancer types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Designed a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Stacked Denoising Autoencoder Classifier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to improve the detections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~96% accuracy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Applied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embedding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method to find implicit relationships between cancer samples and genes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3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10" w:firstLineChars="5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Footprint Match and Pattern Detection using Machine Learning (scikit-learn)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Spring 2017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</w:t>
            </w:r>
            <w:bookmarkStart w:id="2" w:name="OLE_LINK8"/>
            <w:bookmarkStart w:id="3" w:name="OLE_LINK9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</w:t>
            </w:r>
            <w:bookmarkEnd w:id="1"/>
            <w:bookmarkEnd w:id="2"/>
            <w:bookmarkEnd w:id="3"/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Classified ~10,000 footprint images with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Neural Network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SVM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using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scikit-learn (~95% accuracy)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Applied the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Scale-invariant feature transform (SIFT)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algorithm to the match of saved and new images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Extracted the image patterns with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K-Means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Gaussian Mixture Model</w:t>
            </w:r>
            <w:r>
              <w:rPr>
                <w:rFonts w:ascii="Times New Roman" w:hAnsi="Times New Roman" w:cs="Times New Roman"/>
                <w:color w:val="000000" w:themeColor="text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3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Predict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Proto Genes using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Logistic Regression, Naïve Bayes Classifier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Decision Tree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Spring 2017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ind w:firstLine="110" w:firstLineChars="50"/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Model Gene Regulatory Network by combining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Boolean network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Ordinary Differential Equation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models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Fall 2016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TEACHING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Algorithm and Advanced Data Structure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Aug 2019 – Dec 2019</w:t>
            </w:r>
          </w:p>
          <w:p>
            <w:pP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Algorithms: Breadth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first Search, Depth-first Search, Binary Search, Quick Sort, Merge Sort etc.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Data Structure: Linked List, Graph, Tree, Stack, Queue, Heap, ArrayList, Hash Table etc.</w:t>
            </w: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Concepts: Recursion, Dynamic Programming, Time and Space Complexity, NP-problem etc.</w:t>
            </w: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Laboratory Methods for Computational Biologists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>Aug 2018 – Apr 2019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>Designed a faster pipeline combining multiple new analysis tools to detect differentially expressed genes in RNA-seq data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PUBLICATIONS &amp; TALKS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3" w:hRule="atLeast"/>
        </w:trPr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  Articles</w:t>
            </w:r>
          </w:p>
          <w:p>
            <w:pPr>
              <w:spacing w:line="276" w:lineRule="auto"/>
              <w:ind w:firstLine="225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Tao, Y.,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, Fu, X., Lee, A. V., Ma, J., and Schwartz, R. (2020). Robust and accurate deconvolution of tumor </w:t>
            </w:r>
          </w:p>
          <w:p>
            <w:pPr>
              <w:spacing w:line="276" w:lineRule="auto"/>
              <w:ind w:firstLine="34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populations uncovers evolutionary mechanisms of breast cancer metastasis. </w:t>
            </w:r>
          </w:p>
          <w:p>
            <w:pPr>
              <w:spacing w:line="276" w:lineRule="auto"/>
              <w:ind w:firstLine="34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ISMB2020,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Bioinformatics, 36, 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i407-i416,</w:t>
            </w:r>
          </w:p>
          <w:p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Lei, H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., Lyu, B., Gertz, E., Schӓffer, A., Shi, X., Wu, K., Li, G., Xu, L, Hou, Y., Dean, M., and Schwartz, R. (2020). </w:t>
            </w:r>
          </w:p>
          <w:p>
            <w:pPr>
              <w:spacing w:line="276" w:lineRule="auto"/>
              <w:ind w:firstLine="24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Tumor Copy Number Deconvolution Integrating Bulk and Single-Cell Sequencing Data.  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RECOMB 2019,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Journal of Computational Biology, 27(4)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565-598.</w:t>
            </w:r>
          </w:p>
          <w:p>
            <w:pPr>
              <w:spacing w:line="276" w:lineRule="auto"/>
              <w:ind w:firstLine="22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Tao, Y.,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Lee, A. V., Ma, J., and Schwartz, R. (2020). Neural Network Deconvolution Method for Resolving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Pathway-Level Progression of Tumor Clonal Expression Programs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with Application to Breast Cancer Brain Metastases.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Frontiers in Physiology, 11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, 1055.</w:t>
            </w:r>
          </w:p>
          <w:p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Lei, H.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Gertz, E. M., Schäffer, A. A., Fu, X., Tao, Y., Heselmeyer-Haddad, K., … and Schwartz, R. (2020). Tumor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heterogeneity assessed by sequencing and fluorescence in situ hybridization (FISH) data.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bioRxiv</w:t>
            </w:r>
          </w:p>
          <w:p>
            <w:pPr>
              <w:spacing w:line="276" w:lineRule="auto"/>
              <w:ind w:firstLine="22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Tao, Y.,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Lei, H.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, Lee, A. V., Ma, J., and Schwartz, R. (2019).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Phylogenies derived from matched transcriptome reveal the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evolution of cell populations and temporal order of perturbed pathways in breast cancer brain metastases.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ISMCO 2019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(pp. 3-28). Springer, Cham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8"/>
              <w:spacing w:after="72" w:line="276" w:lineRule="auto"/>
              <w:jc w:val="both"/>
              <w:rPr>
                <w:b/>
                <w:color w:val="000000" w:themeColor="text1"/>
                <w:sz w:val="4"/>
                <w:szCs w:val="23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8"/>
              <w:spacing w:after="72" w:line="276" w:lineRule="auto"/>
              <w:jc w:val="both"/>
              <w:rPr>
                <w:b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  Abstracts &amp; Talks</w:t>
            </w:r>
          </w:p>
          <w:p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Gertz, E. M., Schäffer, A. A., Fu, X., Tao, Y., Heselmeyer-Haddad, K., … and Schwartz, R. (2020, July). Tumor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heterogeneity assessed by sequencing and fluorescence in situ hybridization (FISH) data.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ISMB, virtual</w:t>
            </w:r>
          </w:p>
          <w:p>
            <w:pPr>
              <w:spacing w:line="276" w:lineRule="auto"/>
              <w:ind w:firstLine="22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Fu, X.,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and Schwartz, R. (2020, July). Joint Clustering of single cell sequencing and fluorescence in situ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hybridization data to infer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tumor copy number phylogenies.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ISMB, virtual.</w:t>
            </w:r>
          </w:p>
          <w:p>
            <w:pPr>
              <w:pStyle w:val="8"/>
              <w:spacing w:after="72" w:line="276" w:lineRule="auto"/>
              <w:ind w:firstLine="220" w:firstLineChars="100"/>
              <w:jc w:val="both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Lei, H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., Lyu, B., Gertz, E., Schӓffer, A., Shi, X., Wu, K., Li, G., Xu, L, Hou, Y., Dean, M., and Schwartz, R. (2019, May). </w:t>
            </w:r>
          </w:p>
          <w:p>
            <w:pPr>
              <w:pStyle w:val="8"/>
              <w:spacing w:after="72" w:line="276" w:lineRule="auto"/>
              <w:ind w:firstLine="220"/>
              <w:jc w:val="both"/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Tumor Copy Number Deconvolution Integrating Bulk and Single-Cell Sequencing Data. </w:t>
            </w: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International Conference on  </w:t>
            </w:r>
          </w:p>
          <w:p>
            <w:pPr>
              <w:pStyle w:val="8"/>
              <w:spacing w:after="72" w:line="276" w:lineRule="auto"/>
              <w:ind w:firstLine="220"/>
              <w:jc w:val="both"/>
              <w:rPr>
                <w:b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Research in Computational Molecular Biology (RECOMB), Washington, DC. </w:t>
            </w:r>
            <w:r>
              <w:rPr>
                <w:b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  <w:p>
            <w:pPr>
              <w:pStyle w:val="8"/>
              <w:spacing w:after="72" w:line="276" w:lineRule="auto"/>
              <w:jc w:val="both"/>
              <w:rPr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Lei, H</w:t>
            </w:r>
            <w:r>
              <w:rPr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., Lyu, B., Gertz, E. M., Sch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ӓ</w:t>
            </w:r>
            <w:r>
              <w:rPr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ffer, A. A., &amp; Schwartz, R. (2018, October). Tumor Copy Number Data Deconvolution </w:t>
            </w:r>
          </w:p>
          <w:p>
            <w:pPr>
              <w:pStyle w:val="8"/>
              <w:spacing w:after="72" w:line="276" w:lineRule="auto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 Integrating Bulk and Single-cell Sequencing Data. In </w:t>
            </w:r>
            <w:r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2018 IEEE 8</w:t>
            </w:r>
            <w:r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th </w:t>
            </w:r>
            <w:r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International Conference on Computational Advances </w:t>
            </w:r>
          </w:p>
          <w:p>
            <w:pPr>
              <w:pStyle w:val="8"/>
              <w:spacing w:after="72" w:line="276" w:lineRule="auto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 in Bio and Medical Sciences (ICCABS)</w:t>
            </w:r>
            <w:r>
              <w:rPr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, Las Vegas, NV.</w:t>
            </w:r>
          </w:p>
          <w:p>
            <w:pPr>
              <w:pStyle w:val="8"/>
              <w:spacing w:after="72" w:line="276" w:lineRule="auto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Lei, H.,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Roman, T., Eaton, J., and Schwartz, R. </w:t>
            </w:r>
            <w:r>
              <w:rPr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(2018, July). </w:t>
            </w:r>
            <w:r>
              <w:rPr>
                <w:b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Deconvolution of tumor copy number data using bulk and </w:t>
            </w:r>
          </w:p>
          <w:p>
            <w:pPr>
              <w:pStyle w:val="8"/>
              <w:spacing w:after="72" w:line="276" w:lineRule="auto"/>
              <w:jc w:val="both"/>
              <w:rPr>
                <w:b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single-cell sequencing data. Conference on Intelligent System for Molecular Biology (ISMB), Chicago, IL.</w:t>
            </w:r>
          </w:p>
          <w:p>
            <w:pPr>
              <w:pStyle w:val="8"/>
              <w:spacing w:after="72" w:line="276" w:lineRule="auto"/>
              <w:ind w:firstLine="220" w:firstLineChars="100"/>
              <w:jc w:val="both"/>
              <w:rPr>
                <w:b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Lei, H.,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Roman, T., Eaton, J., and Schwartz, R. </w:t>
            </w:r>
            <w:r>
              <w:rPr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(2018, April). </w:t>
            </w:r>
            <w:r>
              <w:rPr>
                <w:b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New directions in deconvolving genomics mixtures of copy </w:t>
            </w:r>
          </w:p>
          <w:p>
            <w:pPr>
              <w:pStyle w:val="8"/>
              <w:spacing w:after="72" w:line="276" w:lineRule="auto"/>
              <w:jc w:val="both"/>
              <w:rPr>
                <w:rStyle w:val="9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number variation data. SIAM Conference on Discrete Mathematics, Denver, CO.</w:t>
            </w:r>
          </w:p>
        </w:tc>
      </w:tr>
    </w:tbl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2240" w:h="15840"/>
      <w:pgMar w:top="720" w:right="720" w:bottom="720" w:left="720" w:header="397" w:footer="34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S Mincho">
    <w:altName w:val="文泉驿微米黑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References available by request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C5E39"/>
    <w:multiLevelType w:val="multilevel"/>
    <w:tmpl w:val="38FC5E39"/>
    <w:lvl w:ilvl="0" w:tentative="0">
      <w:start w:val="1"/>
      <w:numFmt w:val="bullet"/>
      <w:lvlText w:val=""/>
      <w:lvlJc w:val="left"/>
      <w:pPr>
        <w:ind w:left="501" w:hanging="36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o"/>
      <w:lvlJc w:val="left"/>
      <w:pPr>
        <w:ind w:left="7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1" w:hanging="360"/>
      </w:pPr>
      <w:rPr>
        <w:rFonts w:hint="default" w:ascii="Wingdings" w:hAnsi="Wingdings"/>
      </w:rPr>
    </w:lvl>
  </w:abstractNum>
  <w:abstractNum w:abstractNumId="1">
    <w:nsid w:val="54406794"/>
    <w:multiLevelType w:val="multilevel"/>
    <w:tmpl w:val="54406794"/>
    <w:lvl w:ilvl="0" w:tentative="0">
      <w:start w:val="1"/>
      <w:numFmt w:val="bullet"/>
      <w:lvlText w:val=""/>
      <w:lvlJc w:val="left"/>
      <w:pPr>
        <w:ind w:left="562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22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true"/>
  <w:bordersDoNotSurroundFooter w:val="true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MjE3NzI1NTEztzRR0lEKTi0uzszPAykwqgUAm9/iLSwAAAA="/>
  </w:docVars>
  <w:rsids>
    <w:rsidRoot w:val="000413A1"/>
    <w:rsid w:val="00000005"/>
    <w:rsid w:val="00001069"/>
    <w:rsid w:val="000278D0"/>
    <w:rsid w:val="00034957"/>
    <w:rsid w:val="000401D5"/>
    <w:rsid w:val="000413A1"/>
    <w:rsid w:val="0004642C"/>
    <w:rsid w:val="000474D5"/>
    <w:rsid w:val="00051EF5"/>
    <w:rsid w:val="0005498F"/>
    <w:rsid w:val="000741D7"/>
    <w:rsid w:val="000824EE"/>
    <w:rsid w:val="00085D62"/>
    <w:rsid w:val="0009119F"/>
    <w:rsid w:val="00092058"/>
    <w:rsid w:val="00095B19"/>
    <w:rsid w:val="000A0EE4"/>
    <w:rsid w:val="000A580F"/>
    <w:rsid w:val="000A762E"/>
    <w:rsid w:val="000C239A"/>
    <w:rsid w:val="000C398D"/>
    <w:rsid w:val="000D6F32"/>
    <w:rsid w:val="000D7C23"/>
    <w:rsid w:val="000E0E46"/>
    <w:rsid w:val="000F5283"/>
    <w:rsid w:val="00104C6C"/>
    <w:rsid w:val="00126D63"/>
    <w:rsid w:val="001416FD"/>
    <w:rsid w:val="001501AB"/>
    <w:rsid w:val="00150AFA"/>
    <w:rsid w:val="0015537A"/>
    <w:rsid w:val="001557F5"/>
    <w:rsid w:val="00162F1C"/>
    <w:rsid w:val="001936FA"/>
    <w:rsid w:val="001B02B0"/>
    <w:rsid w:val="001B0CD1"/>
    <w:rsid w:val="001D22E0"/>
    <w:rsid w:val="001E6DD3"/>
    <w:rsid w:val="002168ED"/>
    <w:rsid w:val="00225728"/>
    <w:rsid w:val="00241221"/>
    <w:rsid w:val="0025198F"/>
    <w:rsid w:val="002527FF"/>
    <w:rsid w:val="002601AC"/>
    <w:rsid w:val="002673B1"/>
    <w:rsid w:val="00287254"/>
    <w:rsid w:val="002A4AF9"/>
    <w:rsid w:val="002C50A4"/>
    <w:rsid w:val="002C6A99"/>
    <w:rsid w:val="002D0203"/>
    <w:rsid w:val="002D4995"/>
    <w:rsid w:val="002D6AFA"/>
    <w:rsid w:val="002E0D2B"/>
    <w:rsid w:val="002F419C"/>
    <w:rsid w:val="00310D5E"/>
    <w:rsid w:val="0031794C"/>
    <w:rsid w:val="00327DB1"/>
    <w:rsid w:val="00350856"/>
    <w:rsid w:val="00351440"/>
    <w:rsid w:val="00354B6E"/>
    <w:rsid w:val="00356FCE"/>
    <w:rsid w:val="00360D66"/>
    <w:rsid w:val="0036135E"/>
    <w:rsid w:val="003750D9"/>
    <w:rsid w:val="003829E7"/>
    <w:rsid w:val="00391F4D"/>
    <w:rsid w:val="003A07AD"/>
    <w:rsid w:val="003A2536"/>
    <w:rsid w:val="003B4695"/>
    <w:rsid w:val="003B5C66"/>
    <w:rsid w:val="003C7962"/>
    <w:rsid w:val="003D226F"/>
    <w:rsid w:val="003D2670"/>
    <w:rsid w:val="00400107"/>
    <w:rsid w:val="00403FFA"/>
    <w:rsid w:val="004057C7"/>
    <w:rsid w:val="0040776B"/>
    <w:rsid w:val="0041736C"/>
    <w:rsid w:val="00420825"/>
    <w:rsid w:val="004230BE"/>
    <w:rsid w:val="0044301E"/>
    <w:rsid w:val="004452AD"/>
    <w:rsid w:val="00454F26"/>
    <w:rsid w:val="00461F91"/>
    <w:rsid w:val="0049276B"/>
    <w:rsid w:val="004D118E"/>
    <w:rsid w:val="004D50DD"/>
    <w:rsid w:val="004E0DF9"/>
    <w:rsid w:val="004E5597"/>
    <w:rsid w:val="00505733"/>
    <w:rsid w:val="00510E31"/>
    <w:rsid w:val="00523276"/>
    <w:rsid w:val="00524D3C"/>
    <w:rsid w:val="00527642"/>
    <w:rsid w:val="00531759"/>
    <w:rsid w:val="00535E8E"/>
    <w:rsid w:val="0054071C"/>
    <w:rsid w:val="00545E73"/>
    <w:rsid w:val="005523CD"/>
    <w:rsid w:val="00566075"/>
    <w:rsid w:val="00574B39"/>
    <w:rsid w:val="00580CA3"/>
    <w:rsid w:val="00582139"/>
    <w:rsid w:val="0058438B"/>
    <w:rsid w:val="005843AF"/>
    <w:rsid w:val="00587C1C"/>
    <w:rsid w:val="0059780B"/>
    <w:rsid w:val="005A67FA"/>
    <w:rsid w:val="005D133F"/>
    <w:rsid w:val="005D169D"/>
    <w:rsid w:val="005D34F2"/>
    <w:rsid w:val="005E34BE"/>
    <w:rsid w:val="0062663A"/>
    <w:rsid w:val="00634601"/>
    <w:rsid w:val="00642D21"/>
    <w:rsid w:val="00655BD4"/>
    <w:rsid w:val="0066371A"/>
    <w:rsid w:val="006909BA"/>
    <w:rsid w:val="00690FA4"/>
    <w:rsid w:val="00693EDE"/>
    <w:rsid w:val="006A0A92"/>
    <w:rsid w:val="006A429D"/>
    <w:rsid w:val="006A5F67"/>
    <w:rsid w:val="006B0434"/>
    <w:rsid w:val="006B2DE3"/>
    <w:rsid w:val="006B4B24"/>
    <w:rsid w:val="006C355D"/>
    <w:rsid w:val="006C4D3B"/>
    <w:rsid w:val="006D377C"/>
    <w:rsid w:val="00706B2F"/>
    <w:rsid w:val="00727BE2"/>
    <w:rsid w:val="00755E7D"/>
    <w:rsid w:val="00764D6F"/>
    <w:rsid w:val="00784284"/>
    <w:rsid w:val="0078768B"/>
    <w:rsid w:val="007A2724"/>
    <w:rsid w:val="007D6724"/>
    <w:rsid w:val="007E66CA"/>
    <w:rsid w:val="008036CF"/>
    <w:rsid w:val="00815338"/>
    <w:rsid w:val="00820B31"/>
    <w:rsid w:val="00821758"/>
    <w:rsid w:val="008338D1"/>
    <w:rsid w:val="008404F5"/>
    <w:rsid w:val="00842E25"/>
    <w:rsid w:val="008446A0"/>
    <w:rsid w:val="008550D2"/>
    <w:rsid w:val="00861BDC"/>
    <w:rsid w:val="00861E55"/>
    <w:rsid w:val="00883C10"/>
    <w:rsid w:val="00893CB9"/>
    <w:rsid w:val="008B6F5B"/>
    <w:rsid w:val="008C01EA"/>
    <w:rsid w:val="008C2B4B"/>
    <w:rsid w:val="008C696D"/>
    <w:rsid w:val="008D372D"/>
    <w:rsid w:val="008D5616"/>
    <w:rsid w:val="008D6504"/>
    <w:rsid w:val="008E7DDA"/>
    <w:rsid w:val="008F171C"/>
    <w:rsid w:val="008F1DD7"/>
    <w:rsid w:val="008F2197"/>
    <w:rsid w:val="008F664B"/>
    <w:rsid w:val="008F6996"/>
    <w:rsid w:val="00901E53"/>
    <w:rsid w:val="00927FBC"/>
    <w:rsid w:val="0094128D"/>
    <w:rsid w:val="00955A15"/>
    <w:rsid w:val="0096320C"/>
    <w:rsid w:val="00964EFC"/>
    <w:rsid w:val="0098486F"/>
    <w:rsid w:val="00984BE3"/>
    <w:rsid w:val="0098569A"/>
    <w:rsid w:val="00993390"/>
    <w:rsid w:val="00995B3F"/>
    <w:rsid w:val="009A1002"/>
    <w:rsid w:val="009A114E"/>
    <w:rsid w:val="009A1790"/>
    <w:rsid w:val="009B5939"/>
    <w:rsid w:val="009C08A3"/>
    <w:rsid w:val="009D19BD"/>
    <w:rsid w:val="00A01BFD"/>
    <w:rsid w:val="00A07264"/>
    <w:rsid w:val="00A13DAE"/>
    <w:rsid w:val="00A373F1"/>
    <w:rsid w:val="00A50CC2"/>
    <w:rsid w:val="00A54468"/>
    <w:rsid w:val="00A55920"/>
    <w:rsid w:val="00A5652F"/>
    <w:rsid w:val="00A83825"/>
    <w:rsid w:val="00A91F60"/>
    <w:rsid w:val="00AA232E"/>
    <w:rsid w:val="00AA3624"/>
    <w:rsid w:val="00AC1B19"/>
    <w:rsid w:val="00AF01A3"/>
    <w:rsid w:val="00B02A34"/>
    <w:rsid w:val="00B0780F"/>
    <w:rsid w:val="00B07F61"/>
    <w:rsid w:val="00B1323E"/>
    <w:rsid w:val="00B20108"/>
    <w:rsid w:val="00B41A58"/>
    <w:rsid w:val="00B4397F"/>
    <w:rsid w:val="00B439CD"/>
    <w:rsid w:val="00B448C6"/>
    <w:rsid w:val="00B52CD2"/>
    <w:rsid w:val="00B622DB"/>
    <w:rsid w:val="00B651C4"/>
    <w:rsid w:val="00B7551E"/>
    <w:rsid w:val="00B82768"/>
    <w:rsid w:val="00BA56B8"/>
    <w:rsid w:val="00BC1F3A"/>
    <w:rsid w:val="00BC303E"/>
    <w:rsid w:val="00BC76A3"/>
    <w:rsid w:val="00BE0DA9"/>
    <w:rsid w:val="00BF7AA1"/>
    <w:rsid w:val="00C009E4"/>
    <w:rsid w:val="00C204F9"/>
    <w:rsid w:val="00C22A67"/>
    <w:rsid w:val="00C24417"/>
    <w:rsid w:val="00C27B7E"/>
    <w:rsid w:val="00C34589"/>
    <w:rsid w:val="00C54749"/>
    <w:rsid w:val="00C778DF"/>
    <w:rsid w:val="00C8604B"/>
    <w:rsid w:val="00C978D8"/>
    <w:rsid w:val="00CA065E"/>
    <w:rsid w:val="00CC3F85"/>
    <w:rsid w:val="00CC6A47"/>
    <w:rsid w:val="00CC74CE"/>
    <w:rsid w:val="00CE0FBA"/>
    <w:rsid w:val="00CE6933"/>
    <w:rsid w:val="00D14122"/>
    <w:rsid w:val="00D24FB4"/>
    <w:rsid w:val="00D324D0"/>
    <w:rsid w:val="00D45EFA"/>
    <w:rsid w:val="00D50198"/>
    <w:rsid w:val="00D50259"/>
    <w:rsid w:val="00D507AF"/>
    <w:rsid w:val="00D51B1C"/>
    <w:rsid w:val="00D778C9"/>
    <w:rsid w:val="00D9292F"/>
    <w:rsid w:val="00DC51CA"/>
    <w:rsid w:val="00DC5724"/>
    <w:rsid w:val="00DD18C7"/>
    <w:rsid w:val="00E02F6D"/>
    <w:rsid w:val="00E0751F"/>
    <w:rsid w:val="00E15C09"/>
    <w:rsid w:val="00E17A3E"/>
    <w:rsid w:val="00E3012A"/>
    <w:rsid w:val="00E37F59"/>
    <w:rsid w:val="00E411F5"/>
    <w:rsid w:val="00E4475A"/>
    <w:rsid w:val="00E51255"/>
    <w:rsid w:val="00E51FC3"/>
    <w:rsid w:val="00E5309A"/>
    <w:rsid w:val="00E607A8"/>
    <w:rsid w:val="00E6724A"/>
    <w:rsid w:val="00E821F2"/>
    <w:rsid w:val="00E82CE8"/>
    <w:rsid w:val="00E84097"/>
    <w:rsid w:val="00E84BBB"/>
    <w:rsid w:val="00E90886"/>
    <w:rsid w:val="00EA30D4"/>
    <w:rsid w:val="00EA7E2E"/>
    <w:rsid w:val="00EA7E4F"/>
    <w:rsid w:val="00EB4AC3"/>
    <w:rsid w:val="00EB514C"/>
    <w:rsid w:val="00EC0D78"/>
    <w:rsid w:val="00ED2B5E"/>
    <w:rsid w:val="00ED7AB0"/>
    <w:rsid w:val="00EE2EFF"/>
    <w:rsid w:val="00F00253"/>
    <w:rsid w:val="00F025E2"/>
    <w:rsid w:val="00F05FAA"/>
    <w:rsid w:val="00F15A4E"/>
    <w:rsid w:val="00F235A6"/>
    <w:rsid w:val="00F26508"/>
    <w:rsid w:val="00F3245D"/>
    <w:rsid w:val="00F3749C"/>
    <w:rsid w:val="00F37ABD"/>
    <w:rsid w:val="00F67321"/>
    <w:rsid w:val="00F728A4"/>
    <w:rsid w:val="00F73362"/>
    <w:rsid w:val="00F73B35"/>
    <w:rsid w:val="00F771A4"/>
    <w:rsid w:val="00F8043B"/>
    <w:rsid w:val="00F95B45"/>
    <w:rsid w:val="00FA0513"/>
    <w:rsid w:val="00FB4E26"/>
    <w:rsid w:val="00FB7C6C"/>
    <w:rsid w:val="00FD621B"/>
    <w:rsid w:val="00FE158E"/>
    <w:rsid w:val="37FB7285"/>
    <w:rsid w:val="57FD8CF6"/>
    <w:rsid w:val="59D6652E"/>
    <w:rsid w:val="5F9E0278"/>
    <w:rsid w:val="66EFCDF1"/>
    <w:rsid w:val="9BB0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4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5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4"/>
    <w:pPr>
      <w:spacing w:before="20" w:line="336" w:lineRule="auto"/>
      <w:outlineLvl w:val="1"/>
    </w:pPr>
    <w:rPr>
      <w:color w:val="404040" w:themeColor="text1" w:themeTint="BF"/>
      <w:sz w:val="22"/>
      <w:szCs w:val="22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qFormat/>
    <w:uiPriority w:val="99"/>
    <w:pPr>
      <w:spacing w:line="336" w:lineRule="auto"/>
    </w:pPr>
    <w:rPr>
      <w:rFonts w:ascii="Times New Roman" w:hAnsi="Times New Roman" w:cs="Times New Roman"/>
      <w:color w:val="404040" w:themeColor="text1" w:themeTint="BF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9">
    <w:name w:val="Strong"/>
    <w:basedOn w:val="3"/>
    <w:unhideWhenUsed/>
    <w:qFormat/>
    <w:uiPriority w:val="5"/>
    <w:rPr>
      <w:b/>
      <w:bCs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Char"/>
    <w:basedOn w:val="3"/>
    <w:link w:val="2"/>
    <w:qFormat/>
    <w:uiPriority w:val="4"/>
    <w:rPr>
      <w:color w:val="404040" w:themeColor="text1" w:themeTint="BF"/>
      <w:sz w:val="22"/>
      <w:szCs w:val="22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页眉 Char"/>
    <w:basedOn w:val="3"/>
    <w:link w:val="6"/>
    <w:qFormat/>
    <w:uiPriority w:val="99"/>
  </w:style>
  <w:style w:type="character" w:customStyle="1" w:styleId="14">
    <w:name w:val="页脚 Char"/>
    <w:basedOn w:val="3"/>
    <w:link w:val="5"/>
    <w:qFormat/>
    <w:uiPriority w:val="99"/>
  </w:style>
  <w:style w:type="character" w:customStyle="1" w:styleId="15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1018</Words>
  <Characters>6073</Characters>
  <Lines>63</Lines>
  <Paragraphs>17</Paragraphs>
  <TotalTime>100</TotalTime>
  <ScaleCrop>false</ScaleCrop>
  <LinksUpToDate>false</LinksUpToDate>
  <CharactersWithSpaces>8628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2020-10-18T13:48:00Z</dcterms:created>
  <dc:creator>Lei Haoyun</dc:creator>
  <cp:lastModifiedBy>leo</cp:lastModifiedBy>
  <cp:lastPrinted>2020-10-18T21:03:00Z</cp:lastPrinted>
  <dcterms:modified xsi:type="dcterms:W3CDTF">2020-11-10T11:06:47Z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