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3600000" cy="1785600"/>
            <wp:effectExtent b="0" l="0" r="0" t="0"/>
            <wp:docPr descr="C:\Users\ADM\Desktop\LOGO.jpg" id="1" name="image01.jpg"/>
            <a:graphic>
              <a:graphicData uri="http://schemas.openxmlformats.org/drawingml/2006/picture">
                <pic:pic>
                  <pic:nvPicPr>
                    <pic:cNvPr descr="C:\Users\ADM\Desktop\LOGO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8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Linguagem de programação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caixa eletrônico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Arial" w:cs="Arial" w:eastAsia="Arial" w:hAnsi="Arial"/>
          <w:rtl w:val="0"/>
        </w:rPr>
        <w:t xml:space="preserve">Leonardo H. Vasconcelos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Capivari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2015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Leonardo H. Vasconcelos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Caixa Eletrônico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111" w:right="-285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 de Linguem de programação apresentado ao Instituto Federal de São Paulo,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rtl w:val="0"/>
        </w:rPr>
        <w:t xml:space="preserve"> Capivari.</w:t>
      </w:r>
    </w:p>
    <w:p w:rsidR="00000000" w:rsidDel="00000000" w:rsidP="00000000" w:rsidRDefault="00000000" w:rsidRPr="00000000">
      <w:pPr>
        <w:ind w:left="4111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111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111" w:right="-285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Docente: Prof. Carlos Alberto Paviotti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Capivari</w:t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26"/>
          <w:tab w:val="right" w:pos="8494"/>
        </w:tabs>
        <w:spacing w:after="100" w:before="0" w:line="240" w:lineRule="auto"/>
        <w:ind w:left="426" w:right="284" w:hanging="426"/>
        <w:contextualSpacing w:val="0"/>
      </w:pPr>
      <w:hyperlink w:anchor="h.30j0zll">
        <w:r w:rsidDel="00000000" w:rsidR="00000000" w:rsidRPr="00000000">
          <w:rPr>
            <w:rFonts w:ascii="Arial" w:cs="Arial" w:eastAsia="Arial" w:hAnsi="Arial"/>
            <w:b w:val="1"/>
            <w:color w:val="0000ff"/>
            <w:sz w:val="24"/>
            <w:szCs w:val="24"/>
            <w:u w:val="single"/>
            <w:rtl w:val="0"/>
          </w:rPr>
          <w:t xml:space="preserve">1 OBJETIVO</w:t>
        </w:r>
      </w:hyperlink>
      <w:hyperlink w:anchor="h.1fob9te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26"/>
          <w:tab w:val="right" w:pos="8494"/>
        </w:tabs>
        <w:spacing w:after="100" w:before="0" w:line="240" w:lineRule="auto"/>
        <w:ind w:left="426" w:right="284" w:hanging="426"/>
        <w:contextualSpacing w:val="0"/>
      </w:pPr>
      <w:hyperlink w:anchor="h.1fob9te">
        <w:r w:rsidDel="00000000" w:rsidR="00000000" w:rsidRPr="00000000">
          <w:rPr>
            <w:rFonts w:ascii="Arial" w:cs="Arial" w:eastAsia="Arial" w:hAnsi="Arial"/>
            <w:b w:val="1"/>
            <w:color w:val="0000ff"/>
            <w:sz w:val="24"/>
            <w:szCs w:val="24"/>
            <w:u w:val="single"/>
            <w:rtl w:val="0"/>
          </w:rPr>
          <w:t xml:space="preserve">2 INTRODUÇÃO</w:t>
        </w:r>
      </w:hyperlink>
      <w:hyperlink w:anchor="h.3dy6vkm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26"/>
          <w:tab w:val="right" w:pos="8494"/>
        </w:tabs>
        <w:spacing w:after="100" w:before="0" w:line="240" w:lineRule="auto"/>
        <w:ind w:left="426" w:right="284" w:hanging="426"/>
        <w:contextualSpacing w:val="0"/>
      </w:pPr>
      <w:hyperlink w:anchor="h.3dy6vkm">
        <w:r w:rsidDel="00000000" w:rsidR="00000000" w:rsidRPr="00000000">
          <w:rPr>
            <w:rFonts w:ascii="Arial" w:cs="Arial" w:eastAsia="Arial" w:hAnsi="Arial"/>
            <w:b w:val="1"/>
            <w:color w:val="0000ff"/>
            <w:sz w:val="24"/>
            <w:szCs w:val="24"/>
            <w:u w:val="single"/>
            <w:rtl w:val="0"/>
          </w:rPr>
          <w:t xml:space="preserve">3 DESENVOLVIMENTO</w:t>
        </w:r>
      </w:hyperlink>
      <w:hyperlink w:anchor="h.26in1rg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ab/>
        </w:r>
      </w:hyperlink>
      <w:hyperlink w:anchor="h.26in1rg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26"/>
          <w:tab w:val="right" w:pos="8494"/>
        </w:tabs>
        <w:spacing w:after="100" w:before="0" w:line="240" w:lineRule="auto"/>
        <w:ind w:left="426" w:right="284" w:hanging="426"/>
        <w:contextualSpacing w:val="0"/>
      </w:pPr>
      <w:hyperlink w:anchor="h.26in1rg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rtl w:val="0"/>
          </w:rPr>
          <w:t xml:space="preserve">4</w:t>
        </w:r>
      </w:hyperlink>
      <w:hyperlink w:anchor="h.26in1rg">
        <w:r w:rsidDel="00000000" w:rsidR="00000000" w:rsidRPr="00000000">
          <w:rPr>
            <w:rFonts w:ascii="Arial" w:cs="Arial" w:eastAsia="Arial" w:hAnsi="Arial"/>
            <w:b w:val="1"/>
            <w:color w:val="0000ff"/>
            <w:sz w:val="24"/>
            <w:szCs w:val="24"/>
            <w:u w:val="single"/>
            <w:rtl w:val="0"/>
          </w:rPr>
          <w:t xml:space="preserve"> CONCLUSÃO</w:t>
        </w:r>
      </w:hyperlink>
      <w:hyperlink w:anchor="h.lnxbz9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rtl w:val="0"/>
          </w:rPr>
          <w:tab/>
        </w:r>
      </w:hyperlink>
      <w:hyperlink w:anchor="h.lnxbz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26"/>
          <w:tab w:val="right" w:pos="8494"/>
        </w:tabs>
        <w:spacing w:after="100" w:before="0" w:line="240" w:lineRule="auto"/>
        <w:ind w:left="0" w:right="284" w:firstLine="0"/>
        <w:contextualSpacing w:val="0"/>
      </w:pPr>
      <w:hyperlink r:id="rId6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rtl w:val="0"/>
          </w:rPr>
          <w:tab/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30j0zll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Trabalhar a logica de programação adquiridos no decorrer do curso introduzindo-os na montagem de um caixa eletrônico.  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1fob9te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Este trabalho tem como finalidade em apresentar um Caixa eletrônico, no qual estará disponível notas de 500, 100, 40, 25, 10, 5, 4,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9firtbsvhpvc" w:id="3"/>
      <w:bookmarkEnd w:id="3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 analise do codigo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namespace caixa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partial class Form1 :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public Form1()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InitializeComponent();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private void btnLcima_Click(object sender, EventArgs 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txtD.Text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private void btnLbaixo_Click(object sender, EventArgs 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txtMa10.Text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txtMa100.Text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txtMa25.Text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txtMa3.Text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txtMa4.Text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txtMa40.Text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txtMa5.Text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txtMa500.Text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txtMe10.Text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txtMe100.Text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txtMe25.Text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txtMe3.Text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txtMe4.Text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txtMe40.Text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txtMe5.Text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txtMe500.Text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private void verificar(float 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(m &gt; 500)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m = m - 500;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txtMe500.Text = Convert.ToString(Convert.ToInt16(txtMe500.Text)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(m &gt; 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m = m - 100;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txtMe100.Text = Convert.ToString(Convert.ToInt16(txtMe100.Text)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(m &gt; 40)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m = m - 40;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txtMe40.Text = Convert.ToString(Convert.ToInt16(txtMe40.Text)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(m &gt; 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m = m - 25;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txtMe25.Text = Convert.ToString(Convert.ToInt16(txtMe25.Text)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(m &gt; 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m = m - 10;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txtMe10.Text = Convert.ToString(Convert.ToInt16(txtMe10.Text)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(m &gt; 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m = m - 5;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txtMe5.Text = Convert.ToString(Convert.ToInt16(txtMe5.Text)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(m &gt; 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m = m - 4;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txtMe4.Text = Convert.ToString(Convert.ToInt16(txtMe4.Text)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(m &gt;=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m = m - 3;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txtMe3.Text = Convert.ToString(Convert.ToInt16(txtMe3.Text)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verificar(m);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(m &lt; 3 &amp;&amp; m &gt;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lblTrocoMaior.Text = Convert.ToString(m);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private void btnCalcular_Click(object sender, EventArgs 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int a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int c =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float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float 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float z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(cbME .Checked == 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a = Convert.ToInt16(txtD.Text);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catch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MessageBox.Show("favor, colocar um numero inteiro");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txtD.Text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finally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x =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if (x &gt;= 500)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y = x / 500;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Math.Floor(y);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y = Convert.ToInt16(y);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txtMa500.Text = Convert.ToString(y);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z = (x % 500);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x = z;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if (x &gt;= 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y = x / 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Math.Floor(y);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y = Convert.ToInt16(y);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txtMa100.Text = Convert.ToString(y);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x = (x % 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if (x &gt;= 40)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y = x / 40;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Math.Floor(y);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y = Convert.ToInt16(y);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txtMa40.Text = Convert.ToString(y);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x = (x % 40);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if (x &gt;= 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y = x / 25;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Math.Floor(y);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y = Convert.ToInt16(y);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txtMa25.Text = Convert.ToString(y);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x = (x % 25);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if (x &gt;= 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y = x /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Math.Floor(y);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y = Convert.ToInt16(y);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txtMa10.Text = Convert.ToString(y);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x = (x %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if (x &gt;= 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y = x / 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Math.Floor(y);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y = Convert.ToInt16(y);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txtMa5.Text = Convert.ToString(y);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x = (x %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if (x &gt;= 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y = x /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Math.Floor(y);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y = Convert.ToInt16(y);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txtMa4.Text = Convert.ToString(y);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x = (x %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if (x &gt;=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y = x /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Math.Floor(y);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y = Convert.ToInt16(y);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txtMa3.Text = Convert.ToString(y);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x = (x %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if (x &lt; 3 &amp;&amp; x &gt;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lblTrocoMenor.Text = Convert.ToString(x);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float 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m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(cbMa.Checked == 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txtMe500.Text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txtMe100.Text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txtMe40.Text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txtMe25.Text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txtMe10.Text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txtMe5.Text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txtMe4.Text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txtMe3.Text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a = Convert.ToInt16(txtD.Text);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catch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MessageBox.Show("favor, colocar um numero inteiro");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txtD.Text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finally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m =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verificar(m);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txtMa10.Text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txtMa100.Text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txtMa25.Text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txtMa3.Text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txtMa4.Text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txtMa40.Text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txtMa5.Text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txtMa500.Text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txtMe10.Text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txtMe100.Text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txtMe25.Text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txtMe3.Text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txtMe4.Text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txtMe40.Text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txtMe5.Text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txtMe500.Text = 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O código começa com a pegada do valor informado pelo usuário para ser o valor de saque, colocando esse valor dentro de uma variável. quando o botão e clicado ele verifica se alguma opção das checkbox estão selecionadas ou não, sendo que uma checkbox e para a menor quantidade de notas e a segunda para a maior quantidade de notas.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utilizando os comandos try cacth finally verificamos se o valor e numero para poder realizar os calculos para verrificar as quantidades de notas.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Se a primeira foi selecionada ele verifica por meio de um código, que faz a divisao do valor pela nota assim ja sai sua quantidade e multiplica o resta pelo valor da nota para continuar com as notas mais baixas e assim mostra as notas nas textbox no formulário.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Caso a outra checkbox esteja clicada ele entra na função, e essa função verifica a quantidades de notas por meio da subtração das notas, e entra de novo na função e assim ate zerar o o valor.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Nos dois casos ocorreu um erro sempre faltando os valores 2 ou 1 portando envia no formulário para o usuário que não foi possível sacar tal quantidade.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26in1rg" w:id="4"/>
      <w:bookmarkEnd w:id="4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Por fim, com a montagem desse trabalho utilizei algumas funções que aprendi em sala de aula de uma maneira mais pratica, como a recursividade, alem de ter que pensar de maneiras diferentes para resolver o mesmo problema de maneiras diferentes.</w:t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0" w:line="240" w:lineRule="auto"/>
      <w:jc w:val="center"/>
    </w:pPr>
    <w:rPr>
      <w:rFonts w:ascii="Cambria" w:cs="Cambria" w:eastAsia="Cambria" w:hAnsi="Cambria"/>
      <w:b w:val="0"/>
      <w:i w:val="1"/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1.jpg"/><Relationship Id="rId6" Type="http://schemas.openxmlformats.org/officeDocument/2006/relationships/hyperlink" Target="http://#_Toc435461675" TargetMode="External"/><Relationship Id="rId7" Type="http://schemas.openxmlformats.org/officeDocument/2006/relationships/hyperlink" Target="http://#_Toc435461675" TargetMode="External"/><Relationship Id="rId8" Type="http://schemas.openxmlformats.org/officeDocument/2006/relationships/hyperlink" Target="http://#_Toc435461675" TargetMode="External"/></Relationships>
</file>