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A12A" w14:textId="77777777" w:rsidR="00954E93" w:rsidRPr="00172A08" w:rsidRDefault="00954E93" w:rsidP="00954E93">
      <w:pPr>
        <w:rPr>
          <w:rFonts w:ascii="Calibri" w:eastAsia="Calibri" w:hAnsi="Calibri" w:cs="Calibri"/>
          <w:b/>
          <w:lang w:eastAsia="en-US"/>
        </w:rPr>
      </w:pPr>
      <w:bookmarkStart w:id="0" w:name="_Hlk134806662"/>
    </w:p>
    <w:bookmarkEnd w:id="0"/>
    <w:p w14:paraId="7915BAAC" w14:textId="77777777" w:rsidR="00954E93" w:rsidRPr="00172A08" w:rsidRDefault="00954E93" w:rsidP="00954E93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="Calibri" w:eastAsia="Calibri" w:hAnsi="Calibri" w:cs="Calibri"/>
          <w:b/>
          <w:lang w:eastAsia="en-US"/>
        </w:rPr>
      </w:pPr>
      <w:r w:rsidRPr="00D35FB2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51A74069" wp14:editId="185ED397">
            <wp:simplePos x="0" y="0"/>
            <wp:positionH relativeFrom="column">
              <wp:posOffset>215660</wp:posOffset>
            </wp:positionH>
            <wp:positionV relativeFrom="paragraph">
              <wp:posOffset>223652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738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A08">
        <w:rPr>
          <w:rFonts w:ascii="Calibri" w:eastAsia="Calibri" w:hAnsi="Calibri" w:cs="Calibri"/>
          <w:b/>
          <w:lang w:eastAsia="en-US"/>
        </w:rPr>
        <w:t xml:space="preserve">CONTRATO PARTICULAR DE PROMESSA DE COMPRA E VENDA DE UNIDADE IMOBILIÁRIA E OUTROS PACTOS DO EMPREENDIMENTO </w:t>
      </w:r>
      <w:r>
        <w:rPr>
          <w:rFonts w:ascii="Calibri" w:eastAsia="Calibri" w:hAnsi="Calibri" w:cs="Calibri"/>
          <w:b/>
          <w:lang w:eastAsia="en-US"/>
        </w:rPr>
        <w:t>CLARICE</w:t>
      </w:r>
    </w:p>
    <w:p w14:paraId="4DC548F6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lang w:eastAsia="en-US"/>
        </w:rPr>
      </w:pPr>
    </w:p>
    <w:p w14:paraId="69E71EBE" w14:textId="61130643" w:rsidR="003879BA" w:rsidRPr="00CB7D7D" w:rsidRDefault="00C01EDC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lang w:eastAsia="en-US"/>
        </w:rPr>
        <w:t>Pelo presente Contrato Particular de Compra e Venda de Unidade Imobiliária e Outros Pactos (“</w:t>
      </w:r>
      <w:r w:rsidRPr="00CB7D7D">
        <w:rPr>
          <w:rFonts w:asciiTheme="minorHAnsi" w:eastAsia="Calibri" w:hAnsiTheme="minorHAnsi" w:cstheme="minorHAnsi"/>
          <w:u w:val="single"/>
          <w:lang w:eastAsia="en-US"/>
        </w:rPr>
        <w:t>Contrato</w:t>
      </w:r>
      <w:r w:rsidRPr="00CB7D7D">
        <w:rPr>
          <w:rFonts w:asciiTheme="minorHAnsi" w:eastAsia="Calibri" w:hAnsiTheme="minorHAnsi" w:cstheme="minorHAnsi"/>
          <w:lang w:eastAsia="en-US"/>
        </w:rPr>
        <w:t>”), no qual se inclui o Quadro-Resumo acima, as partes, qualificadas no Tópico A do Quadro-Resumo, estabelecem, em complemento ao ali disposto, os seguintes termos e condições:</w:t>
      </w:r>
    </w:p>
    <w:p w14:paraId="7DC3438A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lang w:eastAsia="en-US"/>
        </w:rPr>
      </w:pPr>
    </w:p>
    <w:p w14:paraId="18A48895" w14:textId="63807816" w:rsidR="003879BA" w:rsidRPr="00CB7D7D" w:rsidRDefault="00C01EDC">
      <w:pPr>
        <w:jc w:val="both"/>
        <w:rPr>
          <w:rFonts w:asciiTheme="minorHAnsi" w:eastAsia="Calibri" w:hAnsiTheme="minorHAnsi" w:cstheme="minorHAnsi"/>
          <w:b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CAPÍTULO I − DO COMPROMISSO DE COMPRA E VENDA DA UNIDADE AUTÔNOMA</w:t>
      </w:r>
    </w:p>
    <w:p w14:paraId="5ADF1B54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/>
          <w:lang w:eastAsia="en-US"/>
        </w:rPr>
      </w:pPr>
    </w:p>
    <w:p w14:paraId="4A854812" w14:textId="0305DE1B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1.1.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na qualidade de única e exclusiva proprietária do Imóvel, identificado no Tópico B do Quadro-Resumo, promete vender 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promete, por sua vez, de modo irretratável e irrevogável (salvo, tão somente, pelo direito de arrependimento previsto no Tópico K do Quadro-Resumo), comprar a Unidade Autônoma detalhada no Tópico C do Quadro-Resumo, em construção, e sua correspondente fração ideal, identificada no mesmo Tópico C, incluindo o direito ao uso da(s) vaga(s) mencionada(s) no mesmo Tópico C, pelo Preço constante do Tópico D do Quadro-Resumo e pela forma de pagamento discriminada Tópico E do Quadro-Resumo, valor esse sujeito à atualização monetária e juros como disposto neste Contrato.</w:t>
      </w:r>
    </w:p>
    <w:p w14:paraId="2992662E" w14:textId="77777777" w:rsidR="003879BA" w:rsidRPr="00CB7D7D" w:rsidRDefault="003879BA" w:rsidP="00953E2E">
      <w:pPr>
        <w:rPr>
          <w:rFonts w:asciiTheme="minorHAnsi" w:eastAsia="Calibri" w:hAnsiTheme="minorHAnsi" w:cstheme="minorHAnsi"/>
          <w:bCs/>
          <w:lang w:eastAsia="en-US"/>
        </w:rPr>
      </w:pPr>
    </w:p>
    <w:p w14:paraId="7066C01C" w14:textId="1B8E16C4" w:rsidR="003879BA" w:rsidRPr="00CB7D7D" w:rsidRDefault="00C01EDC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1.2. </w:t>
      </w:r>
      <w:r w:rsidRPr="00CB7D7D">
        <w:rPr>
          <w:rFonts w:asciiTheme="minorHAnsi" w:hAnsiTheme="minorHAnsi" w:cstheme="minorHAnsi"/>
          <w:bCs/>
          <w:spacing w:val="-3"/>
        </w:rPr>
        <w:t>A</w:t>
      </w:r>
      <w:r w:rsidRPr="00CB7D7D">
        <w:rPr>
          <w:rFonts w:asciiTheme="minorHAnsi" w:hAnsiTheme="minorHAnsi" w:cstheme="minorHAnsi"/>
          <w:spacing w:val="-3"/>
        </w:rPr>
        <w:t xml:space="preserve"> </w:t>
      </w:r>
      <w:r w:rsidRPr="00CB7D7D">
        <w:rPr>
          <w:rFonts w:asciiTheme="minorHAnsi" w:hAnsiTheme="minorHAnsi" w:cstheme="minorHAnsi"/>
          <w:bCs/>
          <w:spacing w:val="-3"/>
        </w:rPr>
        <w:t>Unidade Autônoma</w:t>
      </w:r>
      <w:r w:rsidRPr="00CB7D7D">
        <w:rPr>
          <w:rFonts w:asciiTheme="minorHAnsi" w:hAnsiTheme="minorHAnsi" w:cstheme="minorHAnsi"/>
          <w:spacing w:val="-3"/>
        </w:rPr>
        <w:t xml:space="preserve"> e sua respectiva fração ideal do todo do terreno, encontram-se nesta data livres e desembaraçadas de todo e qualquer ônus judicial ou extrajudicial, sobre elas inexistindo, bem como sobre a pessoa da </w:t>
      </w:r>
      <w:r w:rsidRPr="00CB7D7D">
        <w:rPr>
          <w:rFonts w:asciiTheme="minorHAnsi" w:hAnsiTheme="minorHAnsi" w:cstheme="minorHAnsi"/>
          <w:b/>
          <w:bCs/>
          <w:spacing w:val="-3"/>
        </w:rPr>
        <w:t>VENDEDORA</w:t>
      </w:r>
      <w:r w:rsidRPr="00CB7D7D">
        <w:rPr>
          <w:rFonts w:asciiTheme="minorHAnsi" w:hAnsiTheme="minorHAnsi" w:cstheme="minorHAnsi"/>
          <w:spacing w:val="-3"/>
        </w:rPr>
        <w:t>, qualquer litispendência que possa impedir ou prejudicar a sua livre disponibilidade, estando quite com impostos, taxas, contribuições</w:t>
      </w:r>
      <w:r w:rsidR="00D66146" w:rsidRPr="00CB7D7D">
        <w:rPr>
          <w:rFonts w:asciiTheme="minorHAnsi" w:hAnsiTheme="minorHAnsi" w:cstheme="minorHAnsi"/>
          <w:spacing w:val="-3"/>
        </w:rPr>
        <w:t xml:space="preserve"> </w:t>
      </w:r>
      <w:r w:rsidRPr="00CB7D7D">
        <w:rPr>
          <w:rFonts w:asciiTheme="minorHAnsi" w:hAnsiTheme="minorHAnsi" w:cstheme="minorHAnsi"/>
          <w:spacing w:val="-3"/>
        </w:rPr>
        <w:t xml:space="preserve">e quaisquer outros encargos ou semelhantes até esta data, </w:t>
      </w:r>
      <w:r w:rsidRPr="00CB7D7D">
        <w:rPr>
          <w:rFonts w:asciiTheme="minorHAnsi" w:hAnsiTheme="minorHAnsi" w:cstheme="minorHAnsi"/>
          <w:spacing w:val="-3"/>
          <w:u w:val="single"/>
        </w:rPr>
        <w:t xml:space="preserve">salvo, tão somente, pelos ônus e gravames que possam constar do Tópico G do Quadro-Resumo, acerca dos quais a </w:t>
      </w:r>
      <w:r w:rsidRPr="00CB7D7D">
        <w:rPr>
          <w:rFonts w:asciiTheme="minorHAnsi" w:hAnsiTheme="minorHAnsi" w:cstheme="minorHAnsi"/>
          <w:b/>
          <w:bCs/>
          <w:spacing w:val="-3"/>
          <w:u w:val="single"/>
        </w:rPr>
        <w:t>COMPRADORA</w:t>
      </w:r>
      <w:r w:rsidRPr="00CB7D7D">
        <w:rPr>
          <w:rFonts w:asciiTheme="minorHAnsi" w:hAnsiTheme="minorHAnsi" w:cstheme="minorHAnsi"/>
          <w:spacing w:val="-3"/>
          <w:u w:val="single"/>
        </w:rPr>
        <w:t xml:space="preserve"> declara estar plenamente ciente e </w:t>
      </w:r>
      <w:r w:rsidR="00736116" w:rsidRPr="00CB7D7D">
        <w:rPr>
          <w:rFonts w:asciiTheme="minorHAnsi" w:hAnsiTheme="minorHAnsi" w:cstheme="minorHAnsi"/>
          <w:spacing w:val="-3"/>
          <w:u w:val="single"/>
        </w:rPr>
        <w:t>de acordo</w:t>
      </w:r>
      <w:r w:rsidRPr="00CB7D7D">
        <w:rPr>
          <w:rFonts w:asciiTheme="minorHAnsi" w:hAnsiTheme="minorHAnsi" w:cstheme="minorHAnsi"/>
          <w:spacing w:val="-3"/>
        </w:rPr>
        <w:t>.</w:t>
      </w:r>
    </w:p>
    <w:p w14:paraId="51DE5E58" w14:textId="6B0EE1DC" w:rsidR="27204FA9" w:rsidRPr="00CB7D7D" w:rsidRDefault="27204FA9" w:rsidP="27204FA9">
      <w:pPr>
        <w:pStyle w:val="SemEspaamento"/>
        <w:rPr>
          <w:rFonts w:asciiTheme="minorHAnsi" w:eastAsia="Calibri" w:hAnsiTheme="minorHAnsi" w:cstheme="minorHAnsi"/>
          <w:sz w:val="24"/>
          <w:szCs w:val="24"/>
        </w:rPr>
      </w:pPr>
    </w:p>
    <w:p w14:paraId="6F90D03C" w14:textId="77777777" w:rsidR="00F440F9" w:rsidRPr="00CB7D7D" w:rsidRDefault="00C01EDC" w:rsidP="00F440F9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1.3. </w:t>
      </w:r>
      <w:r w:rsidRPr="00CB7D7D">
        <w:rPr>
          <w:rFonts w:asciiTheme="minorHAnsi" w:eastAsia="Calibri" w:hAnsiTheme="minorHAnsi" w:cstheme="minorHAnsi"/>
          <w:lang w:eastAsia="en-US"/>
        </w:rPr>
        <w:t xml:space="preserve">A(s) vaga(s) de estacionamento a que fará jus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>, acima referida(s), estão vinculadas a Unidade Autônoma e poderá(</w:t>
      </w:r>
      <w:proofErr w:type="spellStart"/>
      <w:r w:rsidRPr="00CB7D7D">
        <w:rPr>
          <w:rFonts w:asciiTheme="minorHAnsi" w:eastAsia="Calibri" w:hAnsiTheme="minorHAnsi" w:cstheme="minorHAnsi"/>
          <w:lang w:eastAsia="en-US"/>
        </w:rPr>
        <w:t>ão</w:t>
      </w:r>
      <w:proofErr w:type="spellEnd"/>
      <w:r w:rsidRPr="00CB7D7D">
        <w:rPr>
          <w:rFonts w:asciiTheme="minorHAnsi" w:eastAsia="Calibri" w:hAnsiTheme="minorHAnsi" w:cstheme="minorHAnsi"/>
          <w:lang w:eastAsia="en-US"/>
        </w:rPr>
        <w:t>) ser coberta(s), descoberta(s), presa(s) ou solta(s),</w:t>
      </w:r>
      <w:r w:rsidR="3E5B152B"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="5073DEAD" w:rsidRPr="00CB7D7D">
        <w:rPr>
          <w:rFonts w:asciiTheme="minorHAnsi" w:eastAsia="Calibri" w:hAnsiTheme="minorHAnsi" w:cstheme="minorHAnsi"/>
          <w:lang w:eastAsia="en-US"/>
        </w:rPr>
        <w:t>estendida(s)</w:t>
      </w:r>
      <w:r w:rsidR="7CB569CD" w:rsidRPr="00CB7D7D">
        <w:rPr>
          <w:rFonts w:asciiTheme="minorHAnsi" w:eastAsia="Calibri" w:hAnsiTheme="minorHAnsi" w:cstheme="minorHAnsi"/>
          <w:lang w:eastAsia="en-US"/>
        </w:rPr>
        <w:t xml:space="preserve"> ou </w:t>
      </w:r>
      <w:r w:rsidR="7217C09E" w:rsidRPr="00CB7D7D">
        <w:rPr>
          <w:rFonts w:asciiTheme="minorHAnsi" w:eastAsia="Calibri" w:hAnsiTheme="minorHAnsi" w:cstheme="minorHAnsi"/>
          <w:lang w:eastAsia="en-US"/>
        </w:rPr>
        <w:t>simples</w:t>
      </w:r>
      <w:r w:rsidRPr="00CB7D7D">
        <w:rPr>
          <w:rFonts w:asciiTheme="minorHAnsi" w:eastAsia="Calibri" w:hAnsiTheme="minorHAnsi" w:cstheme="minorHAnsi"/>
          <w:lang w:eastAsia="en-US"/>
        </w:rPr>
        <w:t>,</w:t>
      </w:r>
      <w:r w:rsidR="5D33281E"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="00F440F9" w:rsidRPr="00CB7D7D">
        <w:rPr>
          <w:rFonts w:asciiTheme="minorHAnsi" w:eastAsia="Calibri" w:hAnsiTheme="minorHAnsi" w:cstheme="minorHAnsi"/>
          <w:bCs/>
          <w:lang w:eastAsia="en-US"/>
        </w:rPr>
        <w:t xml:space="preserve">conforme determinado expressamente no memorial de incorporação e minuta da Convenção de Condomínio disponibilizadas pela </w:t>
      </w:r>
      <w:r w:rsidR="00F440F9" w:rsidRPr="00CB7D7D">
        <w:rPr>
          <w:rFonts w:asciiTheme="minorHAnsi" w:eastAsia="Calibri" w:hAnsiTheme="minorHAnsi" w:cstheme="minorHAnsi"/>
          <w:b/>
          <w:lang w:eastAsia="en-US"/>
        </w:rPr>
        <w:t>VENDEDORA</w:t>
      </w:r>
      <w:r w:rsidR="00F440F9" w:rsidRPr="00CB7D7D">
        <w:rPr>
          <w:rFonts w:asciiTheme="minorHAnsi" w:eastAsia="Calibri" w:hAnsiTheme="minorHAnsi" w:cstheme="minorHAnsi"/>
          <w:bCs/>
          <w:lang w:eastAsia="en-US"/>
        </w:rPr>
        <w:t>.</w:t>
      </w:r>
    </w:p>
    <w:p w14:paraId="29A3D245" w14:textId="2191774C" w:rsidR="00AF5958" w:rsidRPr="00CB7D7D" w:rsidRDefault="00AF5958" w:rsidP="27204FA9">
      <w:pPr>
        <w:spacing w:line="259" w:lineRule="auto"/>
        <w:jc w:val="both"/>
        <w:rPr>
          <w:rFonts w:asciiTheme="minorHAnsi" w:eastAsia="Calibri" w:hAnsiTheme="minorHAnsi" w:cstheme="minorHAnsi"/>
          <w:lang w:eastAsia="en-US"/>
        </w:rPr>
      </w:pPr>
    </w:p>
    <w:p w14:paraId="2CDDABC7" w14:textId="77777777" w:rsidR="00576123" w:rsidRPr="00CB7D7D" w:rsidRDefault="00576123" w:rsidP="00576123">
      <w:pPr>
        <w:ind w:left="284" w:hanging="284"/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CAPÍTULO II – DA INCORPORAÇÃO IMOBILIÁRIA</w:t>
      </w:r>
    </w:p>
    <w:p w14:paraId="4F13B1BB" w14:textId="77777777" w:rsidR="00576123" w:rsidRPr="00CB7D7D" w:rsidRDefault="00576123" w:rsidP="00576123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</w:p>
    <w:p w14:paraId="419634DD" w14:textId="2E27AB0D" w:rsidR="00576123" w:rsidRPr="00CB7D7D" w:rsidRDefault="00576123" w:rsidP="00576123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2.1.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Regime da Incorporação. O Empreendimento, devidamente identificado no Tópico B do Quadro-Resumo, se encontra em construção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lang w:eastAsia="en-US"/>
        </w:rPr>
        <w:t>, a ser realizad</w:t>
      </w:r>
      <w:r w:rsidR="000060B9" w:rsidRPr="00CB7D7D">
        <w:rPr>
          <w:rFonts w:asciiTheme="minorHAnsi" w:eastAsia="Calibri" w:hAnsiTheme="minorHAnsi" w:cstheme="minorHAnsi"/>
          <w:lang w:eastAsia="en-US"/>
        </w:rPr>
        <w:t>a</w:t>
      </w:r>
      <w:r w:rsidRPr="00CB7D7D">
        <w:rPr>
          <w:rFonts w:asciiTheme="minorHAnsi" w:eastAsia="Calibri" w:hAnsiTheme="minorHAnsi" w:cstheme="minorHAnsi"/>
          <w:lang w:eastAsia="en-US"/>
        </w:rPr>
        <w:t xml:space="preserve"> pelo regime da incorporação imobiliária, na forma prevista na Lei nº. 4.591/64.</w:t>
      </w:r>
    </w:p>
    <w:p w14:paraId="0E56A3FC" w14:textId="77777777" w:rsidR="00576123" w:rsidRPr="00CB7D7D" w:rsidRDefault="00576123" w:rsidP="27204FA9">
      <w:pPr>
        <w:spacing w:line="259" w:lineRule="auto"/>
        <w:jc w:val="both"/>
        <w:rPr>
          <w:rFonts w:asciiTheme="minorHAnsi" w:eastAsia="Calibri" w:hAnsiTheme="minorHAnsi" w:cstheme="minorHAnsi"/>
          <w:lang w:eastAsia="en-US"/>
        </w:rPr>
      </w:pPr>
    </w:p>
    <w:p w14:paraId="5C7D7D63" w14:textId="7305FF47" w:rsidR="003879BA" w:rsidRPr="00CB7D7D" w:rsidRDefault="00425303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2.2.</w:t>
      </w:r>
      <w:r w:rsidRPr="00CB7D7D">
        <w:rPr>
          <w:rFonts w:asciiTheme="minorHAnsi" w:eastAsia="Calibri" w:hAnsiTheme="minorHAnsi" w:cstheme="minorHAnsi"/>
          <w:lang w:eastAsia="en-US"/>
        </w:rPr>
        <w:t xml:space="preserve"> Patrimônio de Afetação.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dá ciência à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que, conforme facultado pela legislação vigente, a incorporação imobiliária referida neste instrumento, conforme memorial de incorporação, está submetida ao regime do patrimônio de afetação pelo qual o terreno e as acessões objeto da incorporação imobiliária, bem </w:t>
      </w:r>
      <w:r w:rsidRPr="00CB7D7D">
        <w:rPr>
          <w:rFonts w:asciiTheme="minorHAnsi" w:eastAsia="Calibri" w:hAnsiTheme="minorHAnsi" w:cstheme="minorHAnsi"/>
          <w:lang w:eastAsia="en-US"/>
        </w:rPr>
        <w:lastRenderedPageBreak/>
        <w:t>como os demais bens e direitos a ela vinculados, manter-se-ão apartados do patrimônio da incorporadora e constituirão patrimônio afetado, nos termos do disposto no Art. 31-A e Art. 31-F da Lei 4.591 de 16/12/64, modificada pela Lei 10.931 de 02/08/04.</w:t>
      </w:r>
    </w:p>
    <w:p w14:paraId="65F284EF" w14:textId="77777777" w:rsidR="00425303" w:rsidRPr="00CB7D7D" w:rsidRDefault="00425303">
      <w:pPr>
        <w:tabs>
          <w:tab w:val="left" w:pos="2410"/>
        </w:tabs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18AD8650" w14:textId="2B6F306C" w:rsidR="003879BA" w:rsidRPr="00CB7D7D" w:rsidRDefault="00C01EDC" w:rsidP="27204FA9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2.3.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Procuração.</w:t>
      </w:r>
      <w:r w:rsidRPr="00CB7D7D">
        <w:rPr>
          <w:rFonts w:asciiTheme="minorHAnsi" w:eastAsia="Calibri" w:hAnsiTheme="minorHAnsi" w:cstheme="minorHAnsi"/>
          <w:lang w:eastAsia="en-US"/>
        </w:rPr>
        <w:t xml:space="preserve"> Considerando o definido acima,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, como condição essencial do presente instrumento, e exclusivamente para os fins do disposto acima, constitui e nomeia sua bastante procuradora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, à qual outorga os poderes irrevogáveis e irretratáveis, na forma prevista nos artigos 684 e 686, parágrafo único do Código Civil, para em nome dela,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: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a)</w:t>
      </w:r>
      <w:r w:rsidRPr="00CB7D7D">
        <w:rPr>
          <w:rFonts w:asciiTheme="minorHAnsi" w:eastAsia="Calibri" w:hAnsiTheme="minorHAnsi" w:cstheme="minorHAnsi"/>
          <w:lang w:eastAsia="en-US"/>
        </w:rPr>
        <w:t xml:space="preserve"> anuir com o Termo de Constituição de Patrimônio de Afetação subscrito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e averbado no Registro de Imóveis;</w:t>
      </w:r>
      <w:r w:rsidRPr="00CB7D7D">
        <w:rPr>
          <w:rFonts w:asciiTheme="minorHAnsi" w:hAnsiTheme="minorHAnsi" w:cstheme="minorHAnsi"/>
          <w:spacing w:val="-3"/>
        </w:rPr>
        <w:t xml:space="preserve"> </w:t>
      </w:r>
      <w:r w:rsidRPr="00CB7D7D">
        <w:rPr>
          <w:rFonts w:asciiTheme="minorHAnsi" w:hAnsiTheme="minorHAnsi" w:cstheme="minorHAnsi"/>
          <w:b/>
          <w:bCs/>
          <w:spacing w:val="-3"/>
        </w:rPr>
        <w:t xml:space="preserve">b) </w:t>
      </w:r>
      <w:r w:rsidRPr="00CB7D7D">
        <w:rPr>
          <w:rFonts w:asciiTheme="minorHAnsi" w:hAnsiTheme="minorHAnsi" w:cstheme="minorHAnsi"/>
          <w:spacing w:val="-3"/>
        </w:rPr>
        <w:t>representá-la perante o Oficial de Registro de Imóveis competente, a fim de, nos termos da lei nº 4.591/64, e legislação pertinente, efetivar, no momento próprio, os re</w:t>
      </w:r>
      <w:r w:rsidRPr="00CB7D7D">
        <w:rPr>
          <w:rFonts w:asciiTheme="minorHAnsi" w:hAnsiTheme="minorHAnsi" w:cstheme="minorHAnsi"/>
          <w:spacing w:val="-3"/>
        </w:rPr>
        <w:softHyphen/>
        <w:t>gistros dos instrumentos de instituição, divisão, especifica</w:t>
      </w:r>
      <w:r w:rsidRPr="00CB7D7D">
        <w:rPr>
          <w:rFonts w:asciiTheme="minorHAnsi" w:hAnsiTheme="minorHAnsi" w:cstheme="minorHAnsi"/>
          <w:spacing w:val="-3"/>
        </w:rPr>
        <w:softHyphen/>
        <w:t>ção e de convenção de condo</w:t>
      </w:r>
      <w:r w:rsidRPr="00CB7D7D">
        <w:rPr>
          <w:rFonts w:asciiTheme="minorHAnsi" w:hAnsiTheme="minorHAnsi" w:cstheme="minorHAnsi"/>
          <w:spacing w:val="-3"/>
        </w:rPr>
        <w:softHyphen/>
        <w:t xml:space="preserve">mínio do Empreendimento, assim como a averbação da construção do prédio, alterar, </w:t>
      </w:r>
      <w:r w:rsidRPr="00CB7D7D">
        <w:rPr>
          <w:rFonts w:asciiTheme="minorHAnsi" w:hAnsiTheme="minorHAnsi" w:cstheme="minorHAnsi"/>
        </w:rPr>
        <w:t>ratificar e rerratificar, em qualquer de suas disposições</w:t>
      </w:r>
      <w:r w:rsidRPr="00CB7D7D">
        <w:rPr>
          <w:rFonts w:asciiTheme="minorHAnsi" w:hAnsiTheme="minorHAnsi" w:cstheme="minorHAnsi"/>
          <w:spacing w:val="-3"/>
        </w:rPr>
        <w:t xml:space="preserve"> do Memorial de Incorporação e da </w:t>
      </w:r>
      <w:r w:rsidRPr="00CB7D7D">
        <w:rPr>
          <w:rFonts w:asciiTheme="minorHAnsi" w:hAnsiTheme="minorHAnsi" w:cstheme="minorHAnsi"/>
        </w:rPr>
        <w:t>Convenção de Condomínio</w:t>
      </w:r>
      <w:r w:rsidRPr="00CB7D7D">
        <w:rPr>
          <w:rFonts w:asciiTheme="minorHAnsi" w:hAnsiTheme="minorHAnsi" w:cstheme="minorHAnsi"/>
          <w:spacing w:val="-3"/>
        </w:rPr>
        <w:t xml:space="preserve">, com a finalidade de serem inseridas as alterações que se fizerem necessárias nos termos deste Contrato, podendo a </w:t>
      </w:r>
      <w:r w:rsidRPr="00CB7D7D">
        <w:rPr>
          <w:rFonts w:asciiTheme="minorHAnsi" w:hAnsiTheme="minorHAnsi" w:cstheme="minorHAnsi"/>
          <w:b/>
          <w:bCs/>
          <w:spacing w:val="-3"/>
        </w:rPr>
        <w:t>VENDEDORA</w:t>
      </w:r>
      <w:r w:rsidRPr="00CB7D7D">
        <w:rPr>
          <w:rFonts w:asciiTheme="minorHAnsi" w:hAnsiTheme="minorHAnsi" w:cstheme="minorHAnsi"/>
          <w:spacing w:val="-3"/>
        </w:rPr>
        <w:t>, para tanto, assinar tais instrumentos, estabelecendo e aceitando cláusulas e condições, utilizando, no desempenho deste mandato, dos poderes da cláusula "extra", inclusive cumprindo eventuais exigências do referido Oficial de Registro de I</w:t>
      </w:r>
      <w:r w:rsidRPr="00CB7D7D">
        <w:rPr>
          <w:rFonts w:asciiTheme="minorHAnsi" w:hAnsiTheme="minorHAnsi" w:cstheme="minorHAnsi"/>
          <w:spacing w:val="-3"/>
        </w:rPr>
        <w:softHyphen/>
        <w:t xml:space="preserve">móveis; </w:t>
      </w:r>
      <w:r w:rsidRPr="00CB7D7D">
        <w:rPr>
          <w:rFonts w:asciiTheme="minorHAnsi" w:hAnsiTheme="minorHAnsi" w:cstheme="minorHAnsi"/>
          <w:b/>
          <w:bCs/>
          <w:spacing w:val="-3"/>
        </w:rPr>
        <w:t>c)</w:t>
      </w:r>
      <w:r w:rsidRPr="00CB7D7D">
        <w:rPr>
          <w:rFonts w:asciiTheme="minorHAnsi" w:hAnsiTheme="minorHAnsi" w:cstheme="minorHAnsi"/>
          <w:spacing w:val="-3"/>
        </w:rPr>
        <w:t xml:space="preserve"> assinar o instrumento de distrato do presente Contrato, nas hipóteses previstas neste instrumento, notadamente, entre outras, de não comprovação de quitação do sinal;</w:t>
      </w:r>
      <w:r w:rsidRPr="00CB7D7D">
        <w:rPr>
          <w:rFonts w:asciiTheme="minorHAnsi" w:hAnsiTheme="minorHAnsi" w:cstheme="minorHAnsi"/>
          <w:i/>
          <w:iCs/>
          <w:spacing w:val="-3"/>
        </w:rPr>
        <w:t xml:space="preserve"> </w:t>
      </w:r>
      <w:r w:rsidRPr="00CB7D7D">
        <w:rPr>
          <w:rFonts w:asciiTheme="minorHAnsi" w:hAnsiTheme="minorHAnsi" w:cstheme="minorHAnsi"/>
          <w:b/>
          <w:bCs/>
          <w:spacing w:val="-3"/>
        </w:rPr>
        <w:t xml:space="preserve">d) </w:t>
      </w:r>
      <w:r w:rsidRPr="00CB7D7D">
        <w:rPr>
          <w:rFonts w:asciiTheme="minorHAnsi" w:hAnsiTheme="minorHAnsi" w:cstheme="minorHAnsi"/>
          <w:spacing w:val="-3"/>
        </w:rPr>
        <w:t>representá-la</w:t>
      </w:r>
      <w:r w:rsidRPr="00CB7D7D">
        <w:rPr>
          <w:rFonts w:asciiTheme="minorHAnsi" w:hAnsiTheme="minorHAnsi" w:cstheme="minorHAnsi"/>
        </w:rPr>
        <w:t xml:space="preserve"> perante securitizadoras ou entidades financeiras interessadas nos créditos e na securitização; </w:t>
      </w:r>
      <w:r w:rsidRPr="00CB7D7D">
        <w:rPr>
          <w:rFonts w:asciiTheme="minorHAnsi" w:hAnsiTheme="minorHAnsi" w:cstheme="minorHAnsi"/>
          <w:b/>
          <w:bCs/>
        </w:rPr>
        <w:t xml:space="preserve">e) </w:t>
      </w:r>
      <w:r w:rsidRPr="00CB7D7D">
        <w:rPr>
          <w:rFonts w:asciiTheme="minorHAnsi" w:hAnsiTheme="minorHAnsi" w:cstheme="minorHAnsi"/>
        </w:rPr>
        <w:t>constituir garantias reais para fins de financiamento do Empreendimento, na forma da cláusula 5.4;</w:t>
      </w:r>
      <w:r w:rsidRPr="00CB7D7D">
        <w:rPr>
          <w:rFonts w:asciiTheme="minorHAnsi" w:hAnsiTheme="minorHAnsi" w:cstheme="minorHAnsi"/>
          <w:b/>
          <w:bCs/>
        </w:rPr>
        <w:t xml:space="preserve"> f</w:t>
      </w:r>
      <w:r w:rsidRPr="00CB7D7D">
        <w:rPr>
          <w:rFonts w:asciiTheme="minorHAnsi" w:hAnsiTheme="minorHAnsi" w:cstheme="minorHAnsi"/>
          <w:b/>
          <w:bCs/>
          <w:spacing w:val="-3"/>
        </w:rPr>
        <w:t>)</w:t>
      </w:r>
      <w:r w:rsidRPr="00CB7D7D">
        <w:rPr>
          <w:rFonts w:asciiTheme="minorHAnsi" w:hAnsiTheme="minorHAnsi" w:cstheme="minorHAnsi"/>
          <w:spacing w:val="-3"/>
        </w:rPr>
        <w:t xml:space="preserve"> </w:t>
      </w:r>
      <w:r w:rsidRPr="00CB7D7D">
        <w:rPr>
          <w:rFonts w:asciiTheme="minorHAnsi" w:hAnsiTheme="minorHAnsi" w:cstheme="minorHAnsi"/>
        </w:rPr>
        <w:t xml:space="preserve">modificar, ratificar e rerratificar, em qualquer de suas disposições, o Memorial de Incorporação e a minuta da Convenção de Condomínio, mesmo que já registrados no Cartório Registro de Imóveis; </w:t>
      </w:r>
      <w:r w:rsidRPr="00CB7D7D">
        <w:rPr>
          <w:rFonts w:asciiTheme="minorHAnsi" w:hAnsiTheme="minorHAnsi" w:cstheme="minorHAnsi"/>
          <w:b/>
          <w:bCs/>
        </w:rPr>
        <w:t>g)</w:t>
      </w:r>
      <w:r w:rsidRPr="00CB7D7D">
        <w:rPr>
          <w:rFonts w:asciiTheme="minorHAnsi" w:hAnsiTheme="minorHAnsi" w:cstheme="minorHAnsi"/>
          <w:spacing w:val="-3"/>
        </w:rPr>
        <w:t xml:space="preserve"> constituir hipotecas em qualquer grau sobre o Imóvel, podendo praticar todo e qualquer ato necessário para tanto; </w:t>
      </w:r>
      <w:r w:rsidRPr="00CB7D7D">
        <w:rPr>
          <w:rFonts w:asciiTheme="minorHAnsi" w:hAnsiTheme="minorHAnsi" w:cstheme="minorHAnsi"/>
          <w:b/>
          <w:bCs/>
          <w:spacing w:val="-3"/>
        </w:rPr>
        <w:t>h)</w:t>
      </w:r>
      <w:r w:rsidRPr="00CB7D7D">
        <w:rPr>
          <w:rFonts w:asciiTheme="minorHAnsi" w:hAnsiTheme="minorHAnsi" w:cstheme="minorHAnsi"/>
          <w:spacing w:val="-3"/>
        </w:rPr>
        <w:t xml:space="preserve"> efetuar a inscrição imobiliária perante o Município do Niterói - RJ, em nome do </w:t>
      </w:r>
      <w:r w:rsidRPr="00CB7D7D">
        <w:rPr>
          <w:rFonts w:asciiTheme="minorHAnsi" w:hAnsiTheme="minorHAnsi" w:cstheme="minorHAnsi"/>
          <w:b/>
          <w:bCs/>
          <w:spacing w:val="-3"/>
        </w:rPr>
        <w:t>COMPRADOR</w:t>
      </w:r>
      <w:r w:rsidRPr="00CB7D7D">
        <w:rPr>
          <w:rFonts w:asciiTheme="minorHAnsi" w:hAnsiTheme="minorHAnsi" w:cstheme="minorHAnsi"/>
          <w:spacing w:val="-3"/>
        </w:rPr>
        <w:t xml:space="preserve">; </w:t>
      </w:r>
      <w:r w:rsidRPr="00CB7D7D">
        <w:rPr>
          <w:rFonts w:asciiTheme="minorHAnsi" w:hAnsiTheme="minorHAnsi" w:cstheme="minorHAnsi"/>
          <w:b/>
          <w:bCs/>
          <w:spacing w:val="-3"/>
        </w:rPr>
        <w:t xml:space="preserve">i) </w:t>
      </w:r>
      <w:r w:rsidRPr="00CB7D7D">
        <w:rPr>
          <w:rFonts w:asciiTheme="minorHAnsi" w:hAnsiTheme="minorHAnsi" w:cstheme="minorHAnsi"/>
          <w:spacing w:val="-3"/>
        </w:rPr>
        <w:t xml:space="preserve">promover retificação de metragem, remembramento, desmembramento, fazer doações de área, inclusive para implantação de equipamentos públicos e urbanização, instituir investiduras e demolição de muros, enfim, praticar todos os atos necessários ao pleno desenvolvimento do </w:t>
      </w:r>
      <w:r w:rsidRPr="00CB7D7D">
        <w:rPr>
          <w:rFonts w:asciiTheme="minorHAnsi" w:hAnsiTheme="minorHAnsi" w:cstheme="minorHAnsi"/>
          <w:b/>
          <w:bCs/>
          <w:spacing w:val="-3"/>
        </w:rPr>
        <w:t>Empreendimento</w:t>
      </w:r>
      <w:r w:rsidRPr="00CB7D7D">
        <w:rPr>
          <w:rFonts w:asciiTheme="minorHAnsi" w:hAnsiTheme="minorHAnsi" w:cstheme="minorHAnsi"/>
          <w:spacing w:val="-3"/>
        </w:rPr>
        <w:t xml:space="preserve">; </w:t>
      </w:r>
      <w:r w:rsidRPr="00CB7D7D">
        <w:rPr>
          <w:rFonts w:asciiTheme="minorHAnsi" w:hAnsiTheme="minorHAnsi" w:cstheme="minorHAnsi"/>
          <w:b/>
          <w:bCs/>
          <w:spacing w:val="-3"/>
        </w:rPr>
        <w:t>j)</w:t>
      </w:r>
      <w:r w:rsidRPr="00CB7D7D">
        <w:rPr>
          <w:rFonts w:asciiTheme="minorHAnsi" w:hAnsiTheme="minorHAnsi" w:cstheme="minorHAnsi"/>
          <w:spacing w:val="-3"/>
        </w:rPr>
        <w:t xml:space="preserve"> solicitar quaisquer licenças de Obras do Empreendimento;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k)</w:t>
      </w:r>
      <w:r w:rsidRPr="00CB7D7D">
        <w:rPr>
          <w:rFonts w:asciiTheme="minorHAnsi" w:eastAsia="Calibri" w:hAnsiTheme="minorHAnsi" w:cstheme="minorHAnsi"/>
          <w:lang w:eastAsia="en-US"/>
        </w:rPr>
        <w:t xml:space="preserve"> praticar, enfim, todos os atos, assinar papéis, documentos, por mais especiais que sejam e que se façam necessários ao bom e fiel cumprimento do presente mandato, inclusive substabelecer</w:t>
      </w:r>
      <w:r w:rsidR="059B0645" w:rsidRPr="00CB7D7D">
        <w:rPr>
          <w:rFonts w:asciiTheme="minorHAnsi" w:eastAsia="Calibri" w:hAnsiTheme="minorHAnsi" w:cstheme="minorHAnsi"/>
          <w:lang w:eastAsia="en-US"/>
        </w:rPr>
        <w:t>.</w:t>
      </w:r>
    </w:p>
    <w:p w14:paraId="55887122" w14:textId="3A9B30C8" w:rsidR="27204FA9" w:rsidRPr="00CB7D7D" w:rsidRDefault="27204FA9" w:rsidP="27204FA9">
      <w:pPr>
        <w:jc w:val="both"/>
        <w:rPr>
          <w:rFonts w:asciiTheme="minorHAnsi" w:eastAsia="Calibri" w:hAnsiTheme="minorHAnsi" w:cstheme="minorHAnsi"/>
          <w:lang w:eastAsia="en-US"/>
        </w:rPr>
      </w:pPr>
    </w:p>
    <w:p w14:paraId="46E2AEA6" w14:textId="0D7E5061" w:rsidR="003879BA" w:rsidRPr="00CB7D7D" w:rsidRDefault="00C01EDC">
      <w:pPr>
        <w:jc w:val="both"/>
        <w:rPr>
          <w:rFonts w:asciiTheme="minorHAnsi" w:eastAsia="Calibri" w:hAnsiTheme="minorHAnsi" w:cstheme="minorHAnsi"/>
          <w:b/>
          <w:bCs/>
          <w:u w:val="single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CAPÍTULO III − DO PREÇO E DAS CONDIÇÕES DE PAGAMENTO</w:t>
      </w:r>
      <w:r w:rsidRPr="00CB7D7D">
        <w:rPr>
          <w:rFonts w:asciiTheme="minorHAnsi" w:eastAsia="Calibri" w:hAnsiTheme="minorHAnsi" w:cstheme="minorHAnsi"/>
          <w:b/>
          <w:bCs/>
          <w:u w:val="single"/>
          <w:lang w:eastAsia="en-US"/>
        </w:rPr>
        <w:t xml:space="preserve"> </w:t>
      </w:r>
    </w:p>
    <w:p w14:paraId="2122B2C3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015300EF" w14:textId="0E7BE9A1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3.1.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Preço</w:t>
      </w:r>
      <w:r w:rsidRPr="00CB7D7D">
        <w:rPr>
          <w:rFonts w:asciiTheme="minorHAnsi" w:eastAsia="Calibri" w:hAnsiTheme="minorHAnsi" w:cstheme="minorHAnsi"/>
          <w:bCs/>
          <w:lang w:eastAsia="en-US"/>
        </w:rPr>
        <w:t>. O Preço, estabelecido no Tópico D do Quadro-Resumo, será pago na forma do Tópico E do Quadro-Resumo.</w:t>
      </w:r>
    </w:p>
    <w:p w14:paraId="4297FF70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68577024" w14:textId="32AB40E6" w:rsidR="003879BA" w:rsidRPr="00CB7D7D" w:rsidRDefault="00C01EDC">
      <w:pPr>
        <w:tabs>
          <w:tab w:val="left" w:pos="2410"/>
        </w:tabs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3.1.1.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O preço global referido foi originariamente estabelecido para pagamento à vista no dia da assinatura deste Contrato, sendo que, em havendo manifestação e interesse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de pagá-lo a prazo,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concorda com esta modalidade de pagamento, desde que, até o pagamento integral da totalidade do preço seja mantido o poder de compra do preço global acima estipulado. Concorda, </w:t>
      </w:r>
      <w:r w:rsidRPr="00CB7D7D">
        <w:rPr>
          <w:rFonts w:asciiTheme="minorHAnsi" w:eastAsia="Calibri" w:hAnsiTheme="minorHAnsi" w:cstheme="minorHAnsi"/>
          <w:bCs/>
          <w:lang w:eastAsia="en-US"/>
        </w:rPr>
        <w:lastRenderedPageBreak/>
        <w:t xml:space="preserve">assim,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>,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ser imprescindível, em razão da condição da modalidade de pagamento a prazo, a atualização monetária do preço e das prestações em que ele se divide, a contar da presente data.</w:t>
      </w:r>
    </w:p>
    <w:p w14:paraId="6BDF319E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35AE0D35" w14:textId="0FBFAC01" w:rsidR="003879BA" w:rsidRPr="00CB7D7D" w:rsidRDefault="00C01EDC">
      <w:pPr>
        <w:widowControl w:val="0"/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3.2</w:t>
      </w:r>
      <w:r w:rsidRPr="00CB7D7D">
        <w:rPr>
          <w:rFonts w:asciiTheme="minorHAnsi" w:eastAsia="Calibri" w:hAnsiTheme="minorHAnsi" w:cstheme="minorHAnsi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Financiamento do Saldo do Preço</w:t>
      </w:r>
      <w:r w:rsidRPr="00CB7D7D">
        <w:rPr>
          <w:rFonts w:asciiTheme="minorHAnsi" w:eastAsia="Calibri" w:hAnsiTheme="minorHAnsi" w:cstheme="minorHAnsi"/>
          <w:lang w:eastAsia="en-US"/>
        </w:rPr>
        <w:t xml:space="preserve">. Na ocasião do “Aceite de Obras”,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poderá optar pelo financiamento de seu saldo devedor, conforme as opções dispostas no subtópico e.2.2 do Quadro-Resumo, </w:t>
      </w:r>
      <w:r w:rsidRPr="00CB7D7D">
        <w:rPr>
          <w:rFonts w:asciiTheme="minorHAnsi" w:eastAsia="Calibri" w:hAnsiTheme="minorHAnsi" w:cstheme="minorHAnsi"/>
          <w:u w:val="single"/>
          <w:lang w:eastAsia="en-US"/>
        </w:rPr>
        <w:t>assumindo, por sua conta e risco, todas as responsabilidades e todos os custos diretos e indiretos para tanto</w:t>
      </w:r>
      <w:r w:rsidRPr="00CB7D7D">
        <w:rPr>
          <w:rFonts w:asciiTheme="minorHAnsi" w:eastAsia="Calibri" w:hAnsiTheme="minorHAnsi" w:cstheme="minorHAnsi"/>
          <w:lang w:eastAsia="en-US"/>
        </w:rPr>
        <w:t>.</w:t>
      </w:r>
    </w:p>
    <w:p w14:paraId="0F633C64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lang w:eastAsia="en-US"/>
        </w:rPr>
      </w:pPr>
    </w:p>
    <w:p w14:paraId="713D7ED8" w14:textId="0984684B" w:rsidR="003879BA" w:rsidRPr="00CB7D7D" w:rsidRDefault="00C01EDC">
      <w:pPr>
        <w:tabs>
          <w:tab w:val="left" w:pos="2410"/>
        </w:tabs>
        <w:ind w:left="284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3.2.1.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Caso </w:t>
      </w:r>
      <w:r w:rsidRPr="00CB7D7D">
        <w:rPr>
          <w:rFonts w:asciiTheme="minorHAnsi" w:eastAsia="Calibri" w:hAnsiTheme="minorHAnsi" w:cstheme="minorHAnsi"/>
          <w:bCs/>
          <w:lang w:eastAsia="en-US"/>
        </w:rPr>
        <w:t>escolha</w:t>
      </w:r>
      <w:r w:rsidRPr="00CB7D7D">
        <w:rPr>
          <w:rFonts w:asciiTheme="minorHAnsi" w:eastAsia="Calibri" w:hAnsiTheme="minorHAnsi" w:cstheme="minorHAnsi"/>
          <w:lang w:eastAsia="en-US"/>
        </w:rPr>
        <w:t xml:space="preserve"> financiar o saldo devedor com Agente Financeiro (banco, consórcio, fundo de </w:t>
      </w:r>
      <w:proofErr w:type="gramStart"/>
      <w:r w:rsidRPr="00CB7D7D">
        <w:rPr>
          <w:rFonts w:asciiTheme="minorHAnsi" w:eastAsia="Calibri" w:hAnsiTheme="minorHAnsi" w:cstheme="minorHAnsi"/>
          <w:lang w:eastAsia="en-US"/>
        </w:rPr>
        <w:t>pensão, etc.</w:t>
      </w:r>
      <w:proofErr w:type="gramEnd"/>
      <w:r w:rsidRPr="00CB7D7D">
        <w:rPr>
          <w:rFonts w:asciiTheme="minorHAnsi" w:eastAsia="Calibri" w:hAnsiTheme="minorHAnsi" w:cstheme="minorHAnsi"/>
          <w:lang w:eastAsia="en-US"/>
        </w:rPr>
        <w:t xml:space="preserve">)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deverá comunicar por escrito à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esta sua intenção e as providências já iniciadas para tal (carta de crédito ou outro documento congênere). Neste caso terá, excepcionalmente, um prazo de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60 (sessenta) dias</w:t>
      </w:r>
      <w:r w:rsidRPr="00CB7D7D">
        <w:rPr>
          <w:rFonts w:asciiTheme="minorHAnsi" w:eastAsia="Calibri" w:hAnsiTheme="minorHAnsi" w:cstheme="minorHAnsi"/>
          <w:lang w:eastAsia="en-US"/>
        </w:rPr>
        <w:t xml:space="preserve"> contados da data da averbação da construção do Empreendimento junto ao RGI para proceder à liquidação de seu saldo sem incidência das penalidades previstas para casos de inadimplência. Findo este prazo sem que o pagamento seja efetivado, será iniciado o processo de cobrança administrativa ou judicial com as respectivas penalidades previstas neste Contrato.</w:t>
      </w:r>
    </w:p>
    <w:p w14:paraId="4A1D2D9F" w14:textId="77777777" w:rsidR="003879BA" w:rsidRPr="00CB7D7D" w:rsidRDefault="003879BA">
      <w:pPr>
        <w:ind w:left="567"/>
        <w:jc w:val="both"/>
        <w:rPr>
          <w:rFonts w:asciiTheme="minorHAnsi" w:eastAsia="Calibri" w:hAnsiTheme="minorHAnsi" w:cstheme="minorHAnsi"/>
          <w:lang w:eastAsia="en-US"/>
        </w:rPr>
      </w:pPr>
    </w:p>
    <w:p w14:paraId="5F382771" w14:textId="532F97C2" w:rsidR="003879BA" w:rsidRPr="00CB7D7D" w:rsidRDefault="00C01EDC">
      <w:pPr>
        <w:ind w:left="567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3.2.1.1.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declara então que tem pleno conhecimento de que durante o prazo acima referido não terá que pagar as penalidades por inadimplência do seu saldo devedor vincendo, mas este sofrerá atualização monetária com base na variação do IGP-M/FGV e </w:t>
      </w:r>
      <w:r w:rsidRPr="00CB7D7D">
        <w:rPr>
          <w:rFonts w:asciiTheme="minorHAnsi" w:hAnsiTheme="minorHAnsi" w:cstheme="minorHAnsi"/>
          <w:bCs/>
        </w:rPr>
        <w:t>juros compensatórios de 12% (doze por cento) ao ano capitalizados mensalmente (0,9489% ao mês).</w:t>
      </w:r>
    </w:p>
    <w:p w14:paraId="220185CF" w14:textId="77777777" w:rsidR="003879BA" w:rsidRPr="00CB7D7D" w:rsidRDefault="003879BA">
      <w:pPr>
        <w:ind w:left="567"/>
        <w:jc w:val="both"/>
        <w:rPr>
          <w:rFonts w:asciiTheme="minorHAnsi" w:eastAsia="Calibri" w:hAnsiTheme="minorHAnsi" w:cstheme="minorHAnsi"/>
          <w:lang w:eastAsia="en-US"/>
        </w:rPr>
      </w:pPr>
    </w:p>
    <w:p w14:paraId="347DA1E0" w14:textId="6864772F" w:rsidR="003879BA" w:rsidRPr="00CB7D7D" w:rsidRDefault="00C01EDC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3.3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Correção</w:t>
      </w:r>
      <w:r w:rsidRPr="00CB7D7D">
        <w:rPr>
          <w:rFonts w:asciiTheme="minorHAnsi" w:eastAsia="Calibri" w:hAnsiTheme="minorHAnsi" w:cstheme="minorHAnsi"/>
          <w:lang w:eastAsia="en-US"/>
        </w:rPr>
        <w:t>. Independentemente da data de assinatura deste Contrato, o preço global e o valor de cada uma das parcelas reajustáveis do saldo do Preço terão, a partir desta data, até a expedição do “Aceite de Obras”, o seu poder de compra atualizado mensalmente no primeiro dia de cada mês pela variação positiva do Índice Nacional da Construção Civil (INCC), divulgado pela Fundação Getúlio Vargas (FGV).</w:t>
      </w:r>
    </w:p>
    <w:p w14:paraId="093AC32F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lang w:eastAsia="en-US"/>
        </w:rPr>
      </w:pPr>
    </w:p>
    <w:p w14:paraId="52B7EA76" w14:textId="56B82F30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3.3.1.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Considerando que a divulgação do INCC/FGV ocorre com retardo de aproximadamente 45 (quarenta e cinco) dias com relação ao início do mês corrente, o valor de cada prestação será calculado pela variação positiva ocorrida entre o índice do segundo mês anterior à assinatura deste instrumento e o índice do segundo mês anterior à data do efetivo pagamento.</w:t>
      </w:r>
    </w:p>
    <w:p w14:paraId="3DA3FD15" w14:textId="77777777" w:rsidR="003879BA" w:rsidRPr="00CB7D7D" w:rsidRDefault="003879BA">
      <w:pPr>
        <w:ind w:left="454"/>
        <w:jc w:val="both"/>
        <w:rPr>
          <w:rFonts w:asciiTheme="minorHAnsi" w:eastAsia="Calibri" w:hAnsiTheme="minorHAnsi" w:cstheme="minorHAnsi"/>
          <w:lang w:eastAsia="en-US"/>
        </w:rPr>
      </w:pPr>
    </w:p>
    <w:p w14:paraId="74AA93C5" w14:textId="0D4B9BBA" w:rsidR="003879BA" w:rsidRPr="00CB7D7D" w:rsidRDefault="00C01EDC">
      <w:pPr>
        <w:ind w:left="454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3.3.1.1.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Na hipótese da ocorrência, de forma temporária ou definitiva, de vedação, extinção ou suspensão do INCC, será adotado como índice substitutivo, na seguinte ordem: o ICC/RJ (Índice do Custo da Construção Civil no Rio de Janeiro) da FGV e o CUB/REPRESENTATIVO/SINDUSCON (Índice Setorial Básico do Custo da Construção Civil) apurado e divulgado pelo Sindicato da Indústria da Construção Civil do Rio de Janeiro.</w:t>
      </w:r>
    </w:p>
    <w:p w14:paraId="52060DC7" w14:textId="77777777" w:rsidR="003879BA" w:rsidRPr="00CB7D7D" w:rsidRDefault="003879BA">
      <w:pPr>
        <w:ind w:left="454"/>
        <w:jc w:val="both"/>
        <w:rPr>
          <w:rFonts w:asciiTheme="minorHAnsi" w:eastAsia="Calibri" w:hAnsiTheme="minorHAnsi" w:cstheme="minorHAnsi"/>
          <w:lang w:eastAsia="en-US"/>
        </w:rPr>
      </w:pPr>
    </w:p>
    <w:p w14:paraId="4EF3E3C7" w14:textId="6694AA94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3.3.2.</w:t>
      </w:r>
      <w:r w:rsidRPr="00CB7D7D">
        <w:rPr>
          <w:rFonts w:asciiTheme="minorHAnsi" w:eastAsia="Calibri" w:hAnsiTheme="minorHAnsi" w:cstheme="minorHAnsi"/>
          <w:lang w:eastAsia="en-US"/>
        </w:rPr>
        <w:t xml:space="preserve"> Após a expedição do “Aceite de Obras”, todas as parcelas restantes que compõem o saldo devedor do preço do imóvel − cujo valor vinha sendo até então corrigido pelo INCC − passarão a ser corrigidas pela variação positiva do Índice Geral </w:t>
      </w:r>
      <w:r w:rsidRPr="00CB7D7D">
        <w:rPr>
          <w:rFonts w:asciiTheme="minorHAnsi" w:eastAsia="Calibri" w:hAnsiTheme="minorHAnsi" w:cstheme="minorHAnsi"/>
          <w:lang w:eastAsia="en-US"/>
        </w:rPr>
        <w:lastRenderedPageBreak/>
        <w:t xml:space="preserve">de Preços de Mercado (IGP-M) divulgado pela FGV, </w:t>
      </w:r>
      <w:r w:rsidRPr="00CB7D7D">
        <w:rPr>
          <w:rFonts w:asciiTheme="minorHAnsi" w:hAnsiTheme="minorHAnsi" w:cstheme="minorHAnsi"/>
          <w:bCs/>
        </w:rPr>
        <w:t xml:space="preserve">tomando-se como base o índice do mês anterior ao da expedição do “Aceite de Obras” pela Prefeitura e o índice do mês anterior ao do efetivo pagamento, </w:t>
      </w:r>
      <w:r w:rsidRPr="00CB7D7D">
        <w:rPr>
          <w:rFonts w:asciiTheme="minorHAnsi" w:eastAsia="Calibri" w:hAnsiTheme="minorHAnsi" w:cstheme="minorHAnsi"/>
          <w:lang w:eastAsia="en-US"/>
        </w:rPr>
        <w:t xml:space="preserve"> acrescido de juros calculados à taxa de 12% (doze por cento) ao ano, capitalizados mensalmente (</w:t>
      </w:r>
      <w:r w:rsidRPr="00CB7D7D">
        <w:rPr>
          <w:rFonts w:asciiTheme="minorHAnsi" w:hAnsiTheme="minorHAnsi" w:cstheme="minorHAnsi"/>
          <w:bCs/>
        </w:rPr>
        <w:t>0,9489% ao mês)</w:t>
      </w:r>
      <w:r w:rsidRPr="00CB7D7D">
        <w:rPr>
          <w:rFonts w:asciiTheme="minorHAnsi" w:eastAsia="Calibri" w:hAnsiTheme="minorHAnsi" w:cstheme="minorHAnsi"/>
          <w:lang w:eastAsia="en-US"/>
        </w:rPr>
        <w:t>.</w:t>
      </w:r>
    </w:p>
    <w:p w14:paraId="79C41C52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lang w:eastAsia="en-US"/>
        </w:rPr>
      </w:pPr>
    </w:p>
    <w:p w14:paraId="7D7622D4" w14:textId="50D49AEC" w:rsidR="003879BA" w:rsidRPr="00CB7D7D" w:rsidRDefault="00C01EDC">
      <w:pPr>
        <w:ind w:left="454"/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3.3.2.1.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De igual modo, se ocorrer a extinção, expurgo ou mesmo a suspensão da publicação do IGP-M, a atualização monetária das prestações e parcelas será feita de acordo com a variação positiva do IGP-DI (Índice Geral de Preços – Disponibilidade Interna), divulgado pela Fundação Getúlio Vargas.</w:t>
      </w:r>
    </w:p>
    <w:p w14:paraId="3C7F9AA2" w14:textId="77777777" w:rsidR="003879BA" w:rsidRPr="00CB7D7D" w:rsidRDefault="003879BA">
      <w:pPr>
        <w:ind w:left="454"/>
        <w:jc w:val="both"/>
        <w:rPr>
          <w:rFonts w:asciiTheme="minorHAnsi" w:eastAsia="Calibri" w:hAnsiTheme="minorHAnsi" w:cstheme="minorHAnsi"/>
          <w:lang w:eastAsia="en-US"/>
        </w:rPr>
      </w:pPr>
    </w:p>
    <w:p w14:paraId="3823218B" w14:textId="0CA12195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3.4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Realização do Pagamento</w:t>
      </w:r>
      <w:r w:rsidRPr="00CB7D7D">
        <w:rPr>
          <w:rFonts w:asciiTheme="minorHAnsi" w:eastAsia="Calibri" w:hAnsiTheme="minorHAnsi" w:cstheme="minorHAnsi"/>
          <w:lang w:eastAsia="en-US"/>
        </w:rPr>
        <w:t xml:space="preserve">. </w:t>
      </w:r>
      <w:r w:rsidR="00883265" w:rsidRPr="00883265">
        <w:rPr>
          <w:rFonts w:asciiTheme="minorHAnsi" w:eastAsia="Calibri" w:hAnsiTheme="minorHAnsi" w:cstheme="minorHAnsi"/>
          <w:bCs/>
          <w:lang w:eastAsia="en-US"/>
        </w:rPr>
        <w:t>As parcelas do Preço serão pagas em seus vencimentos no escritório da </w:t>
      </w:r>
      <w:r w:rsidR="00883265" w:rsidRPr="00883265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="00883265" w:rsidRPr="00883265">
        <w:rPr>
          <w:rFonts w:asciiTheme="minorHAnsi" w:eastAsia="Calibri" w:hAnsiTheme="minorHAnsi" w:cstheme="minorHAnsi"/>
          <w:bCs/>
          <w:lang w:eastAsia="en-US"/>
        </w:rPr>
        <w:t xml:space="preserve">, localizado em Niterói/RJ, Centro, devidamente qualificada no subtópico a.1, contra recibo, sendo certo que a </w:t>
      </w:r>
      <w:r w:rsidR="00883265" w:rsidRPr="00883265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="00883265" w:rsidRPr="00883265">
        <w:rPr>
          <w:rFonts w:asciiTheme="minorHAnsi" w:eastAsia="Calibri" w:hAnsiTheme="minorHAnsi" w:cstheme="minorHAnsi"/>
          <w:bCs/>
          <w:lang w:eastAsia="en-US"/>
        </w:rPr>
        <w:t xml:space="preserve"> somente receberá qualquer pagamento exclusivamente por meios eletrônicos e/ou rastreáveis, tais como transferência bancária, PIX, boleto ou cheque nominativo, em observância às suas diretrizes internas de compliance, prevenção à fraude, segurança financeira e rastreabilidade das operações, não sendo admitidos pagamentos em espécie.</w:t>
      </w:r>
    </w:p>
    <w:p w14:paraId="729082E1" w14:textId="77777777" w:rsidR="003879BA" w:rsidRPr="00CB7D7D" w:rsidRDefault="003879BA">
      <w:pPr>
        <w:ind w:left="284" w:hanging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36CA9528" w14:textId="1457AC79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3.4.1.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poderá utilizar o sistema bancário, realizando a cobrança das parcelas devidas através de boletos emitidos pelo sistema de cobrança escritural da instituição financeira escolhida livremente por ela,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</w:t>
      </w:r>
    </w:p>
    <w:p w14:paraId="34B8CEA0" w14:textId="0ED01F0A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14C8FA33" w14:textId="5F057821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3.4.2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Caso o boleto emitido pela instituição financeira não chegue ao destinatário até a véspera do vencimento, o pagamento das parcelas do preço deverá ser realizado no endereço da </w:t>
      </w:r>
      <w:r w:rsidRPr="00CB7D7D">
        <w:rPr>
          <w:rFonts w:asciiTheme="minorHAnsi" w:eastAsia="Calibri" w:hAnsiTheme="minorHAnsi" w:cstheme="minorHAnsi"/>
          <w:b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apontado acima. Caso prefira,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poderá solicitar à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por e-mail, uma 2ª via de seu boleto, que lhe será enviada pelo mesmo sistema. Portanto, </w:t>
      </w:r>
      <w:r w:rsidRPr="00CB7D7D">
        <w:rPr>
          <w:rFonts w:asciiTheme="minorHAnsi" w:eastAsia="Calibri" w:hAnsiTheme="minorHAnsi" w:cstheme="minorHAnsi"/>
          <w:lang w:eastAsia="en-US"/>
        </w:rPr>
        <w:t>o não recebimento de boleto bancário, ou de qualquer outro tipo de aviso, não justificará atraso de pagamento das parcelas ora convencionado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uma vez que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poderá obter as informações necessárias ou a </w:t>
      </w:r>
      <w:r w:rsidR="001D7B83" w:rsidRPr="00CB7D7D">
        <w:rPr>
          <w:rFonts w:asciiTheme="minorHAnsi" w:eastAsia="Calibri" w:hAnsiTheme="minorHAnsi" w:cstheme="minorHAnsi"/>
          <w:bCs/>
          <w:lang w:eastAsia="en-US"/>
        </w:rPr>
        <w:t>2ª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via do boleto nos escritórios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lang w:eastAsia="en-US"/>
        </w:rPr>
        <w:t xml:space="preserve">Fica então estabelecido que o fato não constitui justificativa para o atraso nas liquidações, sujeitando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>, portanto, às penalidades previstas neste Contrato para casos de inadimplência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.</w:t>
      </w:r>
    </w:p>
    <w:p w14:paraId="4AA030F4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7D3321C2" w14:textId="79829A73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3.4.3.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não poderá pagar qualquer parcela do saldo devedor enquanto não tiverem sido pagas e quitadas todas as parcelas vencidas anteriormente. Se tal fato ocorrer, o pagamento será imputado na liquidação ou amortização da primeira parcela vencida e não paga, acrescida dos encargos moratórios avençados neste contrato.</w:t>
      </w:r>
    </w:p>
    <w:p w14:paraId="26138CA8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2DA30843" w14:textId="2AE7CB09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 xml:space="preserve">3.4.4. 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Se o pagamento efetuado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for inferior ao valor previsto pela sistemática de cálculos estabelecida no presente instrumento, a parcela correspondente será quitada apenas parcialmente, até que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efetue o pagamento da diferença existente, acrescida dos encargos. Da mesma forma, se verificado o indevido pagamento a maior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deverá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abater a diferença na próxima prestação vincenda.</w:t>
      </w:r>
    </w:p>
    <w:p w14:paraId="19389B07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6280C4AF" w14:textId="4F361E87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lastRenderedPageBreak/>
        <w:t>3.4.5.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Sempre que qualquer pagamento relacionado com o presente contrato for efetuado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através de cheque, a dívida só será considerada quitada após a efetiva disponibilização do respectivo valor na conta corrente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Se houver dificuldade na compensação do cheque, as consequências serão suportadas exclusivamente pela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considerando-se como atraso o período verificado entre o vencimento da prestação e a data em que o cheque for efetivamente compensado, sujeitando-se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às penalidades e à atualização monetária previstas no presente contrato. </w:t>
      </w:r>
    </w:p>
    <w:p w14:paraId="4617332F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01065F52" w14:textId="65EB6BFD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 xml:space="preserve">3.4.6. 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O recibo de pagamento da última parcela vencida não presume quitação das anteriores, sendo que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sempre que exigido, deverá comprovar à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no prazo de 05 (cinco) dias a contar do aviso que lhe for dirigido nesse sentido, a correta efetivação de qualquer pagamento. </w:t>
      </w:r>
    </w:p>
    <w:p w14:paraId="11B6282F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6C8375EC" w14:textId="311CF1FF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3.5.</w:t>
      </w:r>
      <w:r w:rsidRPr="00CB7D7D">
        <w:rPr>
          <w:rFonts w:asciiTheme="minorHAnsi" w:eastAsia="Calibri" w:hAnsiTheme="minorHAnsi" w:cstheme="minorHAnsi"/>
          <w:bCs/>
          <w:u w:val="dotted"/>
          <w:lang w:eastAsia="en-US"/>
        </w:rPr>
        <w:t xml:space="preserve"> Amortização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. É facultada à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a liquidação antecipada de todo o saldo devedor ou a antecipação de pagamento de qualquer parcela do Preço, sempre com a condição de que esteja em dia com as obrigações assumidas no presente contrato. </w:t>
      </w:r>
    </w:p>
    <w:p w14:paraId="15C6A5AA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0A4FD43A" w14:textId="4D088A9F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3.5.1.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Qualquer antecipação no pagamento será precedida da atualização do valor da parcela e do saldo devedor com base nos índices pactuados no presente contrato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.</w:t>
      </w:r>
    </w:p>
    <w:p w14:paraId="385889F2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338D6CE5" w14:textId="2A9B2305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3.5.2.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Se a antecipação tiver por objeto parcelas já acrescidas de juros, estes serão abatidos proporcionalmente à data da antecipação.</w:t>
      </w:r>
    </w:p>
    <w:p w14:paraId="189E9049" w14:textId="77777777" w:rsidR="003879BA" w:rsidRPr="00CB7D7D" w:rsidRDefault="003879BA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53974D08" w14:textId="0DB9EB79" w:rsidR="003879BA" w:rsidRPr="00CB7D7D" w:rsidRDefault="00C01EDC">
      <w:pPr>
        <w:ind w:left="284"/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3.5.3.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Fica expressamente pactuado que, na hipótese de pagamento total do saldo do Preço, seja na forma pactuada, seja na forma antecipada, a escritura de compra e venda somente será outorgada pela forma estabelecida prevista no Capítulo IX, adiante. </w:t>
      </w:r>
    </w:p>
    <w:p w14:paraId="06D651D0" w14:textId="77777777" w:rsidR="003879BA" w:rsidRPr="00CB7D7D" w:rsidRDefault="003879BA">
      <w:pPr>
        <w:ind w:left="284"/>
        <w:jc w:val="center"/>
        <w:rPr>
          <w:rFonts w:asciiTheme="minorHAnsi" w:eastAsia="Calibri" w:hAnsiTheme="minorHAnsi" w:cstheme="minorHAnsi"/>
          <w:bCs/>
          <w:lang w:eastAsia="en-US"/>
        </w:rPr>
      </w:pPr>
    </w:p>
    <w:p w14:paraId="6E72FC74" w14:textId="7A3C4236" w:rsidR="003879BA" w:rsidRPr="00CB7D7D" w:rsidRDefault="00C01EDC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CAPÍTULO IV − DO INADIMPLEMENTO</w:t>
      </w:r>
    </w:p>
    <w:p w14:paraId="113D8DC0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4C4BD218" w14:textId="211D9C64" w:rsidR="003879BA" w:rsidRPr="00CB7D7D" w:rsidRDefault="00C01EDC">
      <w:pPr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4.1. </w:t>
      </w:r>
      <w:bookmarkStart w:id="1" w:name="_Hlk36407269"/>
      <w:r w:rsidRPr="00CB7D7D">
        <w:rPr>
          <w:rFonts w:asciiTheme="minorHAnsi" w:eastAsia="Calibri" w:hAnsiTheme="minorHAnsi" w:cstheme="minorHAnsi"/>
          <w:u w:val="dotted"/>
          <w:lang w:eastAsia="en-US"/>
        </w:rPr>
        <w:t>Mora.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 </w:t>
      </w:r>
      <w:bookmarkEnd w:id="1"/>
      <w:r w:rsidRPr="00CB7D7D">
        <w:rPr>
          <w:rFonts w:asciiTheme="minorHAnsi" w:eastAsia="Calibri" w:hAnsiTheme="minorHAnsi" w:cstheme="minorHAnsi"/>
          <w:bCs/>
          <w:lang w:eastAsia="en-US"/>
        </w:rPr>
        <w:t xml:space="preserve">A impontualidade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no cumprimento de qualquer das obrigações de pagamento ajustadas neste Contrato implicará na imediata incidência das penalidades previstas no Tópico I do Quadro-Resumo, sendo que, de forma imediata e automática, dos itens (i) a (</w:t>
      </w:r>
      <w:proofErr w:type="spellStart"/>
      <w:r w:rsidRPr="00CB7D7D">
        <w:rPr>
          <w:rFonts w:asciiTheme="minorHAnsi" w:eastAsia="Calibri" w:hAnsiTheme="minorHAnsi" w:cstheme="minorHAnsi"/>
          <w:bCs/>
          <w:lang w:eastAsia="en-US"/>
        </w:rPr>
        <w:t>iii</w:t>
      </w:r>
      <w:proofErr w:type="spellEnd"/>
      <w:r w:rsidRPr="00CB7D7D">
        <w:rPr>
          <w:rFonts w:asciiTheme="minorHAnsi" w:eastAsia="Calibri" w:hAnsiTheme="minorHAnsi" w:cstheme="minorHAnsi"/>
          <w:bCs/>
          <w:lang w:eastAsia="en-US"/>
        </w:rPr>
        <w:t>) do subtópico i.1 e, conforme aplicável, dos itens (</w:t>
      </w:r>
      <w:proofErr w:type="spellStart"/>
      <w:r w:rsidRPr="00CB7D7D">
        <w:rPr>
          <w:rFonts w:asciiTheme="minorHAnsi" w:eastAsia="Calibri" w:hAnsiTheme="minorHAnsi" w:cstheme="minorHAnsi"/>
          <w:bCs/>
          <w:lang w:eastAsia="en-US"/>
        </w:rPr>
        <w:t>iv</w:t>
      </w:r>
      <w:proofErr w:type="spellEnd"/>
      <w:r w:rsidRPr="00CB7D7D">
        <w:rPr>
          <w:rFonts w:asciiTheme="minorHAnsi" w:eastAsia="Calibri" w:hAnsiTheme="minorHAnsi" w:cstheme="minorHAnsi"/>
          <w:bCs/>
          <w:lang w:eastAsia="en-US"/>
        </w:rPr>
        <w:t xml:space="preserve">) a (vi) do mesmo subtópico. </w:t>
      </w:r>
    </w:p>
    <w:p w14:paraId="4276F7C1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</w:p>
    <w:p w14:paraId="13C7C88D" w14:textId="74E55C5C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4.1.1.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Para a aplicação das multas e juros far-se-á, previamente, a respectiva atualização monetária com base no índice pactuado e sobre o montante então obtido é que incidirão os juros e a multa, contados a partir da data do vencimento da obrigação.</w:t>
      </w:r>
    </w:p>
    <w:p w14:paraId="6A66BDE8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726576ED" w14:textId="7C66509A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4.2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Tolerância</w:t>
      </w:r>
      <w:r w:rsidRPr="00CB7D7D">
        <w:rPr>
          <w:rFonts w:asciiTheme="minorHAnsi" w:eastAsia="Calibri" w:hAnsiTheme="minorHAnsi" w:cstheme="minorHAnsi"/>
          <w:sz w:val="24"/>
          <w:szCs w:val="24"/>
          <w:u w:val="dotted"/>
          <w:lang w:eastAsia="en-US"/>
        </w:rPr>
        <w:t>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tolerância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no recebimento de qualquer prestação ou parcela ou no recebimento de quaisquer das importâncias referentes às atualizações monetária, em datas posteriores aos respectivos vencimentos, a não aplicação imediata das sanções ou o não exercício das ações que o inadimplemento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acarretaria, não poderão jamais ser invocados como precedente para criação de direitos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lastRenderedPageBreak/>
        <w:t>ou afastamento de obrigações.</w:t>
      </w:r>
    </w:p>
    <w:p w14:paraId="07641E1E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39905AA8" w14:textId="1DE8EC03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4.3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bookmarkStart w:id="2" w:name="_Hlk188966948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Cláusula Resolutiva Expressa.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Deixando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 efetuar, em seus respectivos vencimentos, o pagamento de qualquer prestação ou parcela referidas e/ou das quantias referentes às atualizações monetárias, promoverá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sua prévia interpelação por via judicial ou por intermédio do Cartório de Registro de Títulos e Documentos, para que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venha purgar a mora no prazo de 15 (quinze) dias, contados da data de sua interpelação, efetuando o pagamento do principal, multa</w:t>
      </w:r>
      <w:r w:rsidR="001D7B8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juros</w:t>
      </w:r>
      <w:r w:rsidR="001D7B8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 demais encargos, incluindo honorários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sob pena de, após este prazo,</w:t>
      </w:r>
      <w:r w:rsidRPr="00CB7D7D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CB7D7D">
        <w:rPr>
          <w:rFonts w:asciiTheme="minorHAnsi" w:hAnsiTheme="minorHAnsi" w:cstheme="minorHAnsi"/>
          <w:b w:val="0"/>
          <w:bCs w:val="0"/>
          <w:spacing w:val="-3"/>
          <w:sz w:val="24"/>
          <w:szCs w:val="24"/>
        </w:rPr>
        <w:t>na forma prevista no Decreto-Lei nº 745, de 7 de agosto de 1969, não tendo ocorrido a cura do inadimplemento, ensejar</w:t>
      </w:r>
      <w:r w:rsidR="001D7B83" w:rsidRPr="00CB7D7D">
        <w:rPr>
          <w:rFonts w:asciiTheme="minorHAnsi" w:hAnsiTheme="minorHAnsi" w:cstheme="minorHAnsi"/>
          <w:b w:val="0"/>
          <w:bCs w:val="0"/>
          <w:spacing w:val="-3"/>
          <w:sz w:val="24"/>
          <w:szCs w:val="24"/>
        </w:rPr>
        <w:t xml:space="preserve"> </w:t>
      </w:r>
      <w:r w:rsidRPr="00CB7D7D">
        <w:rPr>
          <w:rFonts w:asciiTheme="minorHAnsi" w:hAnsiTheme="minorHAnsi" w:cstheme="minorHAnsi"/>
          <w:b w:val="0"/>
          <w:bCs w:val="0"/>
          <w:spacing w:val="-3"/>
          <w:sz w:val="24"/>
          <w:szCs w:val="24"/>
        </w:rPr>
        <w:t>a resolução imediata e automática do presente compromisso, sem que qualquer medida adicional seja necessária.</w:t>
      </w:r>
    </w:p>
    <w:bookmarkEnd w:id="2"/>
    <w:p w14:paraId="3862CB1D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92C435C" w14:textId="0A4978F1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4.4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Resolução.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Optando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pelo desfazimento do presente Contrato, seja por distrato ou resolução contratual por força do inadimplemento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a teor do que estabelece o artigo 67-A da Lei nº. 4.591/64,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fará jus à restituição das quantias que houver </w:t>
      </w:r>
      <w:proofErr w:type="gramStart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pago</w:t>
      </w:r>
      <w:proofErr w:type="gramEnd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diretamente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conforme previsto no artigo legal citado e refletido no Tópico J do Quadro-Resumo.</w:t>
      </w:r>
    </w:p>
    <w:p w14:paraId="1037476C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90BA8D4" w14:textId="27185EBB" w:rsidR="003879BA" w:rsidRPr="00CB7D7D" w:rsidRDefault="00C01EDC" w:rsidP="27204FA9">
      <w:pPr>
        <w:jc w:val="both"/>
        <w:rPr>
          <w:rFonts w:asciiTheme="minorHAnsi" w:hAnsiTheme="minorHAnsi" w:cstheme="minorHAnsi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4.5.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Despesas</w:t>
      </w:r>
      <w:r w:rsidRPr="00CB7D7D">
        <w:rPr>
          <w:rFonts w:asciiTheme="minorHAnsi" w:eastAsia="Calibri" w:hAnsiTheme="minorHAnsi" w:cstheme="minorHAnsi"/>
          <w:lang w:eastAsia="en-US"/>
        </w:rPr>
        <w:t xml:space="preserve">. </w:t>
      </w:r>
      <w:r w:rsidR="00AD2E27" w:rsidRPr="00CB7D7D">
        <w:rPr>
          <w:rFonts w:asciiTheme="minorHAnsi" w:eastAsia="Calibri" w:hAnsiTheme="minorHAnsi" w:cstheme="minorHAnsi"/>
          <w:bCs/>
          <w:lang w:eastAsia="en-US"/>
        </w:rPr>
        <w:t xml:space="preserve">Todas as despesas, sejam de que natureza forem, decorrentes da resolução atribuída à </w:t>
      </w:r>
      <w:r w:rsidR="00AD2E27" w:rsidRPr="00CB7D7D">
        <w:rPr>
          <w:rFonts w:asciiTheme="minorHAnsi" w:eastAsia="Calibri" w:hAnsiTheme="minorHAnsi" w:cstheme="minorHAnsi"/>
          <w:b/>
          <w:lang w:eastAsia="en-US"/>
        </w:rPr>
        <w:t>COMPRADORA</w:t>
      </w:r>
      <w:r w:rsidR="00AD2E27" w:rsidRPr="00CB7D7D">
        <w:rPr>
          <w:rFonts w:asciiTheme="minorHAnsi" w:eastAsia="Calibri" w:hAnsiTheme="minorHAnsi" w:cstheme="minorHAnsi"/>
          <w:bCs/>
          <w:lang w:eastAsia="en-US"/>
        </w:rPr>
        <w:t>, tais como imposto de transmissão, certidões cartorárias, escritura, registro de imóveis e serviços de despachante</w:t>
      </w:r>
      <w:r w:rsidR="00D66146" w:rsidRPr="00CB7D7D">
        <w:rPr>
          <w:rFonts w:asciiTheme="minorHAnsi" w:eastAsia="Calibri" w:hAnsiTheme="minorHAnsi" w:cstheme="minorHAnsi"/>
          <w:bCs/>
          <w:lang w:eastAsia="en-US"/>
        </w:rPr>
        <w:t xml:space="preserve"> </w:t>
      </w:r>
      <w:r w:rsidR="00AD2E27" w:rsidRPr="00CB7D7D">
        <w:rPr>
          <w:rFonts w:asciiTheme="minorHAnsi" w:hAnsiTheme="minorHAnsi" w:cstheme="minorHAnsi"/>
          <w:bCs/>
        </w:rPr>
        <w:t>e outros correlacionados a unidade autônoma</w:t>
      </w:r>
      <w:r w:rsidR="00AD2E27" w:rsidRPr="00CB7D7D">
        <w:rPr>
          <w:rFonts w:asciiTheme="minorHAnsi" w:eastAsia="Calibri" w:hAnsiTheme="minorHAnsi" w:cstheme="minorHAnsi"/>
          <w:bCs/>
          <w:lang w:eastAsia="en-US"/>
        </w:rPr>
        <w:t xml:space="preserve"> para sua transmissão, correrão por conta exclusiva da </w:t>
      </w:r>
      <w:r w:rsidR="00AD2E27" w:rsidRPr="00CB7D7D">
        <w:rPr>
          <w:rFonts w:asciiTheme="minorHAnsi" w:eastAsia="Calibri" w:hAnsiTheme="minorHAnsi" w:cstheme="minorHAnsi"/>
          <w:b/>
          <w:lang w:eastAsia="en-US"/>
        </w:rPr>
        <w:t>COMPRADORA</w:t>
      </w:r>
      <w:r w:rsidR="00AD2E27" w:rsidRPr="00CB7D7D">
        <w:rPr>
          <w:rFonts w:asciiTheme="minorHAnsi" w:eastAsia="Calibri" w:hAnsiTheme="minorHAnsi" w:cstheme="minorHAnsi"/>
          <w:bCs/>
          <w:lang w:eastAsia="en-US"/>
        </w:rPr>
        <w:t>.</w:t>
      </w:r>
    </w:p>
    <w:p w14:paraId="3A8A476D" w14:textId="77777777" w:rsidR="003879BA" w:rsidRPr="00CB7D7D" w:rsidRDefault="003879BA">
      <w:pPr>
        <w:ind w:left="284" w:hanging="284"/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5F58A7D4" w14:textId="2876998C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4.6.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Causas de Vencimento Antecipado</w:t>
      </w:r>
      <w:r w:rsidRPr="00CB7D7D">
        <w:rPr>
          <w:rFonts w:asciiTheme="minorHAnsi" w:eastAsia="Calibri" w:hAnsiTheme="minorHAnsi" w:cstheme="minorHAnsi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Sem prejuízo das outras hipóteses de vencimento antecipado previstas neste Contrato, toda a dívida vencer-se-á de pleno direito, podendo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exigir o seu pronto pagamento, independentemente de qualquer aviso, notificação ou interpelação judicial ou extrajudicial: (a) 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ceder ou transferir a terceiros os seus direitos e obrigações sobre o bem objeto do presente contrato sem consentimento prévio expresso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: (b) 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também sem o consentimento prévio e expresso da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, constituir sobre o Imóvel qualquer ônus real; (c) se contra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for movida ação ou execução, ou decretada medida judicial que de algum modo envolva o Imóvel ou Unidade Autônoma, no todo ou em parte, ou que lhe afete o patrimônio, reduzindo ou tornando duvidosa a possibilidade de cumprir as obrigações ora estabelecidas; (d) 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incidir em insolvência, ou recuperação judicial ou falência, se pessoa jurídica; (e) 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ficar inadimplente com relação a qualquer cláusula ou condição estabelecida neste instrumento; (f) se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fizer composição moratória com seus credores, oferecendo em garantia os direitos decorrentes deste compromisso.</w:t>
      </w:r>
    </w:p>
    <w:p w14:paraId="672B4F8C" w14:textId="7BD3E4DA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10E0F67F" w14:textId="371F9553" w:rsidR="003879BA" w:rsidRPr="00CB7D7D" w:rsidRDefault="00C01EDC">
      <w:pPr>
        <w:jc w:val="both"/>
        <w:rPr>
          <w:rFonts w:asciiTheme="minorHAnsi" w:hAnsiTheme="minorHAnsi" w:cstheme="minorHAnsi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4.7.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Resolução causada pela VENDEDORA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. </w:t>
      </w:r>
      <w:r w:rsidRPr="00CB7D7D">
        <w:rPr>
          <w:rFonts w:asciiTheme="minorHAnsi" w:hAnsiTheme="minorHAnsi" w:cstheme="minorHAnsi"/>
          <w:spacing w:val="-3"/>
        </w:rPr>
        <w:t xml:space="preserve">No caso de inadimplemento por parte da </w:t>
      </w:r>
      <w:r w:rsidRPr="00CB7D7D">
        <w:rPr>
          <w:rFonts w:asciiTheme="minorHAnsi" w:hAnsiTheme="minorHAnsi" w:cstheme="minorHAnsi"/>
          <w:b/>
          <w:spacing w:val="-3"/>
        </w:rPr>
        <w:t>VENDEDORA</w:t>
      </w:r>
      <w:r w:rsidRPr="00CB7D7D">
        <w:rPr>
          <w:rFonts w:asciiTheme="minorHAnsi" w:hAnsiTheme="minorHAnsi" w:cstheme="minorHAnsi"/>
          <w:spacing w:val="-3"/>
        </w:rPr>
        <w:t xml:space="preserve"> </w:t>
      </w:r>
      <w:r w:rsidRPr="00CB7D7D">
        <w:rPr>
          <w:rFonts w:asciiTheme="minorHAnsi" w:hAnsiTheme="minorHAnsi" w:cstheme="minorHAnsi"/>
          <w:bCs/>
          <w:spacing w:val="-3"/>
        </w:rPr>
        <w:t xml:space="preserve">em relação </w:t>
      </w:r>
      <w:r w:rsidRPr="00CB7D7D">
        <w:rPr>
          <w:rFonts w:asciiTheme="minorHAnsi" w:hAnsiTheme="minorHAnsi" w:cstheme="minorHAnsi"/>
          <w:spacing w:val="-3"/>
        </w:rPr>
        <w:t xml:space="preserve">à conclusão do Empreendimento e Entrega das Chaves da Unidade Autônoma, observado o Prazo de Tolerância, desde que a </w:t>
      </w:r>
      <w:r w:rsidRPr="00CB7D7D">
        <w:rPr>
          <w:rFonts w:asciiTheme="minorHAnsi" w:hAnsiTheme="minorHAnsi" w:cstheme="minorHAnsi"/>
          <w:b/>
          <w:spacing w:val="-3"/>
        </w:rPr>
        <w:t>COMPRADORA</w:t>
      </w:r>
      <w:r w:rsidRPr="00CB7D7D">
        <w:rPr>
          <w:rFonts w:asciiTheme="minorHAnsi" w:hAnsiTheme="minorHAnsi" w:cstheme="minorHAnsi"/>
          <w:spacing w:val="-3"/>
        </w:rPr>
        <w:t xml:space="preserve"> não tenha concorrido para que o evento que venha a configurar inadimplemento por parte da </w:t>
      </w:r>
      <w:r w:rsidRPr="00CB7D7D">
        <w:rPr>
          <w:rFonts w:asciiTheme="minorHAnsi" w:hAnsiTheme="minorHAnsi" w:cstheme="minorHAnsi"/>
          <w:b/>
          <w:spacing w:val="-3"/>
        </w:rPr>
        <w:t>VENDEDORA</w:t>
      </w:r>
      <w:r w:rsidRPr="00CB7D7D">
        <w:rPr>
          <w:rFonts w:asciiTheme="minorHAnsi" w:hAnsiTheme="minorHAnsi" w:cstheme="minorHAnsi"/>
          <w:spacing w:val="-3"/>
        </w:rPr>
        <w:t xml:space="preserve">, poderá a </w:t>
      </w:r>
      <w:r w:rsidRPr="00CB7D7D">
        <w:rPr>
          <w:rFonts w:asciiTheme="minorHAnsi" w:hAnsiTheme="minorHAnsi" w:cstheme="minorHAnsi"/>
          <w:b/>
          <w:spacing w:val="-3"/>
        </w:rPr>
        <w:t>COMPRADORA</w:t>
      </w:r>
      <w:r w:rsidRPr="00CB7D7D">
        <w:rPr>
          <w:rFonts w:asciiTheme="minorHAnsi" w:hAnsiTheme="minorHAnsi" w:cstheme="minorHAnsi"/>
          <w:spacing w:val="-3"/>
        </w:rPr>
        <w:t xml:space="preserve"> resolver o presente </w:t>
      </w:r>
      <w:r w:rsidRPr="00CB7D7D">
        <w:rPr>
          <w:rFonts w:asciiTheme="minorHAnsi" w:hAnsiTheme="minorHAnsi" w:cstheme="minorHAnsi"/>
          <w:bCs/>
          <w:spacing w:val="-3"/>
        </w:rPr>
        <w:t>Contrato</w:t>
      </w:r>
      <w:r w:rsidRPr="00CB7D7D">
        <w:rPr>
          <w:rFonts w:asciiTheme="minorHAnsi" w:hAnsiTheme="minorHAnsi" w:cstheme="minorHAnsi"/>
          <w:spacing w:val="-3"/>
        </w:rPr>
        <w:t xml:space="preserve">, </w:t>
      </w:r>
      <w:r w:rsidRPr="00CB7D7D">
        <w:rPr>
          <w:rFonts w:asciiTheme="minorHAnsi" w:hAnsiTheme="minorHAnsi" w:cstheme="minorHAnsi"/>
        </w:rPr>
        <w:t xml:space="preserve">fazendo jus ao </w:t>
      </w:r>
      <w:r w:rsidRPr="00CB7D7D">
        <w:rPr>
          <w:rFonts w:asciiTheme="minorHAnsi" w:hAnsiTheme="minorHAnsi" w:cstheme="minorHAnsi"/>
        </w:rPr>
        <w:lastRenderedPageBreak/>
        <w:t xml:space="preserve">reembolso  da integralidade de todos os valores pagos e do pagamento de multa compensatória equivalente a </w:t>
      </w:r>
      <w:r w:rsidRPr="00CB7D7D">
        <w:rPr>
          <w:rFonts w:asciiTheme="minorHAnsi" w:hAnsiTheme="minorHAnsi" w:cstheme="minorHAnsi"/>
          <w:b/>
        </w:rPr>
        <w:t>2%</w:t>
      </w:r>
      <w:r w:rsidRPr="00CB7D7D">
        <w:rPr>
          <w:rFonts w:asciiTheme="minorHAnsi" w:hAnsiTheme="minorHAnsi" w:cstheme="minorHAnsi"/>
        </w:rPr>
        <w:t xml:space="preserve"> (dois por cento) dos valores pagos até então, a ser paga, juntamente com os valores a serem devolvidos, em até </w:t>
      </w:r>
      <w:r w:rsidRPr="00CB7D7D">
        <w:rPr>
          <w:rFonts w:asciiTheme="minorHAnsi" w:hAnsiTheme="minorHAnsi" w:cstheme="minorHAnsi"/>
          <w:b/>
        </w:rPr>
        <w:t>60</w:t>
      </w:r>
      <w:r w:rsidRPr="00CB7D7D">
        <w:rPr>
          <w:rFonts w:asciiTheme="minorHAnsi" w:hAnsiTheme="minorHAnsi" w:cstheme="minorHAnsi"/>
        </w:rPr>
        <w:t xml:space="preserve"> (sessenta) dias corridos a contar da data em que assinado o Contrato de resolução contratual, corrigidos monetariamente pelo Índice de Correção do Contrato</w:t>
      </w:r>
      <w:r w:rsidRPr="00CB7D7D">
        <w:rPr>
          <w:rFonts w:asciiTheme="minorHAnsi" w:hAnsiTheme="minorHAnsi" w:cstheme="minorHAnsi"/>
          <w:b/>
          <w:bCs/>
        </w:rPr>
        <w:t xml:space="preserve"> </w:t>
      </w:r>
      <w:r w:rsidRPr="00CB7D7D">
        <w:rPr>
          <w:rFonts w:asciiTheme="minorHAnsi" w:hAnsiTheme="minorHAnsi" w:cstheme="minorHAnsi"/>
          <w:bCs/>
        </w:rPr>
        <w:t xml:space="preserve">a partir da data em que a </w:t>
      </w:r>
      <w:r w:rsidRPr="00CB7D7D">
        <w:rPr>
          <w:rFonts w:asciiTheme="minorHAnsi" w:hAnsiTheme="minorHAnsi" w:cstheme="minorHAnsi"/>
          <w:b/>
        </w:rPr>
        <w:t xml:space="preserve">VENDEDORA </w:t>
      </w:r>
      <w:r w:rsidRPr="00CB7D7D">
        <w:rPr>
          <w:rFonts w:asciiTheme="minorHAnsi" w:hAnsiTheme="minorHAnsi" w:cstheme="minorHAnsi"/>
          <w:bCs/>
        </w:rPr>
        <w:t>houver recebido comunicação neste sentido, na forma deste Contrato, sendo certo que esta penalidade, a partir do momento em que for devida, não será cumulada com qualquer outra anteriormente prevista.</w:t>
      </w:r>
    </w:p>
    <w:p w14:paraId="6F4EE265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3979E68" w14:textId="10B4168A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CAPÍTULO V − DA EXECUÇÃO DA OBRA</w:t>
      </w:r>
    </w:p>
    <w:p w14:paraId="63B13BA4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6AA4A883" w14:textId="6967CDDB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5.1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Conformidade com Projetos e Alteração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A execução das obras do Empreendimento será feita em conformidade com um projeto de arquitetura aprovado e memorial descritivo de acabamento, documentos esses que integram o memorial de incorporação referido neste Contrato e que ficam fazendo parte integrante e complementar do presente Contrato como se aqui estivessem integralmente transcritos.</w:t>
      </w:r>
    </w:p>
    <w:p w14:paraId="611305DE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17C4B73F" w14:textId="77777777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 w:rsidDel="00EF2188">
        <w:rPr>
          <w:rFonts w:asciiTheme="minorHAnsi" w:eastAsia="Calibri" w:hAnsiTheme="minorHAnsi" w:cstheme="minorHAnsi"/>
          <w:sz w:val="24"/>
          <w:szCs w:val="24"/>
          <w:lang w:eastAsia="en-US"/>
        </w:rPr>
        <w:t>5.1.1.</w:t>
      </w:r>
      <w:r w:rsidRPr="00CB7D7D" w:rsidDel="00EF2188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Não será considerada infração ao projeto de construção e ao memorial de incorporação, não conferindo à </w:t>
      </w:r>
      <w:r w:rsidRPr="00CB7D7D" w:rsidDel="00EF2188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 w:rsidDel="00EF2188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 direito de reivindicar compensação ou indenização de espécie alguma, qualquer diferença, para mais ou para menos, não excedente a 5% (cinco por cento)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</w:t>
      </w:r>
      <w:r w:rsidRPr="00CB7D7D" w:rsidDel="00EF2188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nas medidas e/ou nas áreas da Unidade Autônoma ou das partes de uso comum.</w:t>
      </w:r>
    </w:p>
    <w:p w14:paraId="2BB00611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5F4FC6F6" w14:textId="70B6B0F8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5.1.2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não poderá demandar quaisquer alterações no projeto de arquitetura aprovado e no memorial descritivo de acabamento.</w:t>
      </w:r>
    </w:p>
    <w:p w14:paraId="570F7B05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</w:p>
    <w:p w14:paraId="3C3DAD50" w14:textId="743E0594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5.1.3.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declara que examinou atentamente o memorial de incorporação antes referido, contendo as plantas e o memorial descritivo de acabamento das partes comuns e das unidades autônomas, inteirando-se plenamente de seu conteúdo.</w:t>
      </w:r>
    </w:p>
    <w:p w14:paraId="0A68E340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62F1251" w14:textId="72F67FEF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ab/>
        <w:t xml:space="preserve">5.1.4.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 xml:space="preserve">A </w:t>
      </w:r>
      <w:r w:rsidRPr="00CB7D7D">
        <w:rPr>
          <w:rFonts w:asciiTheme="minorHAnsi" w:eastAsia="Calibri" w:hAnsiTheme="minorHAnsi" w:cstheme="minorHAnsi"/>
          <w:sz w:val="24"/>
          <w:szCs w:val="24"/>
          <w:u w:val="single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 xml:space="preserve"> poderá realizar modificações no projeto de arquitetura aprovado e no memorial descritivo, sem que isso confira à </w:t>
      </w:r>
      <w:r w:rsidRPr="00CB7D7D">
        <w:rPr>
          <w:rFonts w:asciiTheme="minorHAnsi" w:eastAsia="Calibri" w:hAnsiTheme="minorHAnsi" w:cstheme="minorHAnsi"/>
          <w:sz w:val="24"/>
          <w:szCs w:val="24"/>
          <w:u w:val="single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 xml:space="preserve"> o direito de pleitear qualquer compensação, nos seguintes casos: a) em virtude de normas técnicas ou por determinação ou exigência de normas administrativas editadas pela municipalidade, Corpo de Bombeiros, empresas concessionárias de serviços públicos, supervenientes à data da aprovação do projeto; b) para melhor aproveitamento das áreas e/ou otimização dos projetos; c) substituição de quaisquer materiais por outros de qualidade semelhante; o que poderá incluir, entre outros, a alteração </w:t>
      </w:r>
      <w:r w:rsidRPr="00CB7D7D">
        <w:rPr>
          <w:rFonts w:asciiTheme="minorHAnsi" w:hAnsiTheme="minorHAnsi" w:cstheme="minorHAnsi"/>
          <w:b w:val="0"/>
          <w:bCs w:val="0"/>
          <w:spacing w:val="-3"/>
          <w:sz w:val="24"/>
          <w:szCs w:val="24"/>
          <w:u w:val="single"/>
        </w:rPr>
        <w:t>de infraestrutura de lazer e recreação,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  <w:u w:val="single"/>
        </w:rPr>
        <w:t xml:space="preserve"> suprimento de pavimentos técnicos, readequação, redistribuição e localização das áreas comuns e seus equipamentos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</w:t>
      </w:r>
    </w:p>
    <w:p w14:paraId="3087E8C4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57FF3A85" w14:textId="6DA108D9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5.1.5.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Para os fins mencionados no item anterior o(s) outorgado(s) promitente(s) comprador(es), qualificado(s) anteriormente, sem prejuízo da procuração concedida na cláusula 2.3 acima, desde já nomeia(m) e constitui(em) sua bastante procuradora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concedendo-lhe os poderes para representá-lo(s) junto às repartições públicas federais, estaduais, municipais e autárquicas, empresas concessionárias de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lastRenderedPageBreak/>
        <w:t xml:space="preserve">serviços públicos e o Registro Geral de Imóveis, podendo, para tanto, assinar guias, promover modificações no projeto aprovado e promover a aprovação dessas modificações, assinar plantas, </w:t>
      </w:r>
      <w:r w:rsidR="036FD63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remembramento(s), desmembramento(s), retificaçã</w:t>
      </w:r>
      <w:r w:rsidR="0D53F4BA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o(</w:t>
      </w:r>
      <w:proofErr w:type="spellStart"/>
      <w:r w:rsidR="036FD63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ões</w:t>
      </w:r>
      <w:proofErr w:type="spellEnd"/>
      <w:r w:rsidR="70A1CA0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)</w:t>
      </w:r>
      <w:r w:rsidR="036FD63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 metragem</w:t>
      </w:r>
      <w:r w:rsidR="00F2416B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(</w:t>
      </w:r>
      <w:proofErr w:type="spellStart"/>
      <w:r w:rsidR="00F2416B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ens</w:t>
      </w:r>
      <w:proofErr w:type="spellEnd"/>
      <w:r w:rsidR="00F2416B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)</w:t>
      </w:r>
      <w:r w:rsidR="036FD63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promover a retificação do Memorial de Incorporação, acompanhar o processamento das modificações, bem como promover as substituições que se fizerem necessárias no Memorial de Incorporação, satisfazer exigências, interpor recursos administrativos e judiciais, discriminar e </w:t>
      </w:r>
      <w:proofErr w:type="spellStart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rediscriminar</w:t>
      </w:r>
      <w:proofErr w:type="spellEnd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frações ideais do terreno; para o fim de rerratificar escritura de convenção de condomínio do empreendimento objeto deste contrato, pagar taxas e contribuições, assinar termos, suas rerratificações e aditivos. A procuradora acima nomeada poderá também subscrever requerimentos, concordar com avaliações, assinar termos de cessão gratuita, como proprietários e/ou anuentes, com as condições e obrigações exigidas pelo Poder Público e/ou pelas empresas concessionárias de serviços públicos, por mais especiais que sejam; se necessário, poderá doar áreas de recuo nos termos editados pela Municipalidade, transferir e/ou ceder redes internas e/ou áreas às empresas concessionárias de serviços públicos, assinando os respectivos termos; assinar termos de investidura e obrigar pela evicção de direito; assinar aditivos, promover os registros que se fizerem necessários; averbar a construção; promover a inscrição do imóvel, retirar certidões, aceitar modificações resultantes de normas legais e/ou administrativas, de normas de concessionárias de serviços públicos, de prevenção contra incêndio, assinar rerratificações de instrumentos públicos e/ou particulares, tudo com a finalidade de possibilitar o registro deste contrato e da escritura definitiva e bem assim a regularização da propriedade, assinar, rerratificar ou aditar escritura de Discriminação e Convenção do Condomínio, podendo substabelecer os poderes ora concedidos com ou sem reservas.</w:t>
      </w:r>
    </w:p>
    <w:p w14:paraId="39825601" w14:textId="582A289F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1C80A732" w14:textId="781BE514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5.1.6.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poderá, conforme regulamentos ou exigências das empresas concessionárias de serviços públicos, transferir e/ou ceder as redes e/ou áreas para localização e/ou instalação de equipamentos, que passarão a ser de uso exclusivo da respectiva concessionária.</w:t>
      </w:r>
    </w:p>
    <w:p w14:paraId="646547CE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CA16615" w14:textId="63EDF980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5.</w:t>
      </w:r>
      <w:r w:rsidR="009711EB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Não Interferência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não poderá interferir, direta ou indiretamente, no andamento normal da obra, quer seja mantendo entendimento com mestre de obras, encarregados ou operários, quer permanecendo no local sem autorização prévia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Tampouco poderá introduzir operários ou materiais na obra ou contratar com terceiros, por iniciativa própria, a execução de qualquer serviço no local (mesmo que seja, por exemplo, apenas a de armários ou repintura), antes da efetiva entrega das chaves. </w:t>
      </w:r>
    </w:p>
    <w:p w14:paraId="02CA455D" w14:textId="24D3B83C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4E657F6" w14:textId="29BEC90C" w:rsidR="003879BA" w:rsidRPr="00CB7D7D" w:rsidRDefault="00C01EDC" w:rsidP="007A4AD1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5.</w:t>
      </w:r>
      <w:r w:rsidR="009711EB">
        <w:rPr>
          <w:rFonts w:asciiTheme="minorHAnsi" w:eastAsia="Calibri" w:hAnsiTheme="minorHAnsi" w:cstheme="minorHAnsi"/>
          <w:b/>
          <w:bCs/>
          <w:lang w:eastAsia="en-US"/>
        </w:rPr>
        <w:t>3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Financiamento da Incorporação</w:t>
      </w:r>
      <w:r w:rsidRPr="00CB7D7D">
        <w:rPr>
          <w:rFonts w:asciiTheme="minorHAnsi" w:eastAsia="Calibri" w:hAnsiTheme="minorHAnsi" w:cstheme="minorHAnsi"/>
          <w:lang w:eastAsia="en-US"/>
        </w:rPr>
        <w:t>.</w:t>
      </w:r>
      <w:r w:rsidR="007A4AD1" w:rsidRPr="00CB7D7D">
        <w:rPr>
          <w:rFonts w:asciiTheme="minorHAnsi" w:eastAsia="Calibri" w:hAnsiTheme="minorHAnsi" w:cstheme="minorHAnsi"/>
          <w:lang w:eastAsia="en-US"/>
        </w:rPr>
        <w:t xml:space="preserve"> A </w:t>
      </w:r>
      <w:r w:rsidR="007A4AD1"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="007A4AD1" w:rsidRPr="00CB7D7D">
        <w:rPr>
          <w:rFonts w:asciiTheme="minorHAnsi" w:eastAsia="Calibri" w:hAnsiTheme="minorHAnsi" w:cstheme="minorHAnsi"/>
          <w:lang w:eastAsia="en-US"/>
        </w:rPr>
        <w:t xml:space="preserve"> está ciente e de acordo que a </w:t>
      </w:r>
      <w:r w:rsidR="007A4AD1" w:rsidRPr="00CB7D7D">
        <w:rPr>
          <w:rFonts w:asciiTheme="minorHAnsi" w:hAnsiTheme="minorHAnsi" w:cstheme="minorHAnsi"/>
          <w:b/>
          <w:bCs/>
        </w:rPr>
        <w:t xml:space="preserve">VENDEDORA </w:t>
      </w:r>
      <w:r w:rsidR="007A4AD1" w:rsidRPr="00CB7D7D">
        <w:rPr>
          <w:rFonts w:asciiTheme="minorHAnsi" w:hAnsiTheme="minorHAnsi" w:cstheme="minorHAnsi"/>
        </w:rPr>
        <w:t xml:space="preserve">já obteve ou poderá obter, a seu exclusivo critério, concessão de financiamento para desenvolvimento do </w:t>
      </w:r>
      <w:r w:rsidR="007A4AD1" w:rsidRPr="00CB7D7D">
        <w:rPr>
          <w:rFonts w:asciiTheme="minorHAnsi" w:hAnsiTheme="minorHAnsi" w:cstheme="minorHAnsi"/>
          <w:b/>
          <w:bCs/>
        </w:rPr>
        <w:t>Empreendimento</w:t>
      </w:r>
      <w:r w:rsidR="007A4AD1" w:rsidRPr="00CB7D7D">
        <w:rPr>
          <w:rFonts w:asciiTheme="minorHAnsi" w:hAnsiTheme="minorHAnsi" w:cstheme="minorHAnsi"/>
        </w:rPr>
        <w:t xml:space="preserve">, o que implicará na outorga de garantias, referidas no Tópico G do Quadro-Resumo, observadas as seguintes cláusulas e condições: </w:t>
      </w:r>
      <w:r w:rsidR="007A4AD1" w:rsidRPr="00CB7D7D">
        <w:rPr>
          <w:rFonts w:asciiTheme="minorHAnsi" w:hAnsiTheme="minorHAnsi" w:cstheme="minorHAnsi"/>
          <w:b/>
          <w:iCs/>
        </w:rPr>
        <w:t>a)</w:t>
      </w:r>
      <w:r w:rsidR="007A4AD1" w:rsidRPr="00CB7D7D">
        <w:rPr>
          <w:rFonts w:asciiTheme="minorHAnsi" w:hAnsiTheme="minorHAnsi" w:cstheme="minorHAnsi"/>
          <w:i/>
        </w:rPr>
        <w:t xml:space="preserve"> </w:t>
      </w:r>
      <w:r w:rsidR="007A4AD1" w:rsidRPr="00CB7D7D">
        <w:rPr>
          <w:rFonts w:asciiTheme="minorHAnsi" w:hAnsiTheme="minorHAnsi" w:cstheme="minorHAnsi"/>
        </w:rPr>
        <w:t xml:space="preserve">a responsabilidade do pagamento do financiamento à produção é inicial e exclusivamente da </w:t>
      </w:r>
      <w:r w:rsidR="007A4AD1" w:rsidRPr="00CB7D7D">
        <w:rPr>
          <w:rFonts w:asciiTheme="minorHAnsi" w:hAnsiTheme="minorHAnsi" w:cstheme="minorHAnsi"/>
          <w:b/>
          <w:bCs/>
        </w:rPr>
        <w:t>VENDEDORA</w:t>
      </w:r>
      <w:r w:rsidR="007A4AD1" w:rsidRPr="00CB7D7D">
        <w:rPr>
          <w:rFonts w:asciiTheme="minorHAnsi" w:hAnsiTheme="minorHAnsi" w:cstheme="minorHAnsi"/>
        </w:rPr>
        <w:t>;</w:t>
      </w:r>
      <w:r w:rsidR="007A4AD1"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="007A4AD1"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b) </w:t>
      </w:r>
      <w:r w:rsidR="007A4AD1" w:rsidRPr="00CB7D7D">
        <w:rPr>
          <w:rFonts w:asciiTheme="minorHAnsi" w:hAnsiTheme="minorHAnsi" w:cstheme="minorHAnsi"/>
        </w:rPr>
        <w:t xml:space="preserve">o Imóvel e suas acessões foram ou serão dados em garantia de hipoteca ou outro ônus real, incluindo a Unidade Autônoma; </w:t>
      </w:r>
      <w:r w:rsidR="007A4AD1" w:rsidRPr="00CB7D7D">
        <w:rPr>
          <w:rFonts w:asciiTheme="minorHAnsi" w:hAnsiTheme="minorHAnsi" w:cstheme="minorHAnsi"/>
          <w:b/>
          <w:bCs/>
        </w:rPr>
        <w:t xml:space="preserve">c) </w:t>
      </w:r>
      <w:r w:rsidR="007A4AD1" w:rsidRPr="00CB7D7D">
        <w:rPr>
          <w:rFonts w:asciiTheme="minorHAnsi" w:hAnsiTheme="minorHAnsi" w:cstheme="minorHAnsi"/>
        </w:rPr>
        <w:t xml:space="preserve">se necessário for, a </w:t>
      </w:r>
      <w:r w:rsidR="007A4AD1" w:rsidRPr="00CB7D7D">
        <w:rPr>
          <w:rFonts w:asciiTheme="minorHAnsi" w:hAnsiTheme="minorHAnsi" w:cstheme="minorHAnsi"/>
          <w:b/>
          <w:bCs/>
        </w:rPr>
        <w:t xml:space="preserve">COMPRADORA </w:t>
      </w:r>
      <w:r w:rsidR="007A4AD1" w:rsidRPr="00CB7D7D">
        <w:rPr>
          <w:rFonts w:asciiTheme="minorHAnsi" w:hAnsiTheme="minorHAnsi" w:cstheme="minorHAnsi"/>
        </w:rPr>
        <w:t xml:space="preserve">ratificará sua anuência, ora </w:t>
      </w:r>
      <w:r w:rsidR="007A4AD1" w:rsidRPr="00CB7D7D">
        <w:rPr>
          <w:rFonts w:asciiTheme="minorHAnsi" w:hAnsiTheme="minorHAnsi" w:cstheme="minorHAnsi"/>
        </w:rPr>
        <w:lastRenderedPageBreak/>
        <w:t xml:space="preserve">manifestada, no contrato de financiamento da Incorporação, já tendo sido outorgada, neste instrumento, poderes para obtenção do financiamento e oneração do Imóvel e da Unidade Autônoma; </w:t>
      </w:r>
      <w:r w:rsidR="007A4AD1" w:rsidRPr="00CB7D7D">
        <w:rPr>
          <w:rFonts w:asciiTheme="minorHAnsi" w:hAnsiTheme="minorHAnsi" w:cstheme="minorHAnsi"/>
          <w:b/>
          <w:bCs/>
        </w:rPr>
        <w:t xml:space="preserve">d) </w:t>
      </w:r>
      <w:r w:rsidR="001D7B83" w:rsidRPr="00CB7D7D">
        <w:rPr>
          <w:rFonts w:asciiTheme="minorHAnsi" w:hAnsiTheme="minorHAnsi" w:cstheme="minorHAnsi"/>
        </w:rPr>
        <w:t xml:space="preserve">a </w:t>
      </w:r>
      <w:r w:rsidR="007A4AD1" w:rsidRPr="00CB7D7D">
        <w:rPr>
          <w:rFonts w:asciiTheme="minorHAnsi" w:hAnsiTheme="minorHAnsi" w:cstheme="minorHAnsi"/>
          <w:b/>
          <w:bCs/>
        </w:rPr>
        <w:t xml:space="preserve">VENDEDORA </w:t>
      </w:r>
      <w:r w:rsidR="007A4AD1" w:rsidRPr="00CB7D7D">
        <w:rPr>
          <w:rFonts w:asciiTheme="minorHAnsi" w:hAnsiTheme="minorHAnsi" w:cstheme="minorHAnsi"/>
        </w:rPr>
        <w:t>ressalta que a liberação e baixa das referidas garantias somente se dará mediante a liquidação integral do saldo devedor de eventual financiamento à produção.</w:t>
      </w:r>
    </w:p>
    <w:p w14:paraId="7EDA5590" w14:textId="77777777" w:rsidR="007A4AD1" w:rsidRPr="00CB7D7D" w:rsidRDefault="007A4AD1" w:rsidP="007A4AD1">
      <w:pPr>
        <w:jc w:val="both"/>
        <w:rPr>
          <w:rFonts w:asciiTheme="minorHAnsi" w:eastAsia="Calibri" w:hAnsiTheme="minorHAnsi" w:cstheme="minorHAnsi"/>
          <w:lang w:eastAsia="en-US"/>
        </w:rPr>
      </w:pPr>
    </w:p>
    <w:p w14:paraId="26D5EBFA" w14:textId="7B190D37" w:rsidR="003879BA" w:rsidRPr="00CB7D7D" w:rsidRDefault="00C01EDC">
      <w:pPr>
        <w:ind w:left="284" w:right="198" w:hanging="284"/>
        <w:jc w:val="both"/>
        <w:rPr>
          <w:rFonts w:asciiTheme="minorHAnsi" w:hAnsiTheme="minorHAnsi" w:cstheme="minorHAnsi"/>
          <w:b/>
        </w:rPr>
      </w:pPr>
      <w:r w:rsidRPr="00CB7D7D">
        <w:rPr>
          <w:rFonts w:asciiTheme="minorHAnsi" w:hAnsiTheme="minorHAnsi" w:cstheme="minorHAnsi"/>
          <w:b/>
        </w:rPr>
        <w:t>CAPÍTULO VI − DAS DESPESAS</w:t>
      </w:r>
    </w:p>
    <w:p w14:paraId="6068B66E" w14:textId="77777777" w:rsidR="003879BA" w:rsidRPr="00CB7D7D" w:rsidRDefault="003879BA">
      <w:pPr>
        <w:ind w:left="284" w:right="198" w:hanging="284"/>
        <w:jc w:val="both"/>
        <w:rPr>
          <w:rFonts w:asciiTheme="minorHAnsi" w:hAnsiTheme="minorHAnsi" w:cstheme="minorHAnsi"/>
        </w:rPr>
      </w:pPr>
    </w:p>
    <w:p w14:paraId="69F2C5D5" w14:textId="179AF8C2" w:rsidR="00954E93" w:rsidRPr="00172A08" w:rsidRDefault="00834B41" w:rsidP="00954E93">
      <w:pPr>
        <w:jc w:val="both"/>
        <w:rPr>
          <w:rFonts w:ascii="Calibri" w:hAnsi="Calibri" w:cs="Calibri"/>
        </w:rPr>
      </w:pPr>
      <w:r w:rsidRPr="004B7A25">
        <w:rPr>
          <w:rFonts w:ascii="Calibri" w:hAnsi="Calibri" w:cs="Calibri"/>
          <w:b/>
          <w:bCs/>
        </w:rPr>
        <w:t xml:space="preserve">6.1. </w:t>
      </w:r>
      <w:r w:rsidRPr="004B7A25">
        <w:rPr>
          <w:rFonts w:ascii="Calibri" w:hAnsi="Calibri" w:cs="Calibri"/>
          <w:u w:val="dotted"/>
        </w:rPr>
        <w:t>Despesas Não Inclusas</w:t>
      </w:r>
      <w:r w:rsidRPr="004B7A25">
        <w:rPr>
          <w:rFonts w:ascii="Calibri" w:hAnsi="Calibri" w:cs="Calibri"/>
        </w:rPr>
        <w:t xml:space="preserve">. </w:t>
      </w:r>
      <w:r w:rsidRPr="004B7A25">
        <w:rPr>
          <w:rFonts w:ascii="Calibri" w:hAnsi="Calibri" w:cs="Calibri"/>
          <w:bCs/>
        </w:rPr>
        <w:t>N</w:t>
      </w:r>
      <w:r w:rsidRPr="004B7A25">
        <w:rPr>
          <w:rFonts w:ascii="Calibri" w:hAnsi="Calibri" w:cs="Calibri"/>
        </w:rPr>
        <w:t xml:space="preserve">o preço convencionado neste instrumento (fração e acessões) </w:t>
      </w:r>
      <w:r w:rsidRPr="004B7A25">
        <w:rPr>
          <w:rFonts w:ascii="Calibri" w:hAnsi="Calibri" w:cs="Calibri"/>
          <w:b/>
        </w:rPr>
        <w:t>não estão</w:t>
      </w:r>
      <w:r w:rsidRPr="004B7A25">
        <w:rPr>
          <w:rFonts w:ascii="Calibri" w:hAnsi="Calibri" w:cs="Calibri"/>
        </w:rPr>
        <w:t xml:space="preserve"> incluídas as seguintes despesas, que, entretanto, constituem ônus da </w:t>
      </w:r>
      <w:r w:rsidRPr="004B7A25">
        <w:rPr>
          <w:rFonts w:ascii="Calibri" w:hAnsi="Calibri" w:cs="Calibri"/>
          <w:b/>
          <w:bCs/>
        </w:rPr>
        <w:t>COMPRADORA</w:t>
      </w:r>
      <w:r w:rsidRPr="004B7A25">
        <w:rPr>
          <w:rFonts w:ascii="Calibri" w:hAnsi="Calibri" w:cs="Calibri"/>
        </w:rPr>
        <w:t>:</w:t>
      </w:r>
      <w:r w:rsidRPr="004B7A25">
        <w:rPr>
          <w:rFonts w:ascii="Calibri" w:hAnsi="Calibri" w:cs="Calibri"/>
          <w:b/>
          <w:bCs/>
        </w:rPr>
        <w:t xml:space="preserve"> a) </w:t>
      </w:r>
      <w:r w:rsidRPr="004B7A25">
        <w:rPr>
          <w:rFonts w:ascii="Calibri" w:hAnsi="Calibri" w:cs="Calibri"/>
        </w:rPr>
        <w:t xml:space="preserve">obtenção de certidões pessoais emitidas pelo(s) cartório(s) competente(s) para fins de celebração dos instrumentos de aquisição da Unidade Autônoma, seja por exigência legal ou por previsão neste Contrato; </w:t>
      </w:r>
      <w:r w:rsidRPr="004B7A25">
        <w:rPr>
          <w:rFonts w:ascii="Calibri" w:hAnsi="Calibri" w:cs="Calibri"/>
          <w:b/>
          <w:bCs/>
        </w:rPr>
        <w:t>b)</w:t>
      </w:r>
      <w:r w:rsidRPr="004B7A25">
        <w:rPr>
          <w:rFonts w:ascii="Calibri" w:hAnsi="Calibri" w:cs="Calibri"/>
        </w:rPr>
        <w:t xml:space="preserve"> pagamento do Imposto de Transmissão de Bens Imóveis (ITBI) para aquisição da Unidade Autônoma; </w:t>
      </w:r>
      <w:r w:rsidRPr="004B7A25">
        <w:rPr>
          <w:rFonts w:ascii="Calibri" w:hAnsi="Calibri" w:cs="Calibri"/>
          <w:b/>
          <w:bCs/>
        </w:rPr>
        <w:t>c)</w:t>
      </w:r>
      <w:r w:rsidRPr="004B7A25">
        <w:rPr>
          <w:rFonts w:ascii="Calibri" w:hAnsi="Calibri" w:cs="Calibri"/>
        </w:rPr>
        <w:t xml:space="preserve"> pagamento das despesas cartorárias referentes ao ato legal e tudo o mais que for necessário e exigido para a celebração dos instrumentos de aquisição e demais instrumentos acessórios, decorrentes ou relacionados e o efetivo registro da unidade autônoma em nome da </w:t>
      </w:r>
      <w:r w:rsidRPr="004B7A25">
        <w:rPr>
          <w:rFonts w:ascii="Calibri" w:hAnsi="Calibri" w:cs="Calibri"/>
          <w:b/>
        </w:rPr>
        <w:t>COMPRADORA</w:t>
      </w:r>
      <w:r w:rsidR="006040D0" w:rsidRPr="006040D0">
        <w:rPr>
          <w:rFonts w:ascii="Calibri" w:hAnsi="Calibri" w:cs="Calibri"/>
          <w:bCs/>
        </w:rPr>
        <w:t>;</w:t>
      </w:r>
      <w:r>
        <w:rPr>
          <w:rFonts w:ascii="Calibri" w:hAnsi="Calibri" w:cs="Calibri"/>
          <w:b/>
        </w:rPr>
        <w:t xml:space="preserve"> d) </w:t>
      </w:r>
      <w:r w:rsidRPr="00B22CF1">
        <w:rPr>
          <w:rFonts w:asciiTheme="minorHAnsi" w:hAnsiTheme="minorHAnsi" w:cstheme="minorHAnsi"/>
        </w:rPr>
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</w:r>
      <w:r w:rsidRPr="00B22CF1">
        <w:rPr>
          <w:rFonts w:asciiTheme="minorHAnsi" w:hAnsiTheme="minorHAnsi" w:cstheme="minorHAnsi"/>
          <w:b/>
          <w:bCs/>
        </w:rPr>
        <w:t>COMPRADORA</w:t>
      </w:r>
      <w:r w:rsidRPr="00B22CF1">
        <w:rPr>
          <w:rFonts w:asciiTheme="minorHAnsi" w:hAnsiTheme="minorHAnsi" w:cstheme="minorHAnsi"/>
        </w:rPr>
        <w:t xml:space="preserve"> o reembolso de tais despesas referentes às obras, serviços e materiais com as ligações definitivas </w:t>
      </w:r>
      <w:proofErr w:type="gramStart"/>
      <w:r w:rsidRPr="00B22CF1">
        <w:rPr>
          <w:rFonts w:asciiTheme="minorHAnsi" w:hAnsiTheme="minorHAnsi" w:cstheme="minorHAnsi"/>
        </w:rPr>
        <w:t>e também</w:t>
      </w:r>
      <w:proofErr w:type="gramEnd"/>
      <w:r w:rsidRPr="00B22CF1">
        <w:rPr>
          <w:rFonts w:asciiTheme="minorHAnsi" w:hAnsiTheme="minorHAnsi" w:cstheme="minorHAnsi"/>
        </w:rPr>
        <w:t xml:space="preserve"> os emolumentos e taxas correspondentes e honorários de despachantes relativos a tais serviços e obras, sendo certo que a </w:t>
      </w:r>
      <w:r w:rsidRPr="00B22CF1">
        <w:rPr>
          <w:rFonts w:asciiTheme="minorHAnsi" w:hAnsiTheme="minorHAnsi" w:cstheme="minorHAnsi"/>
          <w:b/>
          <w:bCs/>
        </w:rPr>
        <w:t>COMPRADORA</w:t>
      </w:r>
      <w:r w:rsidRPr="00B22CF1">
        <w:rPr>
          <w:rFonts w:asciiTheme="minorHAnsi" w:hAnsiTheme="minorHAnsi" w:cstheme="minorHAnsi"/>
        </w:rPr>
        <w:t xml:space="preserve"> pagará a quota parte que lhe couber </w:t>
      </w:r>
      <w:r w:rsidRPr="00B22CF1">
        <w:rPr>
          <w:rFonts w:asciiTheme="minorHAnsi" w:hAnsiTheme="minorHAnsi" w:cstheme="minorHAnsi"/>
          <w:b/>
          <w:bCs/>
        </w:rPr>
        <w:t xml:space="preserve">no ato da entrega das </w:t>
      </w:r>
      <w:r w:rsidR="00954E93" w:rsidRPr="00F00786">
        <w:rPr>
          <w:rFonts w:ascii="Calibri" w:hAnsi="Calibri" w:cs="Calibri"/>
          <w:b/>
          <w:bCs/>
          <w:color w:val="EE0000"/>
        </w:rPr>
        <w:t>chaves, de uma só vez,</w:t>
      </w:r>
      <w:r w:rsidR="00954E93" w:rsidRPr="00F00786">
        <w:rPr>
          <w:rFonts w:ascii="Calibri" w:hAnsi="Calibri" w:cs="Calibri"/>
          <w:color w:val="EE0000"/>
        </w:rPr>
        <w:t xml:space="preserve"> diretamente à </w:t>
      </w:r>
      <w:r w:rsidR="00954E93" w:rsidRPr="00F00786">
        <w:rPr>
          <w:rFonts w:ascii="Calibri" w:hAnsi="Calibri" w:cs="Calibri"/>
          <w:b/>
          <w:bCs/>
          <w:color w:val="EE0000"/>
        </w:rPr>
        <w:t>VENDEDORA, </w:t>
      </w:r>
      <w:r w:rsidR="00954E93" w:rsidRPr="00F00786">
        <w:rPr>
          <w:rFonts w:ascii="Calibri" w:hAnsi="Calibri" w:cs="Calibri"/>
          <w:color w:val="EE0000"/>
        </w:rPr>
        <w:t xml:space="preserve">limitado o valor à </w:t>
      </w:r>
      <w:r w:rsidR="00054A65">
        <w:rPr>
          <w:rFonts w:ascii="Calibri" w:hAnsi="Calibri" w:cs="Calibri"/>
          <w:color w:val="EE0000"/>
        </w:rPr>
        <w:t>2</w:t>
      </w:r>
      <w:r w:rsidR="00954E93" w:rsidRPr="00F00786">
        <w:rPr>
          <w:rFonts w:ascii="Calibri" w:hAnsi="Calibri" w:cs="Calibri"/>
          <w:color w:val="EE0000"/>
        </w:rPr>
        <w:t>% (</w:t>
      </w:r>
      <w:r w:rsidR="00054A65">
        <w:rPr>
          <w:rFonts w:ascii="Calibri" w:hAnsi="Calibri" w:cs="Calibri"/>
          <w:color w:val="EE0000"/>
        </w:rPr>
        <w:t>dois</w:t>
      </w:r>
      <w:r w:rsidR="00954E93" w:rsidRPr="00F00786">
        <w:rPr>
          <w:rFonts w:ascii="Calibri" w:hAnsi="Calibri" w:cs="Calibri"/>
          <w:color w:val="EE0000"/>
        </w:rPr>
        <w:t xml:space="preserve"> por cento) do Preço.</w:t>
      </w:r>
    </w:p>
    <w:p w14:paraId="58534E8C" w14:textId="3305232B" w:rsidR="003879BA" w:rsidRPr="00CB7D7D" w:rsidRDefault="003879BA" w:rsidP="009711EB">
      <w:pPr>
        <w:jc w:val="both"/>
        <w:rPr>
          <w:rFonts w:asciiTheme="minorHAnsi" w:hAnsiTheme="minorHAnsi" w:cstheme="minorHAnsi"/>
        </w:rPr>
      </w:pPr>
    </w:p>
    <w:p w14:paraId="7C29A011" w14:textId="35EF9AFF" w:rsidR="003879BA" w:rsidRPr="00CB7D7D" w:rsidRDefault="00C01EDC">
      <w:pPr>
        <w:jc w:val="both"/>
        <w:rPr>
          <w:rFonts w:asciiTheme="minorHAnsi" w:hAnsiTheme="minorHAnsi" w:cstheme="minorHAnsi"/>
          <w:bCs/>
          <w:spacing w:val="-3"/>
        </w:rPr>
      </w:pPr>
      <w:r w:rsidRPr="00CB7D7D">
        <w:rPr>
          <w:rFonts w:asciiTheme="minorHAnsi" w:hAnsiTheme="minorHAnsi" w:cstheme="minorHAnsi"/>
          <w:b/>
        </w:rPr>
        <w:t>6.2</w:t>
      </w:r>
      <w:r w:rsidRPr="00CB7D7D">
        <w:rPr>
          <w:rFonts w:asciiTheme="minorHAnsi" w:hAnsiTheme="minorHAnsi" w:cstheme="minorHAnsi"/>
        </w:rPr>
        <w:t xml:space="preserve">. </w:t>
      </w:r>
      <w:r w:rsidRPr="00CB7D7D">
        <w:rPr>
          <w:rFonts w:asciiTheme="minorHAnsi" w:hAnsiTheme="minorHAnsi" w:cstheme="minorHAnsi"/>
          <w:bCs/>
          <w:u w:val="dotted"/>
        </w:rPr>
        <w:t>Penalidades</w:t>
      </w:r>
      <w:r w:rsidRPr="00CB7D7D">
        <w:rPr>
          <w:rFonts w:asciiTheme="minorHAnsi" w:hAnsiTheme="minorHAnsi" w:cstheme="minorHAnsi"/>
          <w:bCs/>
        </w:rPr>
        <w:t xml:space="preserve">. </w:t>
      </w:r>
      <w:r w:rsidRPr="00CB7D7D">
        <w:rPr>
          <w:rFonts w:asciiTheme="minorHAnsi" w:hAnsiTheme="minorHAnsi" w:cstheme="minorHAnsi"/>
        </w:rPr>
        <w:t xml:space="preserve">Caso a </w:t>
      </w:r>
      <w:r w:rsidRPr="00CB7D7D">
        <w:rPr>
          <w:rFonts w:asciiTheme="minorHAnsi" w:hAnsiTheme="minorHAnsi" w:cstheme="minorHAnsi"/>
          <w:b/>
          <w:bCs/>
        </w:rPr>
        <w:t>COMPRADORA</w:t>
      </w:r>
      <w:r w:rsidRPr="00CB7D7D">
        <w:rPr>
          <w:rFonts w:asciiTheme="minorHAnsi" w:hAnsiTheme="minorHAnsi" w:cstheme="minorHAnsi"/>
        </w:rPr>
        <w:t xml:space="preserve"> não efetue o pagamento das despesas definidas no subtópico </w:t>
      </w:r>
      <w:r w:rsidR="002A16F3" w:rsidRPr="00CB7D7D">
        <w:rPr>
          <w:rFonts w:asciiTheme="minorHAnsi" w:hAnsiTheme="minorHAnsi" w:cstheme="minorHAnsi"/>
        </w:rPr>
        <w:t>L</w:t>
      </w:r>
      <w:r w:rsidRPr="00CB7D7D">
        <w:rPr>
          <w:rFonts w:asciiTheme="minorHAnsi" w:hAnsiTheme="minorHAnsi" w:cstheme="minorHAnsi"/>
        </w:rPr>
        <w:t xml:space="preserve">.1 do Quadro-Resumo e mencionadas acima no prazo de 60 (sessenta) dias corridos após </w:t>
      </w:r>
      <w:r w:rsidRPr="00CB7D7D">
        <w:rPr>
          <w:rFonts w:asciiTheme="minorHAnsi" w:eastAsia="Calibri" w:hAnsiTheme="minorHAnsi" w:cstheme="minorHAnsi"/>
          <w:lang w:eastAsia="en-US"/>
        </w:rPr>
        <w:t xml:space="preserve">comunicação para pagamento, na forma prevista neste Contrato, </w:t>
      </w:r>
      <w:r w:rsidRPr="00CB7D7D">
        <w:rPr>
          <w:rFonts w:asciiTheme="minorHAnsi" w:hAnsiTheme="minorHAnsi" w:cstheme="minorHAnsi"/>
        </w:rPr>
        <w:t xml:space="preserve">a </w:t>
      </w:r>
      <w:r w:rsidRPr="00CB7D7D">
        <w:rPr>
          <w:rFonts w:asciiTheme="minorHAnsi" w:hAnsiTheme="minorHAnsi" w:cstheme="minorHAnsi"/>
          <w:b/>
          <w:bCs/>
        </w:rPr>
        <w:t>VENDEDORA</w:t>
      </w:r>
      <w:r w:rsidRPr="00CB7D7D">
        <w:rPr>
          <w:rFonts w:asciiTheme="minorHAnsi" w:hAnsiTheme="minorHAnsi" w:cstheme="minorHAnsi"/>
        </w:rPr>
        <w:t xml:space="preserve"> poderá exercer o direito de retenção da respectiva Unidade Autônoma, o que lhe é assegurado pelo art. 52 da Lei n° 4.591/64, sujeitando-se a </w:t>
      </w:r>
      <w:r w:rsidRPr="00CB7D7D">
        <w:rPr>
          <w:rFonts w:asciiTheme="minorHAnsi" w:hAnsiTheme="minorHAnsi" w:cstheme="minorHAnsi"/>
          <w:b/>
          <w:bCs/>
        </w:rPr>
        <w:t>COMPRADORA</w:t>
      </w:r>
      <w:r w:rsidRPr="00CB7D7D">
        <w:rPr>
          <w:rFonts w:asciiTheme="minorHAnsi" w:hAnsiTheme="minorHAnsi" w:cstheme="minorHAnsi"/>
        </w:rPr>
        <w:t xml:space="preserve"> a multa moratória de 2% (dois por cento), a incidir uma única vez sobre o valor do débito corrigido monetariamente, além do pagamento de juros de mora de 1% (um por cento) ao mês ou fração calculados sobre o principal atualizado, além de </w:t>
      </w:r>
      <w:r w:rsidRPr="00CB7D7D">
        <w:rPr>
          <w:rFonts w:asciiTheme="minorHAnsi" w:hAnsiTheme="minorHAnsi" w:cstheme="minorHAnsi"/>
          <w:bCs/>
          <w:spacing w:val="-3"/>
        </w:rPr>
        <w:t>honorários de advogado, na base de 10% (dez por cento) sobre o valor do débito, e despesas judiciais e extrajudiciais, em caso de ser iniciada a cobrança através de via judicial.</w:t>
      </w:r>
    </w:p>
    <w:p w14:paraId="0631C681" w14:textId="484E8A85" w:rsidR="003879BA" w:rsidRPr="00CB7D7D" w:rsidRDefault="003879BA">
      <w:pPr>
        <w:jc w:val="both"/>
        <w:rPr>
          <w:rFonts w:asciiTheme="minorHAnsi" w:hAnsiTheme="minorHAnsi" w:cstheme="minorHAnsi"/>
        </w:rPr>
      </w:pPr>
    </w:p>
    <w:p w14:paraId="63EEA928" w14:textId="4D0B517D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CAPÍTULO VII − DA ENTREGA DA UNIDADE E DA IMISSÃO NA POSSE</w:t>
      </w:r>
    </w:p>
    <w:p w14:paraId="60EB4ADE" w14:textId="77777777" w:rsidR="003879BA" w:rsidRPr="00CB7D7D" w:rsidRDefault="003879BA">
      <w:pPr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298F62AA" w14:textId="1B7A2CCA" w:rsidR="003879BA" w:rsidRPr="00CB7D7D" w:rsidRDefault="00C01EDC">
      <w:pPr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 xml:space="preserve">7.1. </w:t>
      </w:r>
      <w:r w:rsidRPr="00CB7D7D">
        <w:rPr>
          <w:rFonts w:asciiTheme="minorHAnsi" w:hAnsiTheme="minorHAnsi" w:cstheme="minorHAnsi"/>
          <w:bCs/>
          <w:u w:val="dotted"/>
        </w:rPr>
        <w:t>Prazo da Obra</w:t>
      </w:r>
      <w:r w:rsidRPr="00CB7D7D">
        <w:rPr>
          <w:rFonts w:asciiTheme="minorHAnsi" w:hAnsiTheme="minorHAnsi" w:cstheme="minorHAnsi"/>
          <w:bCs/>
        </w:rPr>
        <w:t xml:space="preserve">. </w:t>
      </w:r>
      <w:r w:rsidRPr="00CB7D7D">
        <w:rPr>
          <w:rFonts w:asciiTheme="minorHAnsi" w:eastAsia="Calibri" w:hAnsiTheme="minorHAnsi" w:cstheme="minorHAnsi"/>
          <w:bCs/>
          <w:lang w:eastAsia="en-US"/>
        </w:rPr>
        <w:t>A Data Prevista para Conclusão da Obra, correspondente à obtenção do respectivo “Aceite de Obras” do Empreendimento, é aquela indicada no Tópico F do Quadro-Resumo, subtópico f.1.</w:t>
      </w:r>
    </w:p>
    <w:p w14:paraId="1655EB5C" w14:textId="3D098782" w:rsidR="003879BA" w:rsidRPr="00CB7D7D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</w:pPr>
    </w:p>
    <w:p w14:paraId="31A0514E" w14:textId="5658FE3D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7.1.1.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Caso Fortuito ou Força Maior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Ao Prazo da Obra poderá ser acrescido os dias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lastRenderedPageBreak/>
        <w:t>em que porventura ocorrerem casos fortuitos ou de força maior, considerados como tais todos e quaisquer motivos, previsíveis ou imprevisíveis, que impeçam, diminuam ou dificultem o ritmo normal das obras, ou determinem sua paralisação parcial ou total, tais como as seguintes: guerras; revoluções; epidemias</w:t>
      </w:r>
      <w:r w:rsidR="001D7B8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;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pandemias; calamidade pública; enchentes; chuvas em quantidades atípicas, comprovadas pelos boletins meteorológicos,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>assim entendidas quando o índice pluviométrico diário for superior a 15,00mm (quinze milímetros) nas fases da obra em que os serviços estiverem sensíveis a esta ocorrência; terremotos e outras intempéries da natureza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; falta ou racionamento de água, luz e força, álcool, gasolina, ou óleo diesel; falta de mão-de-obra especializada e/ou de materiais necessários à construção; embargos da obra por terceiros ou autoridades pública; condições de constituição do solo não reveladas nas sondagens prévias, que impossibilitem a execução das escavações, das fundações, dos escoramentos dos prédios vizinhos, nos prazos para tanto inicialmente previstos; eventuais demandas judiciais promovidas por terceiros ou por condôminos; quaisquer descobertas arqueológicas ou de natureza similar; incêndios, explosões ou sinistros que impeçam o trabalho ou lhe reduzam o seu ritmo; suspensão ou falta prolongada de transporte coletivo, quando comprovadamente afetar o andamento das obras  e também pela demora do Poder Público na concessão dos documentos de aprovação e encerramento da obra, por motivos alheios à vontade ou atuação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</w:t>
      </w:r>
    </w:p>
    <w:p w14:paraId="47935BEF" w14:textId="7B3AB1DE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15C68DE2" w14:textId="77EAC096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7.1.2.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Fica expressamente convencionado que, ressalvadas as ocorrências de força maior nas condições definidas no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>presente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contrato, se o atraso na entrega da Unidade Autônoma exceder a data prevista por razões imputáveis exclusivamente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esta pagará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multa moratória prevista no subtópico i.2 do Quadro-Resumo.</w:t>
      </w:r>
    </w:p>
    <w:p w14:paraId="592C0AC2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5B64404D" w14:textId="598AB92C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7.2.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hAnsiTheme="minorHAnsi" w:cstheme="minorHAnsi"/>
          <w:b w:val="0"/>
          <w:sz w:val="24"/>
          <w:szCs w:val="24"/>
          <w:u w:val="dotted"/>
        </w:rPr>
        <w:t>Tolerância e Antecipação</w:t>
      </w:r>
      <w:r w:rsidRPr="00CB7D7D">
        <w:rPr>
          <w:rFonts w:asciiTheme="minorHAnsi" w:hAnsiTheme="minorHAnsi" w:cstheme="minorHAnsi"/>
          <w:bCs w:val="0"/>
          <w:sz w:val="24"/>
          <w:szCs w:val="24"/>
        </w:rPr>
        <w:t>.</w:t>
      </w:r>
      <w:r w:rsidRPr="00CB7D7D">
        <w:rPr>
          <w:rFonts w:asciiTheme="minorHAnsi" w:hAnsiTheme="minorHAnsi" w:cstheme="minorHAnsi"/>
          <w:sz w:val="24"/>
          <w:szCs w:val="24"/>
        </w:rPr>
        <w:t xml:space="preserve">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>Sem prejuízo de eventuais atrasos causados por eventos de caso fortuito ou força maior, a conclusão das obras poderá se prorrogar por 180 (cento e oitenta) dias corridos a contar da Data Prevista para Conclusão das Obras (o “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  <w:u w:val="single"/>
        </w:rPr>
        <w:t>Prazo de Tolerância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>”), bem como poderá ser antecipado em 180 (cento e oitenta) dias,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sem que qualquer desses fatos caracterize infração contratual.</w:t>
      </w:r>
    </w:p>
    <w:p w14:paraId="5FDAB3BF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770FFC39" w14:textId="10ABD4E3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7.3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  <w:u w:val="dotted"/>
        </w:rPr>
        <w:t>Condições para Entrega</w:t>
      </w:r>
      <w:r w:rsidRPr="00CB7D7D">
        <w:rPr>
          <w:rFonts w:asciiTheme="minorHAnsi" w:hAnsiTheme="minorHAnsi" w:cstheme="minorHAnsi"/>
          <w:sz w:val="24"/>
          <w:szCs w:val="24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 Unidade Autônoma será entregue pela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com imissão desta na posse, em até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90 (noventa) dias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após a expedição do “Aceite de Obras”, totalmente concluído e executado na forma das plantas e especificações integrantes do Memorial Descritivo, desde que: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a)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esteja em dia com as obrigações previstas neste Contrato, sejam elas de caráter pecuniário ou não, notadamente o pagamento das despesas previstas no subtópico </w:t>
      </w:r>
      <w:r w:rsidR="002A16F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L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.1 do Quadro-Resumo e quitado integralmente o saldo do Preço, ainda que com assinatura de contrato de financiamento com agente financeiro;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b)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tenha sido instalado o condomínio do Empreendimento</w:t>
      </w:r>
      <w:r w:rsidR="34C1CFF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com a realização da </w:t>
      </w:r>
      <w:r w:rsidR="3F1F808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A</w:t>
      </w:r>
      <w:r w:rsidR="430F2235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ssembleia </w:t>
      </w:r>
      <w:r w:rsidR="3F1F808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G</w:t>
      </w:r>
      <w:r w:rsidR="7527D841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eral </w:t>
      </w:r>
      <w:r w:rsidR="3C97D1A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de Instalação (AGI)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tenha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feito vistoria da Unidade Autônoma; 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d)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tenha assinado o respectivo termo de recebimento de chaves.</w:t>
      </w:r>
    </w:p>
    <w:p w14:paraId="7990F0AE" w14:textId="6C047C3C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34C0FEB" w14:textId="3380032A" w:rsidR="003879BA" w:rsidRPr="00CB7D7D" w:rsidRDefault="00C01EDC">
      <w:pPr>
        <w:jc w:val="both"/>
        <w:rPr>
          <w:rFonts w:asciiTheme="minorHAnsi" w:hAnsiTheme="minorHAnsi" w:cstheme="minorHAnsi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7.4.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hAnsiTheme="minorHAnsi" w:cstheme="minorHAnsi"/>
          <w:u w:val="dotted"/>
        </w:rPr>
        <w:t>Vistoria</w:t>
      </w:r>
      <w:r w:rsidRPr="00CB7D7D">
        <w:rPr>
          <w:rFonts w:asciiTheme="minorHAnsi" w:hAnsiTheme="minorHAnsi" w:cstheme="minorHAnsi"/>
        </w:rPr>
        <w:t>. Uma</w:t>
      </w:r>
      <w:r w:rsidRPr="00CB7D7D">
        <w:rPr>
          <w:rFonts w:asciiTheme="minorHAnsi" w:hAnsiTheme="minorHAnsi" w:cstheme="minorHAnsi"/>
          <w:b/>
          <w:bCs/>
        </w:rPr>
        <w:t xml:space="preserve"> </w:t>
      </w:r>
      <w:r w:rsidRPr="00CB7D7D">
        <w:rPr>
          <w:rFonts w:asciiTheme="minorHAnsi" w:hAnsiTheme="minorHAnsi" w:cstheme="minorHAnsi"/>
        </w:rPr>
        <w:t xml:space="preserve">vez concluídas as obras do Empreendimento, a </w:t>
      </w:r>
      <w:r w:rsidRPr="00CB7D7D">
        <w:rPr>
          <w:rFonts w:asciiTheme="minorHAnsi" w:hAnsiTheme="minorHAnsi" w:cstheme="minorHAnsi"/>
          <w:b/>
          <w:bCs/>
        </w:rPr>
        <w:t>COMPRADORA</w:t>
      </w:r>
      <w:r w:rsidRPr="00CB7D7D">
        <w:rPr>
          <w:rFonts w:asciiTheme="minorHAnsi" w:hAnsiTheme="minorHAnsi" w:cstheme="minorHAnsi"/>
        </w:rPr>
        <w:t xml:space="preserve"> deverá fazer a sua vistoria obedecendo ao seguinte procedimento:</w:t>
      </w:r>
      <w:r w:rsidRPr="00CB7D7D">
        <w:rPr>
          <w:rFonts w:asciiTheme="minorHAnsi" w:hAnsiTheme="minorHAnsi" w:cstheme="minorHAnsi"/>
          <w:b/>
          <w:bCs/>
        </w:rPr>
        <w:t xml:space="preserve"> (a)</w:t>
      </w:r>
      <w:r w:rsidRPr="00CB7D7D">
        <w:rPr>
          <w:rFonts w:asciiTheme="minorHAnsi" w:hAnsiTheme="minorHAnsi" w:cstheme="minorHAnsi"/>
        </w:rPr>
        <w:t xml:space="preserve"> a </w:t>
      </w:r>
      <w:r w:rsidRPr="00CB7D7D">
        <w:rPr>
          <w:rFonts w:asciiTheme="minorHAnsi" w:hAnsiTheme="minorHAnsi" w:cstheme="minorHAnsi"/>
          <w:b/>
          <w:bCs/>
        </w:rPr>
        <w:t xml:space="preserve">COMPRADORA </w:t>
      </w:r>
      <w:r w:rsidRPr="00CB7D7D">
        <w:rPr>
          <w:rFonts w:asciiTheme="minorHAnsi" w:hAnsiTheme="minorHAnsi" w:cstheme="minorHAnsi"/>
        </w:rPr>
        <w:lastRenderedPageBreak/>
        <w:t xml:space="preserve">agendará uma data para vistoriar a Unidade Autônoma no prazo de até 30 (trinta) dias contados da </w:t>
      </w:r>
      <w:r w:rsidR="35556DE8" w:rsidRPr="00CB7D7D">
        <w:rPr>
          <w:rFonts w:asciiTheme="minorHAnsi" w:hAnsiTheme="minorHAnsi" w:cstheme="minorHAnsi"/>
        </w:rPr>
        <w:t xml:space="preserve">data da </w:t>
      </w:r>
      <w:r w:rsidR="35556DE8" w:rsidRPr="00CB7D7D">
        <w:rPr>
          <w:rFonts w:asciiTheme="minorHAnsi" w:eastAsia="Calibri" w:hAnsiTheme="minorHAnsi" w:cstheme="minorHAnsi"/>
          <w:lang w:eastAsia="en-US"/>
        </w:rPr>
        <w:t>Assembleia Geral de Instalação (AGI)</w:t>
      </w:r>
      <w:r w:rsidR="35556DE8" w:rsidRPr="00CB7D7D">
        <w:rPr>
          <w:rFonts w:asciiTheme="minorHAnsi" w:hAnsiTheme="minorHAnsi" w:cstheme="minorHAnsi"/>
        </w:rPr>
        <w:t xml:space="preserve">, desde que tenha ocorrido a entrega das áreas comuns do </w:t>
      </w:r>
      <w:r w:rsidRPr="00CB7D7D">
        <w:rPr>
          <w:rFonts w:asciiTheme="minorHAnsi" w:hAnsiTheme="minorHAnsi" w:cstheme="minorHAnsi"/>
          <w:b/>
          <w:bCs/>
        </w:rPr>
        <w:t>Empreendimento</w:t>
      </w:r>
      <w:r w:rsidRPr="00CB7D7D">
        <w:rPr>
          <w:rFonts w:asciiTheme="minorHAnsi" w:hAnsiTheme="minorHAnsi" w:cstheme="minorHAnsi"/>
        </w:rPr>
        <w:t xml:space="preserve"> </w:t>
      </w:r>
      <w:r w:rsidR="1CE45E04" w:rsidRPr="00CB7D7D">
        <w:rPr>
          <w:rFonts w:asciiTheme="minorHAnsi" w:hAnsiTheme="minorHAnsi" w:cstheme="minorHAnsi"/>
        </w:rPr>
        <w:t xml:space="preserve">ao Condomínio, </w:t>
      </w:r>
      <w:r w:rsidRPr="00CB7D7D">
        <w:rPr>
          <w:rFonts w:asciiTheme="minorHAnsi" w:hAnsiTheme="minorHAnsi" w:cstheme="minorHAnsi"/>
        </w:rPr>
        <w:t xml:space="preserve">ou da data da comunicação da </w:t>
      </w:r>
      <w:r w:rsidRPr="00CB7D7D">
        <w:rPr>
          <w:rFonts w:asciiTheme="minorHAnsi" w:hAnsiTheme="minorHAnsi" w:cstheme="minorHAnsi"/>
          <w:b/>
          <w:bCs/>
        </w:rPr>
        <w:t>VENDEDORA</w:t>
      </w:r>
      <w:r w:rsidRPr="00CB7D7D">
        <w:rPr>
          <w:rFonts w:asciiTheme="minorHAnsi" w:hAnsiTheme="minorHAnsi" w:cstheme="minorHAnsi"/>
        </w:rPr>
        <w:t xml:space="preserve"> colocando a Unidade Autônoma à disposição, o que ocorrer primeiro, comprometendo-se a </w:t>
      </w:r>
      <w:r w:rsidRPr="00CB7D7D">
        <w:rPr>
          <w:rFonts w:asciiTheme="minorHAnsi" w:hAnsiTheme="minorHAnsi" w:cstheme="minorHAnsi"/>
          <w:b/>
          <w:bCs/>
        </w:rPr>
        <w:t>COMPRADORA</w:t>
      </w:r>
      <w:r w:rsidRPr="00CB7D7D">
        <w:rPr>
          <w:rFonts w:asciiTheme="minorHAnsi" w:hAnsiTheme="minorHAnsi" w:cstheme="minorHAnsi"/>
        </w:rPr>
        <w:t xml:space="preserve">, ainda, a marcar a data para a vistoria da </w:t>
      </w:r>
      <w:r w:rsidRPr="00CB7D7D">
        <w:rPr>
          <w:rFonts w:asciiTheme="minorHAnsi" w:hAnsiTheme="minorHAnsi" w:cstheme="minorHAnsi"/>
          <w:b/>
          <w:bCs/>
        </w:rPr>
        <w:t>Unidade Autônoma</w:t>
      </w:r>
      <w:r w:rsidRPr="00CB7D7D">
        <w:rPr>
          <w:rFonts w:asciiTheme="minorHAnsi" w:hAnsiTheme="minorHAnsi" w:cstheme="minorHAnsi"/>
        </w:rPr>
        <w:t xml:space="preserve"> com 72h (setenta e duas horas) de antecedência</w:t>
      </w:r>
      <w:r w:rsidRPr="00CB7D7D">
        <w:rPr>
          <w:rFonts w:asciiTheme="minorHAnsi" w:hAnsiTheme="minorHAnsi" w:cstheme="minorHAnsi"/>
          <w:i/>
          <w:iCs/>
        </w:rPr>
        <w:t xml:space="preserve">; </w:t>
      </w:r>
      <w:r w:rsidRPr="00CB7D7D">
        <w:rPr>
          <w:rFonts w:asciiTheme="minorHAnsi" w:hAnsiTheme="minorHAnsi" w:cstheme="minorHAnsi"/>
          <w:b/>
          <w:bCs/>
        </w:rPr>
        <w:t>(b)</w:t>
      </w:r>
      <w:r w:rsidRPr="00CB7D7D">
        <w:rPr>
          <w:rFonts w:asciiTheme="minorHAnsi" w:hAnsiTheme="minorHAnsi" w:cstheme="minorHAnsi"/>
        </w:rPr>
        <w:t xml:space="preserve"> a vistoria somente ocorrerá em horário comercial pré-agendado e será acompanhada por representante designado pela </w:t>
      </w:r>
      <w:r w:rsidRPr="00CB7D7D">
        <w:rPr>
          <w:rFonts w:asciiTheme="minorHAnsi" w:hAnsiTheme="minorHAnsi" w:cstheme="minorHAnsi"/>
          <w:b/>
          <w:bCs/>
        </w:rPr>
        <w:t>VENDEDORA</w:t>
      </w:r>
      <w:r w:rsidRPr="00CB7D7D">
        <w:rPr>
          <w:rFonts w:asciiTheme="minorHAnsi" w:hAnsiTheme="minorHAnsi" w:cstheme="minorHAnsi"/>
        </w:rPr>
        <w:t xml:space="preserve">, sendo certo que nela </w:t>
      </w:r>
      <w:r w:rsidR="001D7B83" w:rsidRPr="00CB7D7D">
        <w:rPr>
          <w:rFonts w:asciiTheme="minorHAnsi" w:hAnsiTheme="minorHAnsi" w:cstheme="minorHAnsi"/>
        </w:rPr>
        <w:t xml:space="preserve">a </w:t>
      </w:r>
      <w:r w:rsidR="001D7B83" w:rsidRPr="00CB7D7D">
        <w:rPr>
          <w:rFonts w:asciiTheme="minorHAnsi" w:hAnsiTheme="minorHAnsi" w:cstheme="minorHAnsi"/>
          <w:b/>
          <w:bCs/>
        </w:rPr>
        <w:t>COMPRADORA</w:t>
      </w:r>
      <w:r w:rsidR="001D7B83" w:rsidRPr="00CB7D7D">
        <w:rPr>
          <w:rFonts w:asciiTheme="minorHAnsi" w:hAnsiTheme="minorHAnsi" w:cstheme="minorHAnsi"/>
        </w:rPr>
        <w:t xml:space="preserve"> </w:t>
      </w:r>
      <w:r w:rsidRPr="00CB7D7D">
        <w:rPr>
          <w:rFonts w:asciiTheme="minorHAnsi" w:hAnsiTheme="minorHAnsi" w:cstheme="minorHAnsi"/>
        </w:rPr>
        <w:t>deverá, obrigatoriamente, apontar todos os vícios</w:t>
      </w:r>
      <w:r w:rsidRPr="00CB7D7D">
        <w:rPr>
          <w:rFonts w:asciiTheme="minorHAnsi" w:hAnsiTheme="minorHAnsi" w:cstheme="minorHAnsi"/>
          <w:b/>
          <w:bCs/>
        </w:rPr>
        <w:t xml:space="preserve"> </w:t>
      </w:r>
      <w:r w:rsidRPr="00CB7D7D">
        <w:rPr>
          <w:rFonts w:asciiTheme="minorHAnsi" w:hAnsiTheme="minorHAnsi" w:cstheme="minorHAnsi"/>
        </w:rPr>
        <w:t xml:space="preserve">aparentes que encontrar, mediante assinatura de ficha de constatação, mencionando a inexistência ou a existência de defeitos a serem sanados. </w:t>
      </w:r>
    </w:p>
    <w:p w14:paraId="634EB400" w14:textId="77777777" w:rsidR="00B76DBC" w:rsidRPr="00CB7D7D" w:rsidRDefault="00B76DBC">
      <w:pPr>
        <w:jc w:val="both"/>
        <w:rPr>
          <w:rFonts w:asciiTheme="minorHAnsi" w:hAnsiTheme="minorHAnsi" w:cstheme="minorHAnsi"/>
        </w:rPr>
      </w:pPr>
    </w:p>
    <w:p w14:paraId="38DF5A35" w14:textId="4CA73C86" w:rsidR="00B76DBC" w:rsidRPr="00CB7D7D" w:rsidRDefault="00B76DBC" w:rsidP="00B76DB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hAnsiTheme="minorHAnsi" w:cstheme="minorHAnsi"/>
          <w:sz w:val="24"/>
          <w:szCs w:val="24"/>
        </w:rPr>
      </w:pPr>
      <w:r w:rsidRPr="00CB7D7D">
        <w:rPr>
          <w:rFonts w:asciiTheme="minorHAnsi" w:hAnsiTheme="minorHAnsi" w:cstheme="minorHAnsi"/>
          <w:sz w:val="24"/>
          <w:szCs w:val="24"/>
        </w:rPr>
        <w:t xml:space="preserve">7.4.1.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No ato da vistoria, a </w:t>
      </w:r>
      <w:r w:rsidRPr="00CB7D7D">
        <w:rPr>
          <w:rFonts w:asciiTheme="minorHAnsi" w:hAnsiTheme="minorHAnsi" w:cstheme="minorHAnsi"/>
          <w:sz w:val="24"/>
          <w:szCs w:val="24"/>
        </w:rPr>
        <w:t>COMPRADORA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assinará o Termo de Registro de Inspeção e Serviço.</w:t>
      </w:r>
      <w:r w:rsidRPr="00CB7D7D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C8668F8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54E084DF" w14:textId="42C611B2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7.5. </w:t>
      </w:r>
      <w:r w:rsidRPr="00CB7D7D">
        <w:rPr>
          <w:rFonts w:asciiTheme="minorHAnsi" w:hAnsiTheme="minorHAnsi" w:cstheme="minorHAnsi"/>
          <w:b w:val="0"/>
          <w:sz w:val="24"/>
          <w:szCs w:val="24"/>
          <w:u w:val="dotted"/>
        </w:rPr>
        <w:t>Perda da Posse</w:t>
      </w:r>
      <w:r w:rsidRPr="00CB7D7D">
        <w:rPr>
          <w:rFonts w:asciiTheme="minorHAnsi" w:hAnsiTheme="minorHAnsi" w:cstheme="minorHAnsi"/>
          <w:bCs w:val="0"/>
          <w:sz w:val="24"/>
          <w:szCs w:val="24"/>
        </w:rPr>
        <w:t>.</w:t>
      </w:r>
      <w:r w:rsidRPr="00CB7D7D">
        <w:rPr>
          <w:rFonts w:asciiTheme="minorHAnsi" w:hAnsiTheme="minorHAnsi" w:cstheme="minorHAnsi"/>
          <w:sz w:val="24"/>
          <w:szCs w:val="24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 posse cessará de pleno direito em caso de resolução deste Contrato, qualquer que seja a causa, hipótese em que deverá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restituir o imóvel no prazo de 15 (quinze) dias após sua notificação através de Cartório de Títulos e Documentos, sob pena de tornar-se possuidor de má-fé e caracterizar-se o esbulho possessório, ensejando a reintegração liminar, independentemente de qualquer ação ou outro procedimento cautelar que tenha por objeto o cumprimento ou a execução do Contrato.</w:t>
      </w:r>
    </w:p>
    <w:p w14:paraId="1312B556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45643A4" w14:textId="674CB1A4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7.6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hAnsiTheme="minorHAnsi" w:cstheme="minorHAnsi"/>
          <w:b w:val="0"/>
          <w:sz w:val="24"/>
          <w:szCs w:val="24"/>
          <w:u w:val="dotted"/>
        </w:rPr>
        <w:t>Recebimento das Chaves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No ato do recebimento das chaves, e como condição para a sua efetivação,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assinará o </w:t>
      </w:r>
      <w:r w:rsidR="00432D26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Termo de Entrega de Chaves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da Unidade Autônoma, ressalvado apenas o direito de reclamação contra vícios e defeitos, na forma do disposto na cláusula 7.8, abaixo.</w:t>
      </w:r>
    </w:p>
    <w:p w14:paraId="1D44A48D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3C6DC23F" w14:textId="6A7B4F4C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7.6.1.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Efetivada a entrega da Unidade Autônoma,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não poderá criar qualquer obstáculo ao prosseguimento das obras até que ocorra a entrega da última unidade do Empreendimento.</w:t>
      </w:r>
    </w:p>
    <w:p w14:paraId="20420529" w14:textId="1FCCC09A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D058B19" w14:textId="7833961E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7.6.2.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Nesta ocasião, receberá o Manual </w:t>
      </w:r>
      <w:r w:rsidR="00317B3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do Proprietário, com orientações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de </w:t>
      </w:r>
      <w:r w:rsidR="00317B3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u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so e </w:t>
      </w:r>
      <w:r w:rsidR="00317B3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c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onservação</w:t>
      </w:r>
      <w:r w:rsidRPr="00CB7D7D" w:rsidDel="001B5C06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da Unidade Autônoma.</w:t>
      </w:r>
    </w:p>
    <w:p w14:paraId="60F706AA" w14:textId="77777777" w:rsidR="00243F36" w:rsidRDefault="00243F36" w:rsidP="00243F36">
      <w:pPr>
        <w:jc w:val="both"/>
        <w:rPr>
          <w:rFonts w:ascii="Calibri" w:eastAsia="Calibri" w:hAnsi="Calibri" w:cs="Calibri"/>
          <w:lang w:eastAsia="en-US"/>
        </w:rPr>
      </w:pPr>
    </w:p>
    <w:p w14:paraId="230A5574" w14:textId="77777777" w:rsidR="00243F36" w:rsidRPr="00243F36" w:rsidRDefault="00243F36" w:rsidP="00243F36">
      <w:pPr>
        <w:jc w:val="both"/>
        <w:rPr>
          <w:rFonts w:ascii="Calibri" w:eastAsia="Calibri" w:hAnsi="Calibri" w:cs="Calibri"/>
          <w:lang w:eastAsia="en-US"/>
        </w:rPr>
      </w:pPr>
      <w:r w:rsidRPr="00243F36">
        <w:rPr>
          <w:rFonts w:ascii="Calibri" w:eastAsia="Calibri" w:hAnsi="Calibri" w:cs="Calibri"/>
          <w:b/>
          <w:bCs/>
          <w:lang w:eastAsia="en-US"/>
        </w:rPr>
        <w:t>7.7.</w:t>
      </w:r>
      <w:r w:rsidRPr="00243F36">
        <w:rPr>
          <w:rFonts w:ascii="Calibri" w:eastAsia="Calibri" w:hAnsi="Calibri" w:cs="Calibri"/>
          <w:lang w:eastAsia="en-US"/>
        </w:rPr>
        <w:t xml:space="preserve"> </w:t>
      </w:r>
      <w:r w:rsidRPr="00243F36">
        <w:rPr>
          <w:rFonts w:ascii="Calibri" w:eastAsia="Calibri" w:hAnsi="Calibri" w:cs="Calibri"/>
          <w:u w:val="dotted"/>
          <w:lang w:eastAsia="en-US"/>
        </w:rPr>
        <w:t>Encargos da Unidade Autônoma</w:t>
      </w:r>
      <w:r w:rsidRPr="00243F36">
        <w:rPr>
          <w:rFonts w:ascii="Calibri" w:eastAsia="Calibri" w:hAnsi="Calibri" w:cs="Calibri"/>
          <w:lang w:eastAsia="en-US"/>
        </w:rPr>
        <w:t xml:space="preserve">. A </w:t>
      </w:r>
      <w:r w:rsidRPr="00243F36">
        <w:rPr>
          <w:rFonts w:ascii="Calibri" w:eastAsia="Calibri" w:hAnsi="Calibri" w:cs="Calibri"/>
          <w:b/>
          <w:bCs/>
          <w:lang w:eastAsia="en-US"/>
        </w:rPr>
        <w:t>COMPRADORA</w:t>
      </w:r>
      <w:r w:rsidRPr="00243F36">
        <w:rPr>
          <w:rFonts w:ascii="Calibri" w:eastAsia="Calibri" w:hAnsi="Calibri" w:cs="Calibri"/>
          <w:lang w:eastAsia="en-US"/>
        </w:rPr>
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</w:r>
      <w:r w:rsidRPr="00243F36">
        <w:rPr>
          <w:rFonts w:ascii="Calibri" w:eastAsia="Calibri" w:hAnsi="Calibri" w:cs="Calibri"/>
          <w:b/>
          <w:bCs/>
          <w:lang w:eastAsia="en-US"/>
        </w:rPr>
        <w:t>COMPRADORA</w:t>
      </w:r>
      <w:r w:rsidRPr="00243F36">
        <w:rPr>
          <w:rFonts w:ascii="Calibri" w:eastAsia="Calibri" w:hAnsi="Calibri" w:cs="Calibri"/>
          <w:lang w:eastAsia="en-US"/>
        </w:rPr>
        <w:t xml:space="preserve"> ter quitado ou não o Preço, vir ou não retirar a chave, vistoriar a Unidade Autônoma ou ser imitida na sua posse.</w:t>
      </w:r>
    </w:p>
    <w:p w14:paraId="07B5A35B" w14:textId="77777777" w:rsidR="00FE1F7B" w:rsidRPr="00CB7D7D" w:rsidRDefault="00FE1F7B" w:rsidP="00FE1F7B">
      <w:pPr>
        <w:rPr>
          <w:rFonts w:asciiTheme="minorHAnsi" w:eastAsia="Calibri" w:hAnsiTheme="minorHAnsi" w:cstheme="minorHAnsi"/>
          <w:lang w:eastAsia="en-US"/>
        </w:rPr>
      </w:pPr>
    </w:p>
    <w:p w14:paraId="76E1C50E" w14:textId="41E4B074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7.7.1.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Caso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venha a sofrer qualquer ação ou execução, ou seja, caso o imposto seja levado à Dívida Ativa por falta de pagamento, correrão por conta da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todas as despesas que forem despendidas pela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para o resguardo judicial de seus direitos, inclusive, custas e honorários advocatícios desde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lastRenderedPageBreak/>
        <w:t xml:space="preserve">já ajustados, irredutivelmente, em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20% (vinte por cento)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sobre o total do débito, respondendo ainda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por eventuais perdas e danos causados à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>.</w:t>
      </w:r>
    </w:p>
    <w:p w14:paraId="6CFD64FC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E5193CF" w14:textId="28533935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7.8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Defeitos e Assistência Técnica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declara ter perfeito conhecimento de que segundo a legislação em vigor: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a)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 prazo de decadência para reclamar contra possíveis defeitos aparentes, de fácil constatação, é de 90 (noventa) dias, contados da data da entrega e vistoria da Unidade Autônoma;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b)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o prazo decadencial para reclamar contra vícios redibitórios, como tais entendidos eventuais defeitos ocultos, é de 01 (um) ano contado da efetiva entrega da Unidade Autônoma, observadas as demais disposições do Código Civil que tratam da matéria;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 prazo de garantia para a responsabilidade pela solidez e segurança do edifício é de 05 (cinco) anos, contados da data do “Aceite de Obras”, ficando pré-excluída a responsabilidade se o defeito decorrer da falta de manutenção e conservação a que ficam obrigados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 o condomínio.</w:t>
      </w:r>
    </w:p>
    <w:p w14:paraId="7CC75CA4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2AA0516E" w14:textId="615D6D54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7.8.1.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Os prazos de assistência ao Imóvel não sofrerão qualquer prorrogação em caso de recusa, omissão ou atraso por parte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no recebimento das chaves de sua Unidade Autônoma, caso isto se dê em razão de atraso dela,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no cumprimento das obrigações constantes deste contrato. </w:t>
      </w:r>
    </w:p>
    <w:p w14:paraId="42619D58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6360ABA5" w14:textId="08F6AB04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7.8.2.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Assim, nos devidos e estritos prazos legais,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fará os eventuais serviços de revisão, ajustes, consertos ou reparos nas unidades autônomas desde que os defeitos não sejam causados por mau uso das instalações e/ou equipamentos ou inobservância dos preceitos de conservação e/ou manutenção constantes do Manual </w:t>
      </w:r>
      <w:r w:rsidR="00317B39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do Proprietário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— documento que lhe foi entregue no momento da entrega das chaves. </w:t>
      </w:r>
    </w:p>
    <w:p w14:paraId="189B65A7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EA5CC1C" w14:textId="470648B8" w:rsidR="003879BA" w:rsidRPr="00CB7D7D" w:rsidRDefault="00C01EDC">
      <w:pPr>
        <w:pStyle w:val="Ttulo1"/>
        <w:tabs>
          <w:tab w:val="left" w:pos="8505"/>
        </w:tabs>
        <w:spacing w:after="0"/>
        <w:ind w:left="284"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7.8.3.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Os reparos dos eventuais defeitos somente poderão ser realizados pela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por empreiteira por ela contratada, pela assistência técnica do fabricante ou por pessoa autorizada pela fábrica, constituindo o descumprimento a essas regras, a perda do direito de reclamação, pela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em juízo ou fora dele.</w:t>
      </w:r>
    </w:p>
    <w:p w14:paraId="36EDA542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994089F" w14:textId="1AB3EDA0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CAPÍTULO VIII − DA CESSÃO DE DIREITOS</w:t>
      </w:r>
    </w:p>
    <w:p w14:paraId="40B9B35C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7F01AE89" w14:textId="35CBBEFF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8.1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Condições para Cessão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poderá ceder os direitos decorrentes deste contrato desde que: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a)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 cessão se dê antes da entrega das chaves e/ou da quitação do Preço;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b)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esteja em dia com todos seus pagamentos e demais obrigações contratadas;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c)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pague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no mesmo ato da cessão, uma Taxa de Transferência da Promessa de Compra e Venda no valor fixo de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R$ 8.750,00 (oito mil e setecentos e cinquenta reais)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ficando esclarecido que essa taxa será devida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seja qual for a forma ou a natureza do ato pelo qual se processou a transferência dos direitos decorrentes do presente Contrato;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anua com a cessão.</w:t>
      </w:r>
    </w:p>
    <w:p w14:paraId="636D5AAA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7D4B3BD0" w14:textId="0306DBD5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8.2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Requisitos para Anuência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somente dará sua anuência caso: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a)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seu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lastRenderedPageBreak/>
        <w:t xml:space="preserve">exclusivo critério, aprove o cadastro do promitente cessionário, comprovando-se que esteja apto a assumir as obrigações deste Contrato, de modo a que nada prejudique o recebimento das parcelas vincendas do Preço;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b)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intervenha na escritura ou contrato de cessão ou promessa de cessão ou em qualquer outro instrumento através do qual, a qualquer título, se transfiram ou se comprometam os direitos decorrentes deste contrato, sob pena de nulidade e de absoluta ineficácia do negócio jurídico realizado. </w:t>
      </w:r>
    </w:p>
    <w:p w14:paraId="392C2D55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A42A2C8" w14:textId="55FF3677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8.3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Recolhimento de ITBI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fica informada de que o pagamento do correspondente Imposto sobre a Transmissão de Bens Imóveis</w:t>
      </w:r>
      <w:r w:rsidRPr="00CB7D7D" w:rsidDel="00037C47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(ITBI)</w:t>
      </w:r>
      <w:r w:rsidR="00D66146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dever</w:t>
      </w:r>
      <w:r w:rsidR="00D66146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á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ser recolhido por esta ou pelo cessionário junto à Prefeitura e União, respectivamente competentes, independentemente da outorga da escritura de compra e venda, </w:t>
      </w:r>
      <w:r w:rsidRPr="00CB7D7D">
        <w:rPr>
          <w:rFonts w:asciiTheme="minorHAnsi" w:hAnsiTheme="minorHAnsi" w:cstheme="minorHAnsi"/>
          <w:b w:val="0"/>
          <w:sz w:val="24"/>
          <w:szCs w:val="24"/>
        </w:rPr>
        <w:t xml:space="preserve">ficando integralmente excluída, desde já, a responsabilidade da </w:t>
      </w:r>
      <w:r w:rsidRPr="00CB7D7D">
        <w:rPr>
          <w:rFonts w:asciiTheme="minorHAnsi" w:hAnsiTheme="minorHAnsi" w:cstheme="minorHAnsi"/>
          <w:sz w:val="24"/>
          <w:szCs w:val="24"/>
        </w:rPr>
        <w:t xml:space="preserve">VENDEDORA 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>por este pagamento,</w:t>
      </w:r>
      <w:r w:rsidRPr="00CB7D7D">
        <w:rPr>
          <w:rFonts w:asciiTheme="minorHAnsi" w:hAnsiTheme="minorHAnsi" w:cstheme="minorHAnsi"/>
          <w:b w:val="0"/>
          <w:sz w:val="24"/>
          <w:szCs w:val="24"/>
        </w:rPr>
        <w:t xml:space="preserve"> sendo de exclusiva responsabilidade da </w:t>
      </w:r>
      <w:r w:rsidRPr="00CB7D7D">
        <w:rPr>
          <w:rFonts w:asciiTheme="minorHAnsi" w:hAnsiTheme="minorHAnsi" w:cstheme="minorHAnsi"/>
          <w:sz w:val="24"/>
          <w:szCs w:val="24"/>
        </w:rPr>
        <w:t>COMPRADORA</w:t>
      </w:r>
      <w:r w:rsidRPr="00CB7D7D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os impostos eventualmente devidos.</w:t>
      </w:r>
    </w:p>
    <w:p w14:paraId="1C8D7703" w14:textId="77777777" w:rsidR="003879BA" w:rsidRPr="00CB7D7D" w:rsidRDefault="003879BA">
      <w:pPr>
        <w:rPr>
          <w:rFonts w:asciiTheme="minorHAnsi" w:eastAsia="Calibri" w:hAnsiTheme="minorHAnsi" w:cstheme="minorHAnsi"/>
        </w:rPr>
      </w:pPr>
    </w:p>
    <w:p w14:paraId="796BB52F" w14:textId="0580A978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 xml:space="preserve">8.4.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Desnecessidade de Cessão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Após a entrega das chaves da Unidade Autônoma e/ou a quitação do Preço,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 não mais intervirá em qualquer instrumento de cessão e somente transmitirá a titularidade do imóvel à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>.</w:t>
      </w:r>
    </w:p>
    <w:p w14:paraId="09665EBD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3412C6CF" w14:textId="751C9666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CAPÍTULO IX − DA ESCRITURA DE COMPRA E VENDA</w:t>
      </w:r>
    </w:p>
    <w:p w14:paraId="011E78F2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258361A2" w14:textId="77777777" w:rsidR="00C56905" w:rsidRPr="00C674D0" w:rsidRDefault="00C56905" w:rsidP="00C56905">
      <w:pPr>
        <w:pStyle w:val="Ttulo1"/>
        <w:tabs>
          <w:tab w:val="left" w:pos="8505"/>
        </w:tabs>
        <w:spacing w:after="0"/>
        <w:ind w:right="0"/>
        <w:jc w:val="both"/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</w:pPr>
      <w:r w:rsidRPr="00C674D0">
        <w:rPr>
          <w:rFonts w:ascii="Calibri" w:eastAsia="Calibri" w:hAnsi="Calibri" w:cs="Humanst521 BT"/>
          <w:bCs w:val="0"/>
          <w:sz w:val="24"/>
          <w:szCs w:val="24"/>
          <w:lang w:eastAsia="en-US"/>
        </w:rPr>
        <w:t>9.1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u w:val="dotted"/>
          <w:lang w:eastAsia="en-US"/>
        </w:rPr>
        <w:t>Compra com Recursos Próprios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. Caso a </w:t>
      </w:r>
      <w:r w:rsidRPr="00C674D0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tenha pago integralmente, com recursos próprios, o Preço da Unidade Autônoma, nele compreendidas as quantias atinentes às atualizações monetárias e à revisões estabelecidas neste Contrato e, bem assim, cumpridas as demais obrigações contratuais, de natureza pecuniária ou não, a </w:t>
      </w:r>
      <w:r w:rsidRPr="00C674D0">
        <w:rPr>
          <w:rFonts w:ascii="Calibri" w:eastAsia="Calibri" w:hAnsi="Calibri" w:cs="Humanst521 BT"/>
          <w:sz w:val="24"/>
          <w:szCs w:val="24"/>
          <w:lang w:eastAsia="en-US"/>
        </w:rPr>
        <w:t>VENDEDORA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assinará a escritura pública de compra e venda da Unidade Autônoma, que deverá ser lavrada no prazo de até </w:t>
      </w:r>
      <w:r w:rsidRPr="00C674D0">
        <w:rPr>
          <w:rFonts w:ascii="Calibri" w:eastAsia="Calibri" w:hAnsi="Calibri" w:cs="Humanst521 BT"/>
          <w:sz w:val="24"/>
          <w:szCs w:val="24"/>
          <w:lang w:eastAsia="en-US"/>
        </w:rPr>
        <w:t>180 (cento e oitenta) dias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 xml:space="preserve"> contados da data em que ela for solicitada pela </w:t>
      </w:r>
      <w:r w:rsidRPr="00C674D0">
        <w:rPr>
          <w:rFonts w:ascii="Calibri" w:eastAsia="Calibri" w:hAnsi="Calibri" w:cs="Humanst521 BT"/>
          <w:sz w:val="24"/>
          <w:szCs w:val="24"/>
          <w:lang w:eastAsia="en-US"/>
        </w:rPr>
        <w:t>COMPRADORA</w:t>
      </w:r>
      <w:r w:rsidRPr="00C674D0">
        <w:rPr>
          <w:rFonts w:ascii="Calibri" w:eastAsia="Calibri" w:hAnsi="Calibri" w:cs="Humanst521 BT"/>
          <w:b w:val="0"/>
          <w:bCs w:val="0"/>
          <w:sz w:val="24"/>
          <w:szCs w:val="24"/>
          <w:lang w:eastAsia="en-US"/>
        </w:rPr>
        <w:t>, desde que, porém, já tenha sido averbada a construção do Empreendimento no competente Cartório de Registro de Imóveis, observado o disposto na cláusula 9.5, adiante.</w:t>
      </w:r>
    </w:p>
    <w:p w14:paraId="27B0252F" w14:textId="77777777" w:rsidR="00D22616" w:rsidRPr="00CB7D7D" w:rsidRDefault="00D22616">
      <w:pPr>
        <w:rPr>
          <w:rFonts w:asciiTheme="minorHAnsi" w:eastAsia="Calibri" w:hAnsiTheme="minorHAnsi" w:cstheme="minorHAnsi"/>
          <w:lang w:eastAsia="en-US"/>
        </w:rPr>
      </w:pPr>
    </w:p>
    <w:p w14:paraId="7351E957" w14:textId="05C8C01E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9.2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Compra com Financiamento Bancário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Caso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adimplente com todas as obrigações assumidas nos termos deste Contrato, opte por pagar o saldo do Preço mediante financiamento concedido por Agente Financeiro de sua escolha,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assinará a seu favor a escritura pública de compra e venda, com pacto adjeto de hipoteca ou alienação fiduciária em favor do agente financeiro, ocasião em que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pagará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 saldo do preço então existente.</w:t>
      </w:r>
    </w:p>
    <w:p w14:paraId="7CABC7E8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2541C24B" w14:textId="2BB5F13C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9.</w:t>
      </w:r>
      <w:r w:rsidR="009711EB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3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Despesas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Todas e quaisquer despesas com a escritura definitiva de compra e venda, sejam de que natureza forem, tais como imposto de </w:t>
      </w:r>
      <w:r w:rsidR="00953E2E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transmissão e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quaisquer outros tributos e tarifas</w:t>
      </w:r>
      <w:r w:rsidR="00127A94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registros, averbações, anotações, emolumentos cartorários e certidões, correrão por conta exclusiva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</w:p>
    <w:p w14:paraId="103594C1" w14:textId="77777777" w:rsidR="003879BA" w:rsidRPr="00CB7D7D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</w:p>
    <w:p w14:paraId="2824B12D" w14:textId="22F0DC75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9.</w:t>
      </w:r>
      <w:r w:rsidR="009711EB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4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Cartório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Não obstante os emolumentos regimentais corram por conta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a escritura definitiva será lavrada em cartório escolhido pela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que ajustará previamente com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 dia e a hora mais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lastRenderedPageBreak/>
        <w:t>convenientes para a sua assinatura.</w:t>
      </w:r>
    </w:p>
    <w:p w14:paraId="21B590A9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495B15C0" w14:textId="5CDC5BC7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9.</w:t>
      </w:r>
      <w:r w:rsidR="009711EB">
        <w:rPr>
          <w:rFonts w:asciiTheme="minorHAnsi" w:eastAsia="Calibri" w:hAnsiTheme="minorHAnsi" w:cstheme="minorHAnsi"/>
          <w:sz w:val="24"/>
          <w:szCs w:val="24"/>
          <w:lang w:eastAsia="en-US"/>
        </w:rPr>
        <w:t>5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Prazo para Celebração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COMPRADORA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se obriga a celebrar a escritura ou instrumento de transferência da Unidade Autônoma no prazo de 30 (trinta) dias contados da simples solicitação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</w:t>
      </w:r>
      <w:r w:rsidR="000316CD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além de efetivar o </w:t>
      </w:r>
      <w:r w:rsidR="00AB01EE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registro no prazo de até 60 (sessenta) dias corridos deste ato,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sob pena pagamento de multa moratória diária no valor de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R$500,00 (quinhentos) reais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sem prejuízo de responder pelas perdas e danos cabíveis, bem como por ação judicial de execução específica para cumprimento desta</w:t>
      </w:r>
      <w:r w:rsidR="00C06848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obrigaç</w:t>
      </w:r>
      <w:r w:rsidR="00865AB8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ões</w:t>
      </w:r>
      <w:r w:rsidR="008A2ABE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</w:t>
      </w:r>
      <w:r w:rsidR="00797FD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</w:p>
    <w:p w14:paraId="2B1CB8CB" w14:textId="77777777" w:rsidR="003879BA" w:rsidRPr="00CB7D7D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</w:p>
    <w:p w14:paraId="22ADCF9C" w14:textId="4EBF7CD4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9.</w:t>
      </w:r>
      <w:r w:rsidR="009711EB">
        <w:rPr>
          <w:rFonts w:asciiTheme="minorHAnsi" w:eastAsia="Calibri" w:hAnsiTheme="minorHAnsi" w:cstheme="minorHAnsi"/>
          <w:sz w:val="24"/>
          <w:szCs w:val="24"/>
          <w:lang w:eastAsia="en-US"/>
        </w:rPr>
        <w:t>6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Prazo para Registro da Transferência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deverá providenciar, no prazo máximo de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30 (trinta) dias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="00916864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corridos</w:t>
      </w:r>
      <w:r w:rsidR="003B20BA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="00AD1E8E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após o registro</w:t>
      </w:r>
      <w:r w:rsidR="004935F2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="00C935D7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da escritura ou instrumento de transferência da Unidade Autônoma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o protocolo das mudanças da respectiva titularidade junto ao competente Cartório de Registro de Imóveis, bem como perante a Municipalidade e, se cabível, a Secretária de Patrimônio da União e demais autoridades competentes, referentes a tributos, tarifas, contribuições e quaisquer outras despesas ou encargos que incidam sobre a Unidade Autônoma, de forma que as respectivas transferências restem efetivadas perante o respectivo cartório e órgãos no prazo máximo de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90 (noventa) dias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contados da data da celebração do documento de transferência, comprovando as providências ora pactuadas por intermédio de comunicação, na forma prevista neste Contrato,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sob pena de pagamento da multa moratória diária no valor de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R$500,00 (quinhentos) reais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sem prejuízo de responder pelas perdas e danos cabíveis, bem como por ação judicial de execução específica para cumprimento desta obrigação. </w:t>
      </w:r>
    </w:p>
    <w:p w14:paraId="5C34BCC1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102595C" w14:textId="31B7F370" w:rsidR="003879BA" w:rsidRPr="00CB7D7D" w:rsidRDefault="00C01EDC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CAPÍTULO X − DAS DISPOSIÇÕES GERAIS</w:t>
      </w:r>
    </w:p>
    <w:p w14:paraId="59F41ECE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2DA49A1B" w14:textId="4E8A4271" w:rsidR="003879BA" w:rsidRPr="00CB7D7D" w:rsidRDefault="00C01EDC" w:rsidP="0039008F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10.1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i/>
          <w:iCs/>
          <w:sz w:val="24"/>
          <w:szCs w:val="24"/>
          <w:u w:val="dotted"/>
          <w:lang w:eastAsia="en-US"/>
        </w:rPr>
        <w:t>Stand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 xml:space="preserve"> e Corretores no Local.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Fica assegurado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enquanto ainda existirem no Empreendimento unidades destinadas à venda, o direito de: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a)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manter, em lugar visível e de sua livre escolha, anúncio com o formato e a dimensões que entender adequadas, assim como </w:t>
      </w:r>
      <w:r w:rsidRPr="00CB7D7D">
        <w:rPr>
          <w:rFonts w:asciiTheme="minorHAnsi" w:eastAsia="Calibri" w:hAnsiTheme="minorHAnsi" w:cstheme="minorHAnsi"/>
          <w:b w:val="0"/>
          <w:bCs w:val="0"/>
          <w:i/>
          <w:iCs/>
          <w:sz w:val="24"/>
          <w:szCs w:val="24"/>
          <w:lang w:eastAsia="en-US"/>
        </w:rPr>
        <w:t>stand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 vendas;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b)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manter no local </w:t>
      </w:r>
      <w:r w:rsidR="00F27974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apartamento denominado “decorado”, além d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os corretores por ela contratados, os quais poderão transitar livremente para mostrar aos interessados as unidades autônomas ainda não prometidas à venda ou vendidas, utilizando os elevadores e mostrando as partes comuns</w:t>
      </w:r>
      <w:r w:rsidR="1F9A4B13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e c) </w:t>
      </w:r>
      <w:r w:rsidR="009E31AC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ingressar nas partes comuns do condomínio para realizar fotos e filmagens, p</w:t>
      </w:r>
      <w:r w:rsidR="0039008F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elo período de 6 (seis) meses a partir da Assembleia Geral de Instalação (AGI), ou até a venda da última unidade do </w:t>
      </w:r>
      <w:r w:rsidR="009E31AC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E</w:t>
      </w:r>
      <w:r w:rsidR="0039008F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mpreendimento, o que ocorrer por último.</w:t>
      </w:r>
    </w:p>
    <w:p w14:paraId="2BB06C64" w14:textId="77777777" w:rsidR="0039008F" w:rsidRPr="00CB7D7D" w:rsidRDefault="0039008F" w:rsidP="0039008F">
      <w:pPr>
        <w:rPr>
          <w:rFonts w:asciiTheme="minorHAnsi" w:eastAsia="Calibri" w:hAnsiTheme="minorHAnsi" w:cstheme="minorHAnsi"/>
          <w:lang w:eastAsia="en-US"/>
        </w:rPr>
      </w:pPr>
    </w:p>
    <w:p w14:paraId="31F4E99A" w14:textId="0F6A843C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10.2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Consolidação.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 xml:space="preserve">As cláusulas e condições estabelecidas neste Contrato, notadamente no que concerne ao Preço, a forma de pagamento, prazos e forma de execução da obra, substituem e revogam quaisquer outras cartas e documentos anteriormente divulgados ao público ou ajustadas com a </w:t>
      </w:r>
      <w:r w:rsidRPr="00CB7D7D">
        <w:rPr>
          <w:rFonts w:asciiTheme="minorHAnsi" w:eastAsia="Calibri" w:hAnsiTheme="minorHAnsi" w:cstheme="minorHAnsi"/>
          <w:sz w:val="24"/>
          <w:szCs w:val="24"/>
          <w:u w:val="single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 xml:space="preserve">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lastRenderedPageBreak/>
        <w:t xml:space="preserve">que foi devidamente lido e analisado, em sua integralidade, pela </w:t>
      </w:r>
      <w:r w:rsidRPr="00CB7D7D">
        <w:rPr>
          <w:rFonts w:asciiTheme="minorHAnsi" w:eastAsia="Calibri" w:hAnsiTheme="minorHAnsi" w:cstheme="minorHAnsi"/>
          <w:sz w:val="24"/>
          <w:szCs w:val="24"/>
          <w:u w:val="single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>.</w:t>
      </w:r>
    </w:p>
    <w:p w14:paraId="5E067509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1BB286B9" w14:textId="045FAFD7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sz w:val="24"/>
          <w:szCs w:val="24"/>
          <w:u w:val="single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10.3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Não Contemplação de Seguro.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declara estar perfeitamente ciente de que este contrato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u w:val="single"/>
          <w:lang w:eastAsia="en-US"/>
        </w:rPr>
        <w:t>não contempla seguro de qualquer espécie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inclusive os que cobrem as hipóteses de morte ou invalidez permanente, haja vista que estes seguros serão contratados apenas após a conclusão da construção e em caso de contrato de financiamento pós-obra, desde que na data da assinatura do financiamento a idade da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não seja superior a 64 anos, 11 meses e 29 dias.</w:t>
      </w:r>
    </w:p>
    <w:p w14:paraId="703E6AB7" w14:textId="77777777" w:rsidR="003879BA" w:rsidRPr="00CB7D7D" w:rsidRDefault="003879BA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0216994C" w14:textId="4FE9DA10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 xml:space="preserve">10.4.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Procuração em Assembleia Geral.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Sem prejuízo de seu direito de </w:t>
      </w:r>
      <w:proofErr w:type="gramStart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comparecer pessoalmente</w:t>
      </w:r>
      <w:proofErr w:type="gramEnd"/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à Assembleia Geral de Instalação do Condomínio do Empreendimento,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constitui, neste ato e através do presente instrumento, de forma irrevogável e irretratável,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como sua bastante procuradora para, em caso de sua ausência, representá-lo naquele evento, com poderes para votar em todas as matérias submetidas àquela assembleia, exceto transigir e firmar compromisso, podendo substabelecer.</w:t>
      </w:r>
    </w:p>
    <w:p w14:paraId="42BD115C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3803B0E2" w14:textId="3FDFAC31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10.5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Administradora.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Visando ser assegurada a boa preservação e continuidade do desenvolvimento do Empreendimento, fica assegurado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pelo prazo de 06 (seis) meses a partir da instalação do condomínio do Empreendimento, o direito de indicar e contratar a administradora e síndico do condomínio.</w:t>
      </w:r>
    </w:p>
    <w:p w14:paraId="10072DC5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00A59165" w14:textId="6A623B05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10.6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Endereço de Comunicação.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Com o objetivo de receber citações e notificações, interpelações e intimações, judiciais ou extrajudiciais, assim como correspondência de qualquer espécie,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declara que para esses fins deverá ser utilizado os endereços físicos e eletrônicos e pessoa(s) mencionada(s) no Tópico </w:t>
      </w:r>
      <w:r w:rsidR="00396D2E"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M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do Quadro-Resumo, comprometendo-se a comunicar à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, por escrito e mediante recibo na respectiva segunda via, qualquer alteração de endereço ou dados.</w:t>
      </w:r>
    </w:p>
    <w:p w14:paraId="32DBDFFD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6DAC1437" w14:textId="7F6C652C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10.7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Procuração entre Compradores.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Caso 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seja composta por mais de uma pessoa, estas serão solidariamente responsáveis e nomeiam-se, neste ato, através deste instrumento, procuradores mútuos, com poderes irrevogáveis e irretratáveis, nos termos do Art. 684 e Art. 686, parágrafo único, do Código Civil Brasileiro, para receber citações, intimações, interpelações, notificações judiciais e extrajudiciais, rerratificar, aditar, resilir, confessar dívida, fazer acordos, receber e dar quitação, emitir, endossar e avalizar notas promissórias pro-solvendo ou pro-soluto, emitir ou aceitar cédulas hipotecárias ou letras de câmbio, constituir procurador(es) com poderes </w:t>
      </w:r>
      <w:r w:rsidRPr="00CB7D7D">
        <w:rPr>
          <w:rFonts w:asciiTheme="minorHAnsi" w:eastAsia="Calibri" w:hAnsiTheme="minorHAnsi" w:cstheme="minorHAnsi"/>
          <w:b w:val="0"/>
          <w:bCs w:val="0"/>
          <w:i/>
          <w:iCs/>
          <w:sz w:val="24"/>
          <w:szCs w:val="24"/>
          <w:lang w:eastAsia="en-US"/>
        </w:rPr>
        <w:t>ad judicia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para o foro em geral, tudo com referência ao presente instrumento, atos esses que, desde já dão como bons, firmes e valiosos, assim como assinar a escritura de compra e venda, recebendo domínio, posse, direito e ação, constituir hipoteca sobre o imóvel ora compromissado e se representarem perante repartições públicas, cartórios de imóveis e de notas, sendo certo que, se necessário, se obrigam a lavrar procuração em separado neste sentido, seja por instrumento particular ou público, sob custeio dos próprios.</w:t>
      </w:r>
    </w:p>
    <w:p w14:paraId="457B773B" w14:textId="2C99FD49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2A96A4C0" w14:textId="1BC4E3B2" w:rsidR="003879BA" w:rsidRPr="00CB7D7D" w:rsidRDefault="00C01EDC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lang w:eastAsia="en-US"/>
        </w:rPr>
        <w:t>10.8.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Comunicação</w:t>
      </w:r>
      <w:r w:rsidRPr="00CB7D7D">
        <w:rPr>
          <w:rFonts w:asciiTheme="minorHAnsi" w:eastAsia="Calibri" w:hAnsiTheme="minorHAnsi" w:cstheme="minorHAnsi"/>
          <w:b/>
          <w:bCs/>
          <w:u w:val="dotted"/>
          <w:lang w:eastAsia="en-US"/>
        </w:rPr>
        <w:t>.</w:t>
      </w:r>
      <w:r w:rsidRPr="00CB7D7D">
        <w:rPr>
          <w:rFonts w:asciiTheme="minorHAnsi" w:eastAsia="Calibri" w:hAnsiTheme="minorHAnsi" w:cstheme="minorHAnsi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lang w:eastAsia="en-US"/>
        </w:rPr>
        <w:t xml:space="preserve"> concorda que as comunicações e notificações, incluindo aquelas acerca das</w:t>
      </w:r>
      <w:r w:rsidRPr="00CB7D7D">
        <w:rPr>
          <w:rFonts w:asciiTheme="minorHAnsi" w:hAnsiTheme="minorHAnsi" w:cstheme="minorHAnsi"/>
          <w:bCs/>
        </w:rPr>
        <w:t xml:space="preserve"> informações sobre as datas de vencimento de parcelas do Preço, estágio da obra, avisos para realização de vistorias, pedidos de atualização </w:t>
      </w:r>
      <w:r w:rsidRPr="00CB7D7D">
        <w:rPr>
          <w:rFonts w:asciiTheme="minorHAnsi" w:hAnsiTheme="minorHAnsi" w:cstheme="minorHAnsi"/>
          <w:bCs/>
        </w:rPr>
        <w:lastRenderedPageBreak/>
        <w:t xml:space="preserve">cadastral, convites para reuniões ou para tratativas de assuntos pertinentes a este Contrato, além de outros comunicados diversos e de interesse para o bom andamento das relações contratuais relativas ao presente Contrato, se efetivem na forma do Tópico </w:t>
      </w:r>
      <w:r w:rsidR="00396D2E" w:rsidRPr="00CB7D7D">
        <w:rPr>
          <w:rFonts w:asciiTheme="minorHAnsi" w:hAnsiTheme="minorHAnsi" w:cstheme="minorHAnsi"/>
          <w:bCs/>
        </w:rPr>
        <w:t xml:space="preserve">M </w:t>
      </w:r>
      <w:r w:rsidRPr="00CB7D7D">
        <w:rPr>
          <w:rFonts w:asciiTheme="minorHAnsi" w:hAnsiTheme="minorHAnsi" w:cstheme="minorHAnsi"/>
          <w:bCs/>
        </w:rPr>
        <w:t>do Quadro-Resumo, sob pena de não terem eficácia.</w:t>
      </w:r>
    </w:p>
    <w:p w14:paraId="03125F81" w14:textId="77777777" w:rsidR="003879BA" w:rsidRPr="00CB7D7D" w:rsidRDefault="003879BA">
      <w:pPr>
        <w:pStyle w:val="Ttulo1"/>
        <w:tabs>
          <w:tab w:val="left" w:pos="8505"/>
        </w:tabs>
        <w:spacing w:after="0"/>
        <w:ind w:left="284" w:right="0" w:hanging="284"/>
        <w:jc w:val="both"/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</w:pPr>
    </w:p>
    <w:p w14:paraId="59F78652" w14:textId="62B0E598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10.9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Irretratabilidade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Ressalvadas as hipóteses de resolução expressamente previstas neste Contrato, o presente instrumento é celebrado em caráter irrevogável e irretratável, obrigando os contratantes, herdeiros e sucessores a qualquer título.</w:t>
      </w:r>
    </w:p>
    <w:p w14:paraId="547785AD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</w:p>
    <w:p w14:paraId="4A1B50F2" w14:textId="364DCB90" w:rsidR="003879BA" w:rsidRPr="00CB7D7D" w:rsidRDefault="00C01EDC">
      <w:pPr>
        <w:pStyle w:val="Ttulo1"/>
        <w:tabs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10.10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Lei 13.709/2018 – Lei Geral de Proteção de Dados Pessoais (“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single"/>
          <w:lang w:eastAsia="en-US"/>
        </w:rPr>
        <w:t>LGPD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”)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 xml:space="preserve">A </w:t>
      </w: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 xml:space="preserve">COMPRADORA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>entrega e autoriza o arquivamento, assim como 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eventual uso comercial por parte da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 xml:space="preserve"> 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dos dados neles presentes, </w:t>
      </w:r>
      <w:r w:rsidRPr="00CB7D7D">
        <w:rPr>
          <w:rFonts w:asciiTheme="minorHAnsi" w:eastAsia="Calibri" w:hAnsiTheme="minorHAnsi" w:cstheme="minorHAnsi"/>
          <w:b w:val="0"/>
          <w:sz w:val="24"/>
          <w:szCs w:val="24"/>
          <w:lang w:eastAsia="en-US"/>
        </w:rPr>
        <w:t>imprescindíveis a execução deste contrato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de documentos, declarações, fichas cadastrais, contratos, documentos fiscais e de comprovação de renda, administrativos, certidões e endereços, dentre outros necessários, autorizando desde já o seu compartilhamento para órgãos governamentais, com autoridades administrativas e/ou judiciais no âmbito de suas competências com base no estrito cumprimento do dever legal, bem como com os órgãos de proteção ao crédito, a fim de garantir a adimplência, e à terceiros legalmente legítimos partícipes da cadeia comercial, a fim de que ela cumpra com o determinado nas demais normas que regulam o presente contrato, bem como para o cumprimento da obrigação legal e outras garantias necessárias. Rescindido ou findado o contrato, os documentos e dados pessoais coletados pela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serão armazenados pelo tempo determinado de, no mínimo, 5 (cinco) anos, podendo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, após esse prazo, solicitar expressamente a exclusão de dados que foram previamente coletados com seu consentimento, preenchendo uma declaração neste sentido, desde que o contrato esteja efetivamente encerrado e liquidado para todos os fins de Direito. Em eventual vazamento indevido de dados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>VENDEDORA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se compromete a comunicar a </w:t>
      </w:r>
      <w:r w:rsidRPr="00CB7D7D">
        <w:rPr>
          <w:rFonts w:asciiTheme="minorHAnsi" w:eastAsia="Calibri" w:hAnsiTheme="minorHAnsi" w:cstheme="minorHAnsi"/>
          <w:bCs w:val="0"/>
          <w:sz w:val="24"/>
          <w:szCs w:val="24"/>
          <w:lang w:eastAsia="en-US"/>
        </w:rPr>
        <w:t xml:space="preserve">COMPRADORA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sobre o ocorrido, bem como sobre qual o dado vertido.</w:t>
      </w:r>
    </w:p>
    <w:p w14:paraId="53F8CDB0" w14:textId="77777777" w:rsidR="003879BA" w:rsidRPr="00CB7D7D" w:rsidRDefault="003879BA">
      <w:pPr>
        <w:rPr>
          <w:rFonts w:asciiTheme="minorHAnsi" w:eastAsia="Calibri" w:hAnsiTheme="minorHAnsi" w:cstheme="minorHAnsi"/>
          <w:lang w:eastAsia="en-US"/>
        </w:rPr>
      </w:pPr>
    </w:p>
    <w:p w14:paraId="5F947FCB" w14:textId="3E43E523" w:rsidR="003879BA" w:rsidRPr="00CB7D7D" w:rsidRDefault="00C01EDC">
      <w:pPr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Style w:val="Ttulo1Char"/>
          <w:rFonts w:asciiTheme="minorHAnsi" w:eastAsia="Calibri" w:hAnsiTheme="minorHAnsi" w:cstheme="minorHAnsi"/>
          <w:sz w:val="24"/>
          <w:szCs w:val="24"/>
        </w:rPr>
        <w:t>10.10.1</w:t>
      </w:r>
      <w:r w:rsidRPr="00CB7D7D">
        <w:rPr>
          <w:rFonts w:asciiTheme="minorHAnsi" w:eastAsia="Calibri" w:hAnsiTheme="minorHAnsi" w:cstheme="minorHAnsi"/>
          <w:b/>
          <w:lang w:eastAsia="en-US"/>
        </w:rPr>
        <w:t xml:space="preserve">. </w:t>
      </w:r>
      <w:r w:rsidRPr="00CB7D7D">
        <w:rPr>
          <w:rFonts w:asciiTheme="minorHAnsi" w:eastAsia="Calibri" w:hAnsiTheme="minorHAnsi" w:cstheme="minorHAnsi"/>
          <w:lang w:eastAsia="en-US"/>
        </w:rPr>
        <w:t xml:space="preserve">A </w:t>
      </w:r>
      <w:r w:rsidRPr="00CB7D7D">
        <w:rPr>
          <w:rFonts w:asciiTheme="minorHAnsi" w:eastAsia="Calibri" w:hAnsiTheme="minorHAnsi" w:cstheme="minorHAnsi"/>
          <w:b/>
          <w:lang w:eastAsia="en-US"/>
        </w:rPr>
        <w:t xml:space="preserve">COMPRADORA </w:t>
      </w:r>
      <w:r w:rsidRPr="00CB7D7D">
        <w:rPr>
          <w:rFonts w:asciiTheme="minorHAnsi" w:eastAsia="Calibri" w:hAnsiTheme="minorHAnsi" w:cstheme="minorHAnsi"/>
          <w:lang w:eastAsia="en-US"/>
        </w:rPr>
        <w:t>declara expressamente que fez a leitura detalhada desta cláusula e que concorda expressamente com toda ela, sem qualquer objeção</w:t>
      </w:r>
      <w:r w:rsidRPr="00CB7D7D">
        <w:rPr>
          <w:rFonts w:asciiTheme="minorHAnsi" w:eastAsia="Calibri" w:hAnsiTheme="minorHAnsi" w:cstheme="minorHAnsi"/>
          <w:b/>
          <w:lang w:eastAsia="en-US"/>
        </w:rPr>
        <w:t>.</w:t>
      </w:r>
    </w:p>
    <w:p w14:paraId="2D54CA32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</w:p>
    <w:p w14:paraId="32FAC750" w14:textId="57F4EAF3" w:rsidR="003879BA" w:rsidRPr="00CB7D7D" w:rsidRDefault="00C01EDC">
      <w:pPr>
        <w:tabs>
          <w:tab w:val="left" w:pos="2410"/>
        </w:tabs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Style w:val="Ttulo1Char"/>
          <w:rFonts w:asciiTheme="minorHAnsi" w:eastAsia="Calibri" w:hAnsiTheme="minorHAnsi" w:cstheme="minorHAnsi"/>
          <w:sz w:val="24"/>
          <w:szCs w:val="24"/>
        </w:rPr>
        <w:t>10.11.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Declarações Gerais.</w:t>
      </w:r>
      <w:r w:rsidRPr="00CB7D7D">
        <w:rPr>
          <w:rFonts w:asciiTheme="minorHAnsi" w:eastAsia="Calibri" w:hAnsiTheme="minorHAnsi" w:cstheme="minorHAnsi"/>
          <w:lang w:eastAsia="en-US"/>
        </w:rPr>
        <w:t xml:space="preserve"> A </w:t>
      </w:r>
      <w:r w:rsidRPr="00CB7D7D">
        <w:rPr>
          <w:rFonts w:asciiTheme="minorHAnsi" w:eastAsia="Calibri" w:hAnsiTheme="minorHAnsi" w:cstheme="minorHAnsi"/>
          <w:b/>
          <w:bCs/>
          <w:lang w:eastAsia="en-US"/>
        </w:rPr>
        <w:t>COMPRADORA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declara: (a) que leu e examinou, anteriormente à sua assinatura, a minuta deste Contrato, bem como memorial descritivo, planta da Unidade Autônoma e minuta do Empreendimento 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respeitá-las.</w:t>
      </w:r>
    </w:p>
    <w:p w14:paraId="56EBE69C" w14:textId="59BD1D54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0C232F15" w14:textId="2BF35E72" w:rsidR="003879BA" w:rsidRPr="00CB7D7D" w:rsidRDefault="00C01EDC">
      <w:pPr>
        <w:tabs>
          <w:tab w:val="left" w:pos="2410"/>
        </w:tabs>
        <w:jc w:val="both"/>
        <w:rPr>
          <w:rFonts w:asciiTheme="minorHAnsi" w:eastAsia="Calibri" w:hAnsiTheme="minorHAnsi" w:cstheme="minorHAnsi"/>
          <w:b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10.12.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Aceitação e Vinculação</w:t>
      </w:r>
      <w:r w:rsidRPr="00CB7D7D">
        <w:rPr>
          <w:rFonts w:asciiTheme="minorHAnsi" w:eastAsia="Calibri" w:hAnsiTheme="minorHAnsi" w:cstheme="minorHAnsi"/>
          <w:lang w:eastAsia="en-US"/>
        </w:rPr>
        <w:t xml:space="preserve">. As partes declaram que aceitam este instrumento tal como se encontra redigido, em todas as suas cláusulas e condições, obrigando-se a fazê-lo sempre firme e eficaz, por si, herdeiros, </w:t>
      </w:r>
      <w:r w:rsidRPr="00CB7D7D">
        <w:rPr>
          <w:rFonts w:asciiTheme="minorHAnsi" w:eastAsia="Calibri" w:hAnsiTheme="minorHAnsi" w:cstheme="minorHAnsi"/>
          <w:bCs/>
          <w:lang w:eastAsia="en-US"/>
        </w:rPr>
        <w:t>sucessores</w:t>
      </w:r>
      <w:r w:rsidRPr="00CB7D7D">
        <w:rPr>
          <w:rFonts w:asciiTheme="minorHAnsi" w:eastAsia="Calibri" w:hAnsiTheme="minorHAnsi" w:cstheme="minorHAnsi"/>
          <w:lang w:eastAsia="en-US"/>
        </w:rPr>
        <w:t xml:space="preserve">, cessionários ou promitentes cessionários a qualquer título, afirmando expressamente que todas as informação e </w:t>
      </w:r>
      <w:r w:rsidRPr="00CB7D7D">
        <w:rPr>
          <w:rFonts w:asciiTheme="minorHAnsi" w:eastAsia="Calibri" w:hAnsiTheme="minorHAnsi" w:cstheme="minorHAnsi"/>
          <w:lang w:eastAsia="en-US"/>
        </w:rPr>
        <w:lastRenderedPageBreak/>
        <w:t xml:space="preserve">dados constantes no presente instrumento são </w:t>
      </w:r>
      <w:r w:rsidR="00953E2E" w:rsidRPr="00CB7D7D">
        <w:rPr>
          <w:rFonts w:asciiTheme="minorHAnsi" w:eastAsia="Calibri" w:hAnsiTheme="minorHAnsi" w:cstheme="minorHAnsi"/>
          <w:lang w:eastAsia="en-US"/>
        </w:rPr>
        <w:t>autênticos e verdadeiros</w:t>
      </w:r>
      <w:r w:rsidRPr="00CB7D7D">
        <w:rPr>
          <w:rFonts w:asciiTheme="minorHAnsi" w:eastAsia="Calibri" w:hAnsiTheme="minorHAnsi" w:cstheme="minorHAnsi"/>
          <w:lang w:eastAsia="en-US"/>
        </w:rPr>
        <w:t>, responsabilizando-se única e exclusivamente por tais informações.</w:t>
      </w:r>
    </w:p>
    <w:p w14:paraId="44432C81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</w:p>
    <w:p w14:paraId="12F8518D" w14:textId="77777777" w:rsidR="003879BA" w:rsidRPr="00CB7D7D" w:rsidRDefault="00C01EDC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10.13.</w:t>
      </w:r>
      <w:r w:rsidRPr="00CB7D7D">
        <w:rPr>
          <w:rFonts w:asciiTheme="minorHAnsi" w:eastAsia="Calibri" w:hAnsiTheme="minorHAnsi" w:cstheme="minorHAnsi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Eficácia das obrigações</w:t>
      </w:r>
      <w:r w:rsidRPr="00CB7D7D">
        <w:rPr>
          <w:rFonts w:asciiTheme="minorHAnsi" w:eastAsia="Calibri" w:hAnsiTheme="minorHAnsi" w:cstheme="minorHAnsi"/>
          <w:lang w:eastAsia="en-US"/>
        </w:rPr>
        <w:t xml:space="preserve">. Os prazos e obrigações contidos no presente contrato se farão efetivos </w:t>
      </w:r>
      <w:r w:rsidRPr="00CB7D7D">
        <w:rPr>
          <w:rFonts w:asciiTheme="minorHAnsi" w:eastAsia="Calibri" w:hAnsiTheme="minorHAnsi" w:cstheme="minorHAnsi"/>
          <w:bCs/>
          <w:lang w:eastAsia="en-US"/>
        </w:rPr>
        <w:t>independentemente</w:t>
      </w:r>
      <w:r w:rsidRPr="00CB7D7D">
        <w:rPr>
          <w:rFonts w:asciiTheme="minorHAnsi" w:eastAsia="Calibri" w:hAnsiTheme="minorHAnsi" w:cstheme="minorHAnsi"/>
          <w:lang w:eastAsia="en-US"/>
        </w:rPr>
        <w:t xml:space="preserve"> de interpelação judicial ou extrajudicial, assim operando, de pleno direito, entre os contratantes, seus herdeiros, sucessores ou cessionários.</w:t>
      </w:r>
    </w:p>
    <w:p w14:paraId="2720B9FF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lang w:eastAsia="en-US"/>
        </w:rPr>
      </w:pPr>
    </w:p>
    <w:p w14:paraId="3CCD5014" w14:textId="26E6DEB8" w:rsidR="003879BA" w:rsidRPr="00CB7D7D" w:rsidRDefault="00C01EDC">
      <w:pPr>
        <w:tabs>
          <w:tab w:val="left" w:pos="2410"/>
        </w:tabs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 xml:space="preserve">10.14.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Cumprimento das obrigações</w:t>
      </w:r>
      <w:r w:rsidRPr="00CB7D7D">
        <w:rPr>
          <w:rFonts w:asciiTheme="minorHAnsi" w:eastAsia="Calibri" w:hAnsiTheme="minorHAnsi" w:cstheme="minorHAnsi"/>
          <w:bCs/>
          <w:lang w:eastAsia="en-US"/>
        </w:rPr>
        <w:t>. As Partes garantem e declaram, neste ato, possuir plenos poderes e autoridade para firmar o presente instrumento e cumprir todo o previsto e estabelecido integralmente.</w:t>
      </w:r>
    </w:p>
    <w:p w14:paraId="71DB77B6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b/>
          <w:bCs/>
          <w:lang w:eastAsia="en-US"/>
        </w:rPr>
      </w:pPr>
    </w:p>
    <w:p w14:paraId="3EEFAB2C" w14:textId="5BA14706" w:rsidR="003879BA" w:rsidRPr="00CB7D7D" w:rsidRDefault="00C01EDC">
      <w:pPr>
        <w:tabs>
          <w:tab w:val="left" w:pos="2410"/>
        </w:tabs>
        <w:jc w:val="both"/>
        <w:rPr>
          <w:rFonts w:asciiTheme="minorHAnsi" w:eastAsia="Calibri" w:hAnsiTheme="minorHAnsi" w:cstheme="minorHAnsi"/>
          <w:bCs/>
          <w:lang w:eastAsia="en-US"/>
        </w:rPr>
      </w:pPr>
      <w:r w:rsidRPr="00CB7D7D">
        <w:rPr>
          <w:rFonts w:asciiTheme="minorHAnsi" w:eastAsia="Calibri" w:hAnsiTheme="minorHAnsi" w:cstheme="minorHAnsi"/>
          <w:b/>
          <w:bCs/>
          <w:lang w:eastAsia="en-US"/>
        </w:rPr>
        <w:t>10.15.</w:t>
      </w:r>
      <w:r w:rsidRPr="00CB7D7D">
        <w:rPr>
          <w:rFonts w:asciiTheme="minorHAnsi" w:eastAsia="Calibri" w:hAnsiTheme="minorHAnsi" w:cstheme="minorHAnsi"/>
          <w:bCs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u w:val="dotted"/>
          <w:lang w:eastAsia="en-US"/>
        </w:rPr>
        <w:t>Assinatura digital</w:t>
      </w:r>
      <w:r w:rsidRPr="00CB7D7D">
        <w:rPr>
          <w:rFonts w:asciiTheme="minorHAnsi" w:eastAsia="Calibri" w:hAnsiTheme="minorHAnsi" w:cstheme="minorHAnsi"/>
          <w:bCs/>
          <w:lang w:eastAsia="en-US"/>
        </w:rPr>
        <w:t>. É facultado às partes assinarem o presente instrumento e anexos digitalmente, possuindo plena validade para todos os fins legais.</w:t>
      </w:r>
    </w:p>
    <w:p w14:paraId="0E2AAF6C" w14:textId="77777777" w:rsidR="003879BA" w:rsidRPr="00CB7D7D" w:rsidRDefault="003879BA">
      <w:pPr>
        <w:tabs>
          <w:tab w:val="left" w:pos="2410"/>
        </w:tabs>
        <w:jc w:val="both"/>
        <w:rPr>
          <w:rFonts w:asciiTheme="minorHAnsi" w:eastAsia="Calibri" w:hAnsiTheme="minorHAnsi" w:cstheme="minorHAnsi"/>
          <w:bCs/>
          <w:lang w:eastAsia="en-US"/>
        </w:rPr>
      </w:pPr>
    </w:p>
    <w:p w14:paraId="5BC62034" w14:textId="79608A58" w:rsidR="003879BA" w:rsidRPr="00CB7D7D" w:rsidRDefault="00C01EDC">
      <w:pPr>
        <w:pStyle w:val="Ttulo1"/>
        <w:tabs>
          <w:tab w:val="clear" w:pos="1843"/>
          <w:tab w:val="clear" w:pos="4676"/>
          <w:tab w:val="left" w:pos="8364"/>
          <w:tab w:val="left" w:pos="8505"/>
        </w:tabs>
        <w:spacing w:after="0"/>
        <w:ind w:right="0"/>
        <w:jc w:val="both"/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</w:pPr>
      <w:r w:rsidRPr="00CB7D7D">
        <w:rPr>
          <w:rFonts w:asciiTheme="minorHAnsi" w:eastAsia="Calibri" w:hAnsiTheme="minorHAnsi" w:cstheme="minorHAnsi"/>
          <w:sz w:val="24"/>
          <w:szCs w:val="24"/>
          <w:lang w:eastAsia="en-US"/>
        </w:rPr>
        <w:t>10.16.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 xml:space="preserve"> 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u w:val="dotted"/>
          <w:lang w:eastAsia="en-US"/>
        </w:rPr>
        <w:t>Foro</w:t>
      </w:r>
      <w:r w:rsidRPr="00CB7D7D">
        <w:rPr>
          <w:rFonts w:asciiTheme="minorHAnsi" w:eastAsia="Calibri" w:hAnsiTheme="minorHAnsi" w:cstheme="minorHAnsi"/>
          <w:b w:val="0"/>
          <w:bCs w:val="0"/>
          <w:sz w:val="24"/>
          <w:szCs w:val="24"/>
          <w:lang w:eastAsia="en-US"/>
        </w:rPr>
        <w:t>. Fica eleito o foro Central da comarca de Niterói – RJ como o único competente para processar e julgar as ações decorrentes do ou relacionadas com o presente Contrato.</w:t>
      </w:r>
    </w:p>
    <w:p w14:paraId="5ACE5AC2" w14:textId="77777777" w:rsidR="003879BA" w:rsidRPr="00CB7D7D" w:rsidRDefault="003879BA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</w:p>
    <w:p w14:paraId="397CA596" w14:textId="564DF2C6" w:rsidR="003879BA" w:rsidRPr="00CB7D7D" w:rsidRDefault="00C01EDC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hAnsiTheme="minorHAnsi" w:cstheme="minorHAnsi"/>
        </w:rPr>
      </w:pPr>
      <w:r w:rsidRPr="00CB7D7D">
        <w:rPr>
          <w:rFonts w:asciiTheme="minorHAnsi" w:hAnsiTheme="minorHAnsi" w:cstheme="minorHAnsi"/>
        </w:rPr>
        <w:t xml:space="preserve">E por assim se acharem justos e contratados, as partes firmam o presente instrumento </w:t>
      </w:r>
      <w:r w:rsidR="00B658F1" w:rsidRPr="00CB7D7D">
        <w:rPr>
          <w:rFonts w:asciiTheme="minorHAnsi" w:hAnsiTheme="minorHAnsi" w:cstheme="minorHAnsi"/>
        </w:rPr>
        <w:t>em</w:t>
      </w:r>
      <w:r w:rsidR="009028C1" w:rsidRPr="00CB7D7D">
        <w:rPr>
          <w:rFonts w:asciiTheme="minorHAnsi" w:hAnsiTheme="minorHAnsi" w:cstheme="minorHAnsi"/>
        </w:rPr>
        <w:t xml:space="preserve"> </w:t>
      </w:r>
      <w:r w:rsidR="00F41F68">
        <w:rPr>
          <w:rFonts w:asciiTheme="minorHAnsi" w:hAnsiTheme="minorHAnsi" w:cstheme="minorHAnsi"/>
        </w:rPr>
        <w:fldChar w:fldCharType="begin"/>
      </w:r>
      <w:r w:rsidR="00F41F68">
        <w:rPr>
          <w:rFonts w:asciiTheme="minorHAnsi" w:hAnsiTheme="minorHAnsi" w:cstheme="minorHAnsi"/>
        </w:rPr>
        <w:instrText xml:space="preserve"> MERGEFIELD TIPO_ASS </w:instrText>
      </w:r>
      <w:r w:rsidR="00F41F68">
        <w:rPr>
          <w:rFonts w:asciiTheme="minorHAnsi" w:hAnsiTheme="minorHAnsi" w:cstheme="minorHAnsi"/>
        </w:rPr>
        <w:fldChar w:fldCharType="separate"/>
      </w:r>
      <w:r w:rsidR="007E623C">
        <w:rPr>
          <w:rFonts w:asciiTheme="minorHAnsi" w:hAnsiTheme="minorHAnsi" w:cstheme="minorHAnsi"/>
          <w:noProof/>
        </w:rPr>
        <w:t>«TIPO_ASS»</w:t>
      </w:r>
      <w:r w:rsidR="00F41F68">
        <w:rPr>
          <w:rFonts w:asciiTheme="minorHAnsi" w:hAnsiTheme="minorHAnsi" w:cstheme="minorHAnsi"/>
        </w:rPr>
        <w:fldChar w:fldCharType="end"/>
      </w:r>
      <w:r w:rsidRPr="00CB7D7D">
        <w:rPr>
          <w:rFonts w:asciiTheme="minorHAnsi" w:hAnsiTheme="minorHAnsi" w:cstheme="minorHAnsi"/>
        </w:rPr>
        <w:t>, juntamente com as testemunhas abaixo.</w:t>
      </w:r>
    </w:p>
    <w:p w14:paraId="7DE92E8D" w14:textId="77777777" w:rsidR="003879BA" w:rsidRPr="00CB7D7D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right"/>
        <w:rPr>
          <w:rFonts w:asciiTheme="minorHAnsi" w:hAnsiTheme="minorHAnsi" w:cstheme="minorHAnsi"/>
        </w:rPr>
      </w:pPr>
    </w:p>
    <w:p w14:paraId="76D3CFCD" w14:textId="77777777" w:rsidR="003879BA" w:rsidRPr="00CB7D7D" w:rsidRDefault="003879BA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Theme="minorHAnsi" w:hAnsiTheme="minorHAnsi" w:cstheme="minorHAnsi"/>
        </w:rPr>
      </w:pPr>
    </w:p>
    <w:p w14:paraId="75ABC6DD" w14:textId="0D25C42F" w:rsidR="003879BA" w:rsidRPr="00CB7D7D" w:rsidRDefault="00C01EDC">
      <w:pPr>
        <w:widowControl w:val="0"/>
        <w:tabs>
          <w:tab w:val="left" w:pos="6635"/>
        </w:tabs>
        <w:autoSpaceDE w:val="0"/>
        <w:autoSpaceDN w:val="0"/>
        <w:adjustRightInd w:val="0"/>
        <w:ind w:left="284" w:hanging="284"/>
        <w:jc w:val="center"/>
        <w:rPr>
          <w:rFonts w:asciiTheme="minorHAnsi" w:hAnsiTheme="minorHAnsi" w:cstheme="minorHAnsi"/>
        </w:rPr>
      </w:pPr>
      <w:r w:rsidRPr="00CB7D7D">
        <w:rPr>
          <w:rFonts w:asciiTheme="minorHAnsi" w:hAnsiTheme="minorHAnsi" w:cstheme="minorHAnsi"/>
        </w:rPr>
        <w:t xml:space="preserve">Niterói, </w:t>
      </w:r>
      <w:r w:rsidRPr="00CB7D7D">
        <w:rPr>
          <w:rFonts w:asciiTheme="minorHAnsi" w:hAnsiTheme="minorHAnsi" w:cstheme="minorHAnsi"/>
        </w:rPr>
        <w:fldChar w:fldCharType="begin"/>
      </w:r>
      <w:r w:rsidRPr="00CB7D7D">
        <w:rPr>
          <w:rFonts w:asciiTheme="minorHAnsi" w:hAnsiTheme="minorHAnsi" w:cstheme="minorHAnsi"/>
        </w:rPr>
        <w:instrText xml:space="preserve"> MERGEFIELD Data_Assinatura </w:instrText>
      </w:r>
      <w:r w:rsidRPr="00CB7D7D">
        <w:rPr>
          <w:rFonts w:asciiTheme="minorHAnsi" w:hAnsiTheme="minorHAnsi" w:cstheme="minorHAnsi"/>
        </w:rPr>
        <w:fldChar w:fldCharType="separate"/>
      </w:r>
      <w:r w:rsidR="007E623C">
        <w:rPr>
          <w:rFonts w:asciiTheme="minorHAnsi" w:hAnsiTheme="minorHAnsi" w:cstheme="minorHAnsi"/>
          <w:noProof/>
        </w:rPr>
        <w:t>«Data_Assinatura»</w:t>
      </w:r>
      <w:r w:rsidRPr="00CB7D7D">
        <w:rPr>
          <w:rFonts w:asciiTheme="minorHAnsi" w:hAnsiTheme="minorHAnsi" w:cstheme="minorHAnsi"/>
        </w:rPr>
        <w:fldChar w:fldCharType="end"/>
      </w:r>
      <w:r w:rsidRPr="00CB7D7D">
        <w:rPr>
          <w:rFonts w:asciiTheme="minorHAnsi" w:hAnsiTheme="minorHAnsi" w:cstheme="minorHAnsi"/>
        </w:rPr>
        <w:t>.</w:t>
      </w:r>
    </w:p>
    <w:p w14:paraId="00948524" w14:textId="77777777" w:rsidR="003879BA" w:rsidRDefault="003879BA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Theme="minorHAnsi" w:hAnsiTheme="minorHAnsi" w:cstheme="minorHAnsi"/>
          <w:b/>
          <w:bCs/>
        </w:rPr>
      </w:pPr>
    </w:p>
    <w:p w14:paraId="4CFF8EF8" w14:textId="77777777" w:rsidR="00954E93" w:rsidRPr="00CB7D7D" w:rsidRDefault="00954E93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Theme="minorHAnsi" w:hAnsiTheme="minorHAnsi" w:cstheme="minorHAnsi"/>
          <w:b/>
          <w:bCs/>
        </w:rPr>
      </w:pPr>
    </w:p>
    <w:p w14:paraId="224874F0" w14:textId="77777777" w:rsidR="00954E93" w:rsidRPr="00E43139" w:rsidRDefault="00954E93" w:rsidP="00954E93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  <w:r w:rsidRPr="00E43139">
        <w:rPr>
          <w:rFonts w:ascii="Calibri" w:eastAsia="Calibri" w:hAnsi="Calibri" w:cs="Calibri"/>
          <w:lang w:eastAsia="en-US"/>
        </w:rPr>
        <w:t>SPE SOT XIV DMS INCORPORACOES SPE LTDA</w:t>
      </w:r>
    </w:p>
    <w:p w14:paraId="50BADA34" w14:textId="77777777" w:rsidR="00954E93" w:rsidRPr="00F41F68" w:rsidRDefault="00954E93" w:rsidP="00954E93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  <w:r w:rsidRPr="00F41F68">
        <w:rPr>
          <w:rFonts w:ascii="Calibri" w:hAnsi="Calibri" w:cs="Calibri"/>
          <w:b/>
          <w:bCs/>
        </w:rPr>
        <w:t>VENDEDORA</w:t>
      </w:r>
    </w:p>
    <w:p w14:paraId="653F27F5" w14:textId="77777777" w:rsidR="00C56905" w:rsidRPr="00F41F68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7DB15BD1" w14:textId="77777777" w:rsidR="00954E93" w:rsidRPr="004B7A25" w:rsidRDefault="00954E93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42ECD552" w14:textId="14A448BB" w:rsidR="00C56905" w:rsidRPr="00954E93" w:rsidRDefault="007C1B29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  <w:r w:rsidRPr="00954E93">
        <w:rPr>
          <w:rFonts w:ascii="Calibri" w:eastAsia="Calibri" w:hAnsi="Calibri" w:cs="Calibri"/>
          <w:lang w:eastAsia="en-US"/>
        </w:rPr>
        <w:fldChar w:fldCharType="begin"/>
      </w:r>
      <w:r w:rsidRPr="00954E93">
        <w:rPr>
          <w:rFonts w:ascii="Calibri" w:eastAsia="Calibri" w:hAnsi="Calibri" w:cs="Calibri"/>
          <w:lang w:eastAsia="en-US"/>
        </w:rPr>
        <w:instrText xml:space="preserve"> MERGEFIELD ASS_1 </w:instrText>
      </w:r>
      <w:r w:rsidRPr="00954E93">
        <w:rPr>
          <w:rFonts w:ascii="Calibri" w:eastAsia="Calibri" w:hAnsi="Calibri" w:cs="Calibri"/>
          <w:lang w:eastAsia="en-US"/>
        </w:rPr>
        <w:fldChar w:fldCharType="separate"/>
      </w:r>
      <w:r w:rsidR="007E623C">
        <w:rPr>
          <w:rFonts w:ascii="Calibri" w:eastAsia="Calibri" w:hAnsi="Calibri" w:cs="Calibri"/>
          <w:noProof/>
          <w:lang w:eastAsia="en-US"/>
        </w:rPr>
        <w:t>«ASS_1»</w:t>
      </w:r>
      <w:r w:rsidRPr="00954E93">
        <w:rPr>
          <w:rFonts w:ascii="Calibri" w:eastAsia="Calibri" w:hAnsi="Calibri" w:cs="Calibri"/>
          <w:lang w:eastAsia="en-US"/>
        </w:rPr>
        <w:fldChar w:fldCharType="end"/>
      </w:r>
    </w:p>
    <w:p w14:paraId="12C0732C" w14:textId="77777777" w:rsidR="00C5690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  <w:r w:rsidRPr="004B7A25">
        <w:rPr>
          <w:rFonts w:ascii="Calibri" w:hAnsi="Calibri" w:cs="Calibri"/>
          <w:b/>
          <w:bCs/>
        </w:rPr>
        <w:t>COMPRADORA</w:t>
      </w:r>
    </w:p>
    <w:p w14:paraId="7C0F244A" w14:textId="77777777" w:rsidR="00C5690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</w:p>
    <w:p w14:paraId="13C717AB" w14:textId="77777777" w:rsidR="00954E93" w:rsidRDefault="00954E93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</w:p>
    <w:p w14:paraId="1E5220F6" w14:textId="7BECF291" w:rsidR="007C1B29" w:rsidRPr="00954E93" w:rsidRDefault="007C1B29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eastAsia="Calibri" w:hAnsi="Calibri" w:cs="Calibri"/>
          <w:lang w:eastAsia="en-US"/>
        </w:rPr>
      </w:pPr>
      <w:r w:rsidRPr="00954E93">
        <w:rPr>
          <w:rFonts w:ascii="Calibri" w:eastAsia="Calibri" w:hAnsi="Calibri" w:cs="Calibri"/>
          <w:lang w:eastAsia="en-US"/>
        </w:rPr>
        <w:fldChar w:fldCharType="begin"/>
      </w:r>
      <w:r w:rsidRPr="00954E93">
        <w:rPr>
          <w:rFonts w:ascii="Calibri" w:eastAsia="Calibri" w:hAnsi="Calibri" w:cs="Calibri"/>
          <w:lang w:eastAsia="en-US"/>
        </w:rPr>
        <w:instrText xml:space="preserve"> MERGEFIELD ASS_2 </w:instrText>
      </w:r>
      <w:r w:rsidRPr="00954E93">
        <w:rPr>
          <w:rFonts w:ascii="Calibri" w:eastAsia="Calibri" w:hAnsi="Calibri" w:cs="Calibri"/>
          <w:lang w:eastAsia="en-US"/>
        </w:rPr>
        <w:fldChar w:fldCharType="separate"/>
      </w:r>
      <w:r w:rsidR="007E623C">
        <w:rPr>
          <w:rFonts w:ascii="Calibri" w:eastAsia="Calibri" w:hAnsi="Calibri" w:cs="Calibri"/>
          <w:noProof/>
          <w:lang w:eastAsia="en-US"/>
        </w:rPr>
        <w:t>«ASS_2»</w:t>
      </w:r>
      <w:r w:rsidRPr="00954E93">
        <w:rPr>
          <w:rFonts w:ascii="Calibri" w:eastAsia="Calibri" w:hAnsi="Calibri" w:cs="Calibri"/>
          <w:lang w:eastAsia="en-US"/>
        </w:rPr>
        <w:fldChar w:fldCharType="end"/>
      </w:r>
    </w:p>
    <w:p w14:paraId="77CB9B7F" w14:textId="117A5D18" w:rsidR="00C5690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  <w:b/>
          <w:bCs/>
        </w:rPr>
      </w:pPr>
      <w:r w:rsidRPr="004B7A25">
        <w:rPr>
          <w:rFonts w:ascii="Calibri" w:hAnsi="Calibri" w:cs="Calibri"/>
          <w:b/>
          <w:bCs/>
        </w:rPr>
        <w:t>COMPRADORA</w:t>
      </w:r>
    </w:p>
    <w:p w14:paraId="5919583D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3C5AF4CD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="Calibri" w:hAnsi="Calibri" w:cs="Calibri"/>
        </w:rPr>
      </w:pPr>
    </w:p>
    <w:p w14:paraId="086E31BF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rPr>
          <w:rFonts w:ascii="Calibri" w:hAnsi="Calibri" w:cs="Calibri"/>
        </w:rPr>
      </w:pPr>
      <w:r w:rsidRPr="004B7A25">
        <w:rPr>
          <w:rFonts w:ascii="Calibri" w:hAnsi="Calibri" w:cs="Calibri"/>
        </w:rPr>
        <w:t>Testemunhas:</w:t>
      </w:r>
    </w:p>
    <w:p w14:paraId="067714A1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tbl>
      <w:tblPr>
        <w:tblStyle w:val="Tabelacomgrade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106"/>
      </w:tblGrid>
      <w:tr w:rsidR="00C56905" w:rsidRPr="004B7A25" w14:paraId="07A94C5A" w14:textId="77777777" w:rsidTr="00DB7A02">
        <w:tc>
          <w:tcPr>
            <w:tcW w:w="4394" w:type="dxa"/>
          </w:tcPr>
          <w:p w14:paraId="215F065C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1.</w:t>
            </w:r>
          </w:p>
          <w:p w14:paraId="5583AECB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Nome:</w:t>
            </w:r>
          </w:p>
          <w:p w14:paraId="37D58481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CPF:</w:t>
            </w:r>
          </w:p>
          <w:p w14:paraId="15490BC7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Id:</w:t>
            </w:r>
          </w:p>
        </w:tc>
        <w:tc>
          <w:tcPr>
            <w:tcW w:w="4106" w:type="dxa"/>
          </w:tcPr>
          <w:p w14:paraId="2E558CA3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2.</w:t>
            </w:r>
          </w:p>
          <w:p w14:paraId="23011DA9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Nome:</w:t>
            </w:r>
          </w:p>
          <w:p w14:paraId="7CDBAB11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CPF:</w:t>
            </w:r>
          </w:p>
          <w:p w14:paraId="123EA0BE" w14:textId="77777777" w:rsidR="00C56905" w:rsidRPr="004B7A25" w:rsidRDefault="00C56905" w:rsidP="00DB7A02">
            <w:pPr>
              <w:widowControl w:val="0"/>
              <w:tabs>
                <w:tab w:val="left" w:pos="576"/>
              </w:tabs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4B7A25">
              <w:rPr>
                <w:rFonts w:ascii="Calibri" w:hAnsi="Calibri" w:cs="Calibri"/>
              </w:rPr>
              <w:t>Id:</w:t>
            </w:r>
          </w:p>
        </w:tc>
      </w:tr>
    </w:tbl>
    <w:p w14:paraId="04E2DC6F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p w14:paraId="0E2F4999" w14:textId="77777777" w:rsidR="00C56905" w:rsidRPr="004B7A25" w:rsidRDefault="00C56905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rPr>
          <w:rFonts w:ascii="Calibri" w:hAnsi="Calibri" w:cs="Calibri"/>
        </w:rPr>
      </w:pPr>
    </w:p>
    <w:p w14:paraId="472719B2" w14:textId="351B632D" w:rsidR="00C56905" w:rsidRPr="004B7A25" w:rsidRDefault="00C56905" w:rsidP="00C56905">
      <w:pPr>
        <w:widowControl w:val="0"/>
        <w:tabs>
          <w:tab w:val="left" w:pos="426"/>
          <w:tab w:val="left" w:pos="576"/>
        </w:tabs>
        <w:autoSpaceDE w:val="0"/>
        <w:autoSpaceDN w:val="0"/>
        <w:adjustRightInd w:val="0"/>
        <w:spacing w:line="360" w:lineRule="auto"/>
        <w:jc w:val="both"/>
        <w:rPr>
          <w:rFonts w:ascii="Calibri" w:hAnsi="Calibri" w:cs="Calibri"/>
        </w:rPr>
      </w:pPr>
      <w:r w:rsidRPr="004B7A25">
        <w:rPr>
          <w:rFonts w:ascii="Calibri" w:hAnsi="Calibri" w:cs="Calibri"/>
        </w:rPr>
        <w:t xml:space="preserve">Página de assinatura do instrumento particular de promessa de compra e venda da </w:t>
      </w:r>
      <w:r w:rsidRPr="004B7A25">
        <w:rPr>
          <w:rFonts w:ascii="Calibri" w:hAnsi="Calibri" w:cs="Calibri"/>
        </w:rPr>
        <w:lastRenderedPageBreak/>
        <w:t xml:space="preserve">unidade </w:t>
      </w:r>
      <w:r w:rsidRPr="00321C72">
        <w:rPr>
          <w:rFonts w:ascii="Calibri" w:hAnsi="Calibri" w:cs="Calibri"/>
        </w:rPr>
        <w:t xml:space="preserve">nº </w:t>
      </w:r>
      <w:r w:rsidR="007C1B29" w:rsidRPr="007C1B29">
        <w:rPr>
          <w:rFonts w:ascii="Calibri" w:eastAsia="Calibri" w:hAnsi="Calibri" w:cs="Calibri"/>
          <w:lang w:eastAsia="en-US"/>
        </w:rPr>
        <w:fldChar w:fldCharType="begin"/>
      </w:r>
      <w:r w:rsidR="007C1B29" w:rsidRPr="007C1B29">
        <w:rPr>
          <w:rFonts w:ascii="Calibri" w:eastAsia="Calibri" w:hAnsi="Calibri" w:cs="Calibri"/>
          <w:lang w:eastAsia="en-US"/>
        </w:rPr>
        <w:instrText xml:space="preserve"> MERGEFIELD UNIDADE </w:instrText>
      </w:r>
      <w:r w:rsidR="007C1B29" w:rsidRPr="007C1B29">
        <w:rPr>
          <w:rFonts w:ascii="Calibri" w:eastAsia="Calibri" w:hAnsi="Calibri" w:cs="Calibri"/>
          <w:lang w:eastAsia="en-US"/>
        </w:rPr>
        <w:fldChar w:fldCharType="separate"/>
      </w:r>
      <w:r w:rsidR="007E623C">
        <w:rPr>
          <w:rFonts w:ascii="Calibri" w:eastAsia="Calibri" w:hAnsi="Calibri" w:cs="Calibri"/>
          <w:noProof/>
          <w:lang w:eastAsia="en-US"/>
        </w:rPr>
        <w:t>«UNIDADE»</w:t>
      </w:r>
      <w:r w:rsidR="007C1B29" w:rsidRPr="007C1B29">
        <w:rPr>
          <w:rFonts w:ascii="Calibri" w:eastAsia="Calibri" w:hAnsi="Calibri" w:cs="Calibri"/>
          <w:lang w:eastAsia="en-US"/>
        </w:rPr>
        <w:fldChar w:fldCharType="end"/>
      </w:r>
      <w:r w:rsidRPr="00321C72">
        <w:rPr>
          <w:rFonts w:ascii="Calibri" w:hAnsi="Calibri" w:cs="Calibri"/>
        </w:rPr>
        <w:t xml:space="preserve"> do </w:t>
      </w:r>
      <w:r w:rsidR="00954E93" w:rsidRPr="00F41F68">
        <w:rPr>
          <w:rFonts w:ascii="Calibri" w:eastAsia="Calibri" w:hAnsi="Calibri" w:cs="Calibri"/>
          <w:lang w:eastAsia="en-US"/>
        </w:rPr>
        <w:t>CLARICE</w:t>
      </w:r>
      <w:r>
        <w:rPr>
          <w:rFonts w:ascii="Calibri" w:eastAsia="Calibri" w:hAnsi="Calibri" w:cs="Calibri"/>
          <w:lang w:eastAsia="en-US"/>
        </w:rPr>
        <w:t>.</w:t>
      </w:r>
    </w:p>
    <w:p w14:paraId="660A77E4" w14:textId="432C10F8" w:rsidR="003879BA" w:rsidRPr="00CB7D7D" w:rsidRDefault="003879BA" w:rsidP="00C56905">
      <w:pPr>
        <w:widowControl w:val="0"/>
        <w:tabs>
          <w:tab w:val="left" w:pos="576"/>
        </w:tabs>
        <w:autoSpaceDE w:val="0"/>
        <w:autoSpaceDN w:val="0"/>
        <w:adjustRightInd w:val="0"/>
        <w:ind w:left="284" w:hanging="284"/>
        <w:jc w:val="center"/>
        <w:rPr>
          <w:rFonts w:asciiTheme="minorHAnsi" w:hAnsiTheme="minorHAnsi" w:cstheme="minorHAnsi"/>
        </w:rPr>
      </w:pPr>
    </w:p>
    <w:sectPr w:rsidR="003879BA" w:rsidRPr="00CB7D7D">
      <w:headerReference w:type="default" r:id="rId11"/>
      <w:footerReference w:type="default" r:id="rId12"/>
      <w:type w:val="continuous"/>
      <w:pgSz w:w="11907" w:h="16840" w:code="9"/>
      <w:pgMar w:top="1417" w:right="1701" w:bottom="1417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A9A55" w14:textId="77777777" w:rsidR="007E46B4" w:rsidRDefault="007E46B4">
      <w:r>
        <w:separator/>
      </w:r>
    </w:p>
  </w:endnote>
  <w:endnote w:type="continuationSeparator" w:id="0">
    <w:p w14:paraId="084F3A6A" w14:textId="77777777" w:rsidR="007E46B4" w:rsidRDefault="007E46B4">
      <w:r>
        <w:continuationSeparator/>
      </w:r>
    </w:p>
  </w:endnote>
  <w:endnote w:type="continuationNotice" w:id="1">
    <w:p w14:paraId="7C744352" w14:textId="77777777" w:rsidR="007E46B4" w:rsidRDefault="007E46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evival565 BT">
    <w:altName w:val="Georgia"/>
    <w:charset w:val="00"/>
    <w:family w:val="roman"/>
    <w:pitch w:val="variable"/>
    <w:sig w:usb0="00000001" w:usb1="00000000" w:usb2="00000000" w:usb3="00000000" w:csb0="0000001B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Bauhaus Md BT">
    <w:altName w:val="Gabriola"/>
    <w:charset w:val="00"/>
    <w:family w:val="decorative"/>
    <w:pitch w:val="variable"/>
    <w:sig w:usb0="00000003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755FE3C" w14:textId="1B82D0E9" w:rsidR="003879BA" w:rsidRPr="000723DA" w:rsidRDefault="00C01ED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PAGE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14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NUMPAGES</w:instrTex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215D57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16</w:t>
            </w:r>
            <w:r w:rsidRPr="000723D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A06DC8B" w14:textId="77777777" w:rsidR="003879BA" w:rsidRDefault="003879BA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CFD3" w14:textId="77777777" w:rsidR="007E46B4" w:rsidRDefault="007E46B4">
      <w:r>
        <w:separator/>
      </w:r>
    </w:p>
  </w:footnote>
  <w:footnote w:type="continuationSeparator" w:id="0">
    <w:p w14:paraId="10DD570C" w14:textId="77777777" w:rsidR="007E46B4" w:rsidRDefault="007E46B4">
      <w:r>
        <w:continuationSeparator/>
      </w:r>
    </w:p>
  </w:footnote>
  <w:footnote w:type="continuationNotice" w:id="1">
    <w:p w14:paraId="288E3B8D" w14:textId="77777777" w:rsidR="007E46B4" w:rsidRDefault="007E46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A0605" w14:textId="16CAEC90" w:rsidR="003879BA" w:rsidRDefault="003879BA">
    <w:pPr>
      <w:pStyle w:val="Cabealho"/>
    </w:pPr>
  </w:p>
  <w:p w14:paraId="0335BC92" w14:textId="77777777" w:rsidR="003879BA" w:rsidRDefault="003879BA">
    <w:pPr>
      <w:pStyle w:val="Cabealho"/>
    </w:pPr>
  </w:p>
  <w:p w14:paraId="3F8FDCD8" w14:textId="77777777" w:rsidR="003879BA" w:rsidRDefault="003879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78AC"/>
    <w:multiLevelType w:val="hybridMultilevel"/>
    <w:tmpl w:val="ADD08AD4"/>
    <w:lvl w:ilvl="0" w:tplc="A85AF2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266EA"/>
    <w:multiLevelType w:val="hybridMultilevel"/>
    <w:tmpl w:val="E2C091BE"/>
    <w:lvl w:ilvl="0" w:tplc="92F8B1EE">
      <w:start w:val="1"/>
      <w:numFmt w:val="decimal"/>
      <w:lvlText w:val="%1."/>
      <w:lvlJc w:val="left"/>
      <w:pPr>
        <w:tabs>
          <w:tab w:val="num" w:pos="1106"/>
        </w:tabs>
        <w:ind w:left="1106" w:hanging="39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5510621">
    <w:abstractNumId w:val="1"/>
  </w:num>
  <w:num w:numId="2" w16cid:durableId="175782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EDC"/>
    <w:rsid w:val="000060B9"/>
    <w:rsid w:val="00006DD4"/>
    <w:rsid w:val="00025F04"/>
    <w:rsid w:val="000316CD"/>
    <w:rsid w:val="00032E75"/>
    <w:rsid w:val="000532DA"/>
    <w:rsid w:val="00054A65"/>
    <w:rsid w:val="000554FC"/>
    <w:rsid w:val="000C5E02"/>
    <w:rsid w:val="000D7C93"/>
    <w:rsid w:val="000F3DED"/>
    <w:rsid w:val="00105FC2"/>
    <w:rsid w:val="00116462"/>
    <w:rsid w:val="001168BD"/>
    <w:rsid w:val="00123F5A"/>
    <w:rsid w:val="00126F39"/>
    <w:rsid w:val="00127266"/>
    <w:rsid w:val="00127A94"/>
    <w:rsid w:val="0013422A"/>
    <w:rsid w:val="00150295"/>
    <w:rsid w:val="001519FB"/>
    <w:rsid w:val="00162656"/>
    <w:rsid w:val="00164C31"/>
    <w:rsid w:val="001753C6"/>
    <w:rsid w:val="00193D3E"/>
    <w:rsid w:val="001A51F2"/>
    <w:rsid w:val="001B3DED"/>
    <w:rsid w:val="001C0BF9"/>
    <w:rsid w:val="001C29A8"/>
    <w:rsid w:val="001C2BAA"/>
    <w:rsid w:val="001C43E4"/>
    <w:rsid w:val="001D7B83"/>
    <w:rsid w:val="001E1194"/>
    <w:rsid w:val="001E3DB8"/>
    <w:rsid w:val="00204B41"/>
    <w:rsid w:val="002054C6"/>
    <w:rsid w:val="00215D57"/>
    <w:rsid w:val="002374BE"/>
    <w:rsid w:val="00243F36"/>
    <w:rsid w:val="002464DF"/>
    <w:rsid w:val="00270459"/>
    <w:rsid w:val="002825DF"/>
    <w:rsid w:val="002A16F3"/>
    <w:rsid w:val="002A1E6C"/>
    <w:rsid w:val="002A3F4D"/>
    <w:rsid w:val="002B01B5"/>
    <w:rsid w:val="002D2C77"/>
    <w:rsid w:val="00317B39"/>
    <w:rsid w:val="0033013D"/>
    <w:rsid w:val="00334301"/>
    <w:rsid w:val="003506F9"/>
    <w:rsid w:val="00367BA4"/>
    <w:rsid w:val="0038196E"/>
    <w:rsid w:val="003879BA"/>
    <w:rsid w:val="00387F25"/>
    <w:rsid w:val="0039008F"/>
    <w:rsid w:val="00396D2E"/>
    <w:rsid w:val="003B20BA"/>
    <w:rsid w:val="003C1A29"/>
    <w:rsid w:val="003D213B"/>
    <w:rsid w:val="003E4FE4"/>
    <w:rsid w:val="003F4D87"/>
    <w:rsid w:val="003F6CA7"/>
    <w:rsid w:val="00404164"/>
    <w:rsid w:val="00410076"/>
    <w:rsid w:val="00415079"/>
    <w:rsid w:val="00425303"/>
    <w:rsid w:val="00430E83"/>
    <w:rsid w:val="00432D26"/>
    <w:rsid w:val="00436C06"/>
    <w:rsid w:val="00470AAB"/>
    <w:rsid w:val="00475865"/>
    <w:rsid w:val="004935F2"/>
    <w:rsid w:val="004B3C5D"/>
    <w:rsid w:val="004B5755"/>
    <w:rsid w:val="004C665C"/>
    <w:rsid w:val="004D3702"/>
    <w:rsid w:val="004D6009"/>
    <w:rsid w:val="004F7B1E"/>
    <w:rsid w:val="0052107A"/>
    <w:rsid w:val="005258E8"/>
    <w:rsid w:val="00562444"/>
    <w:rsid w:val="00576123"/>
    <w:rsid w:val="00582BE4"/>
    <w:rsid w:val="005A0D94"/>
    <w:rsid w:val="005B334B"/>
    <w:rsid w:val="005F2BF6"/>
    <w:rsid w:val="006040D0"/>
    <w:rsid w:val="006065C2"/>
    <w:rsid w:val="00612BF9"/>
    <w:rsid w:val="00657EC7"/>
    <w:rsid w:val="006602EE"/>
    <w:rsid w:val="006975E8"/>
    <w:rsid w:val="006B3B71"/>
    <w:rsid w:val="006B543A"/>
    <w:rsid w:val="006E4CC8"/>
    <w:rsid w:val="0072566D"/>
    <w:rsid w:val="00736116"/>
    <w:rsid w:val="00763DBB"/>
    <w:rsid w:val="0077321F"/>
    <w:rsid w:val="007910AD"/>
    <w:rsid w:val="00791E19"/>
    <w:rsid w:val="00797FD3"/>
    <w:rsid w:val="007A4AD1"/>
    <w:rsid w:val="007B44DD"/>
    <w:rsid w:val="007B655C"/>
    <w:rsid w:val="007C1B29"/>
    <w:rsid w:val="007D2E8B"/>
    <w:rsid w:val="007D44D6"/>
    <w:rsid w:val="007E2F17"/>
    <w:rsid w:val="007E46B4"/>
    <w:rsid w:val="007E623C"/>
    <w:rsid w:val="00804131"/>
    <w:rsid w:val="00822DC3"/>
    <w:rsid w:val="00824D40"/>
    <w:rsid w:val="008333FB"/>
    <w:rsid w:val="00834B41"/>
    <w:rsid w:val="008529AF"/>
    <w:rsid w:val="00865AB8"/>
    <w:rsid w:val="00865D1A"/>
    <w:rsid w:val="00873F9C"/>
    <w:rsid w:val="00883265"/>
    <w:rsid w:val="00895041"/>
    <w:rsid w:val="008970CA"/>
    <w:rsid w:val="008A2ABE"/>
    <w:rsid w:val="008A4E3A"/>
    <w:rsid w:val="008A7E3E"/>
    <w:rsid w:val="008B3B37"/>
    <w:rsid w:val="008B7A3E"/>
    <w:rsid w:val="008C0ACA"/>
    <w:rsid w:val="008D6AA8"/>
    <w:rsid w:val="008E37AA"/>
    <w:rsid w:val="008F5096"/>
    <w:rsid w:val="00900243"/>
    <w:rsid w:val="009028C1"/>
    <w:rsid w:val="00907436"/>
    <w:rsid w:val="00911AAC"/>
    <w:rsid w:val="00916864"/>
    <w:rsid w:val="00917E46"/>
    <w:rsid w:val="00930F97"/>
    <w:rsid w:val="00946BD7"/>
    <w:rsid w:val="00953E2E"/>
    <w:rsid w:val="00954E93"/>
    <w:rsid w:val="009711EB"/>
    <w:rsid w:val="009A7F48"/>
    <w:rsid w:val="009B5BA3"/>
    <w:rsid w:val="009C069E"/>
    <w:rsid w:val="009E31AC"/>
    <w:rsid w:val="009F0F05"/>
    <w:rsid w:val="009F62B1"/>
    <w:rsid w:val="00A002EE"/>
    <w:rsid w:val="00A07EA2"/>
    <w:rsid w:val="00A67E08"/>
    <w:rsid w:val="00A753EC"/>
    <w:rsid w:val="00A81EB2"/>
    <w:rsid w:val="00A908CB"/>
    <w:rsid w:val="00AA5D98"/>
    <w:rsid w:val="00AB01EE"/>
    <w:rsid w:val="00AB580C"/>
    <w:rsid w:val="00AD1E8E"/>
    <w:rsid w:val="00AD2E27"/>
    <w:rsid w:val="00AD3DEB"/>
    <w:rsid w:val="00AF5958"/>
    <w:rsid w:val="00B01D54"/>
    <w:rsid w:val="00B020CD"/>
    <w:rsid w:val="00B03C68"/>
    <w:rsid w:val="00B20BE0"/>
    <w:rsid w:val="00B310D9"/>
    <w:rsid w:val="00B32C4E"/>
    <w:rsid w:val="00B35E3C"/>
    <w:rsid w:val="00B658F1"/>
    <w:rsid w:val="00B76DBC"/>
    <w:rsid w:val="00B8121B"/>
    <w:rsid w:val="00BB0D7F"/>
    <w:rsid w:val="00BC12E0"/>
    <w:rsid w:val="00BD4980"/>
    <w:rsid w:val="00BD754B"/>
    <w:rsid w:val="00BE2263"/>
    <w:rsid w:val="00BF3442"/>
    <w:rsid w:val="00C01EDC"/>
    <w:rsid w:val="00C06848"/>
    <w:rsid w:val="00C20A8D"/>
    <w:rsid w:val="00C423DA"/>
    <w:rsid w:val="00C45331"/>
    <w:rsid w:val="00C56905"/>
    <w:rsid w:val="00C93276"/>
    <w:rsid w:val="00C935D7"/>
    <w:rsid w:val="00CB7D7D"/>
    <w:rsid w:val="00CC52F6"/>
    <w:rsid w:val="00CC7E5D"/>
    <w:rsid w:val="00CD72ED"/>
    <w:rsid w:val="00CE6398"/>
    <w:rsid w:val="00D119A9"/>
    <w:rsid w:val="00D22616"/>
    <w:rsid w:val="00D23B2B"/>
    <w:rsid w:val="00D27746"/>
    <w:rsid w:val="00D32261"/>
    <w:rsid w:val="00D42CAA"/>
    <w:rsid w:val="00D647C1"/>
    <w:rsid w:val="00D66146"/>
    <w:rsid w:val="00D85A00"/>
    <w:rsid w:val="00D94581"/>
    <w:rsid w:val="00DB19F8"/>
    <w:rsid w:val="00DD1A1D"/>
    <w:rsid w:val="00DD4436"/>
    <w:rsid w:val="00DE447E"/>
    <w:rsid w:val="00E31F32"/>
    <w:rsid w:val="00E43139"/>
    <w:rsid w:val="00E55F43"/>
    <w:rsid w:val="00E76F8B"/>
    <w:rsid w:val="00E80B55"/>
    <w:rsid w:val="00EA34A8"/>
    <w:rsid w:val="00EF385D"/>
    <w:rsid w:val="00EF48A7"/>
    <w:rsid w:val="00F00457"/>
    <w:rsid w:val="00F040D2"/>
    <w:rsid w:val="00F148B7"/>
    <w:rsid w:val="00F14CB8"/>
    <w:rsid w:val="00F16AAD"/>
    <w:rsid w:val="00F2416B"/>
    <w:rsid w:val="00F27974"/>
    <w:rsid w:val="00F41F68"/>
    <w:rsid w:val="00F440F9"/>
    <w:rsid w:val="00F53D2D"/>
    <w:rsid w:val="00F7389F"/>
    <w:rsid w:val="00F73C6C"/>
    <w:rsid w:val="00F82A64"/>
    <w:rsid w:val="00F848E6"/>
    <w:rsid w:val="00F91CAE"/>
    <w:rsid w:val="00F926DF"/>
    <w:rsid w:val="00FA741F"/>
    <w:rsid w:val="00FD167D"/>
    <w:rsid w:val="00FE1F7B"/>
    <w:rsid w:val="00FF0EEE"/>
    <w:rsid w:val="00FF66E5"/>
    <w:rsid w:val="036FD63D"/>
    <w:rsid w:val="047933BC"/>
    <w:rsid w:val="05135AC5"/>
    <w:rsid w:val="059B0645"/>
    <w:rsid w:val="0A11580D"/>
    <w:rsid w:val="0A509A58"/>
    <w:rsid w:val="0B2C9ABB"/>
    <w:rsid w:val="0D53F4BA"/>
    <w:rsid w:val="18BD8738"/>
    <w:rsid w:val="1C9D460E"/>
    <w:rsid w:val="1CE45E04"/>
    <w:rsid w:val="1E53881B"/>
    <w:rsid w:val="1F9A4B13"/>
    <w:rsid w:val="22EE42AC"/>
    <w:rsid w:val="24202B98"/>
    <w:rsid w:val="27204FA9"/>
    <w:rsid w:val="27658D99"/>
    <w:rsid w:val="28438C1A"/>
    <w:rsid w:val="28DB11CE"/>
    <w:rsid w:val="2992B954"/>
    <w:rsid w:val="2BC8B57B"/>
    <w:rsid w:val="2C5149C4"/>
    <w:rsid w:val="2E5E2225"/>
    <w:rsid w:val="33FE4D69"/>
    <w:rsid w:val="34C1CFFD"/>
    <w:rsid w:val="35556DE8"/>
    <w:rsid w:val="3727C94B"/>
    <w:rsid w:val="37A51C78"/>
    <w:rsid w:val="3B13437E"/>
    <w:rsid w:val="3BAB8272"/>
    <w:rsid w:val="3BAF676B"/>
    <w:rsid w:val="3C5EBC48"/>
    <w:rsid w:val="3C97D1A9"/>
    <w:rsid w:val="3D0C06B5"/>
    <w:rsid w:val="3E5B152B"/>
    <w:rsid w:val="3F1F8089"/>
    <w:rsid w:val="404E13F2"/>
    <w:rsid w:val="430F2235"/>
    <w:rsid w:val="466338DE"/>
    <w:rsid w:val="48930B3E"/>
    <w:rsid w:val="4AAAB040"/>
    <w:rsid w:val="4F626B26"/>
    <w:rsid w:val="5073DEAD"/>
    <w:rsid w:val="534D5B24"/>
    <w:rsid w:val="559376C4"/>
    <w:rsid w:val="562F89B7"/>
    <w:rsid w:val="565039D5"/>
    <w:rsid w:val="56B218B3"/>
    <w:rsid w:val="576E0016"/>
    <w:rsid w:val="5BFAFEFB"/>
    <w:rsid w:val="5D33281E"/>
    <w:rsid w:val="5DBF1390"/>
    <w:rsid w:val="64E01B6A"/>
    <w:rsid w:val="657F2BCF"/>
    <w:rsid w:val="696A1B38"/>
    <w:rsid w:val="6AF33235"/>
    <w:rsid w:val="6FD01EF4"/>
    <w:rsid w:val="704F5F85"/>
    <w:rsid w:val="70A1CA0D"/>
    <w:rsid w:val="70DD0769"/>
    <w:rsid w:val="7217C09E"/>
    <w:rsid w:val="7294FABE"/>
    <w:rsid w:val="7527D841"/>
    <w:rsid w:val="7541EBAC"/>
    <w:rsid w:val="77E8415B"/>
    <w:rsid w:val="786D7071"/>
    <w:rsid w:val="7C363102"/>
    <w:rsid w:val="7CB13A5C"/>
    <w:rsid w:val="7CB5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97729"/>
  <w15:docId w15:val="{25AF4B4D-B17B-4F92-9326-68F3A3EB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69E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widowControl w:val="0"/>
      <w:tabs>
        <w:tab w:val="left" w:pos="1843"/>
        <w:tab w:val="left" w:pos="4676"/>
      </w:tabs>
      <w:autoSpaceDE w:val="0"/>
      <w:autoSpaceDN w:val="0"/>
      <w:adjustRightInd w:val="0"/>
      <w:spacing w:after="120"/>
      <w:ind w:right="4251"/>
      <w:outlineLvl w:val="0"/>
    </w:pPr>
    <w:rPr>
      <w:rFonts w:ascii="Revival565 BT" w:hAnsi="Revival565 BT"/>
      <w:b/>
      <w:bCs/>
      <w:sz w:val="36"/>
      <w:szCs w:val="36"/>
    </w:rPr>
  </w:style>
  <w:style w:type="paragraph" w:styleId="Ttulo2">
    <w:name w:val="heading 2"/>
    <w:basedOn w:val="Normal"/>
    <w:next w:val="Normal"/>
    <w:qFormat/>
    <w:pPr>
      <w:keepNext/>
      <w:widowControl w:val="0"/>
      <w:autoSpaceDE w:val="0"/>
      <w:autoSpaceDN w:val="0"/>
      <w:adjustRightInd w:val="0"/>
      <w:ind w:left="1985"/>
      <w:jc w:val="right"/>
      <w:outlineLvl w:val="1"/>
    </w:pPr>
    <w:rPr>
      <w:rFonts w:ascii="Humanst521 BT" w:hAnsi="Humanst521 BT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styleId="Recuodecorpodetexto2">
    <w:name w:val="Body Text Indent 2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customStyle="1" w:styleId="ContTIT">
    <w:name w:val="Cont TIT"/>
    <w:basedOn w:val="Normal"/>
    <w:pPr>
      <w:widowControl w:val="0"/>
      <w:autoSpaceDE w:val="0"/>
      <w:autoSpaceDN w:val="0"/>
      <w:adjustRightInd w:val="0"/>
      <w:spacing w:before="240"/>
    </w:pPr>
    <w:rPr>
      <w:rFonts w:ascii="Tahoma" w:hAnsi="Tahoma" w:cs="Tahoma"/>
      <w:b/>
      <w:bCs/>
      <w:lang w:val="pt-PT"/>
    </w:rPr>
  </w:style>
  <w:style w:type="paragraph" w:customStyle="1" w:styleId="Cont1">
    <w:name w:val="Cont 1"/>
    <w:basedOn w:val="Normal"/>
    <w:pPr>
      <w:widowControl w:val="0"/>
      <w:autoSpaceDE w:val="0"/>
      <w:autoSpaceDN w:val="0"/>
      <w:adjustRightInd w:val="0"/>
      <w:spacing w:before="120" w:line="240" w:lineRule="exact"/>
      <w:jc w:val="both"/>
    </w:pPr>
    <w:rPr>
      <w:rFonts w:ascii="Bauhaus Md BT" w:hAnsi="Bauhaus Md BT"/>
      <w:sz w:val="20"/>
      <w:szCs w:val="20"/>
    </w:rPr>
  </w:style>
  <w:style w:type="paragraph" w:customStyle="1" w:styleId="Cont2">
    <w:name w:val="Cont 2"/>
    <w:basedOn w:val="Normal"/>
    <w:pPr>
      <w:widowControl w:val="0"/>
      <w:autoSpaceDE w:val="0"/>
      <w:autoSpaceDN w:val="0"/>
      <w:adjustRightInd w:val="0"/>
      <w:spacing w:before="120" w:line="240" w:lineRule="exact"/>
      <w:ind w:left="284"/>
      <w:jc w:val="both"/>
    </w:pPr>
    <w:rPr>
      <w:rFonts w:ascii="Bauhaus Md BT" w:hAnsi="Bauhaus Md BT"/>
      <w:sz w:val="20"/>
      <w:szCs w:val="20"/>
    </w:rPr>
  </w:style>
  <w:style w:type="paragraph" w:customStyle="1" w:styleId="Cont3">
    <w:name w:val="Cont 3"/>
    <w:basedOn w:val="Normal"/>
    <w:autoRedefine/>
    <w:pPr>
      <w:widowControl w:val="0"/>
      <w:autoSpaceDE w:val="0"/>
      <w:autoSpaceDN w:val="0"/>
      <w:adjustRightInd w:val="0"/>
      <w:spacing w:before="120" w:line="240" w:lineRule="exact"/>
      <w:ind w:left="567"/>
      <w:jc w:val="both"/>
    </w:pPr>
    <w:rPr>
      <w:rFonts w:ascii="Bauhaus Md BT" w:hAnsi="Bauhaus Md BT"/>
      <w:sz w:val="20"/>
      <w:szCs w:val="2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semiHidden/>
    <w:pPr>
      <w:widowControl w:val="0"/>
      <w:autoSpaceDE w:val="0"/>
      <w:autoSpaceDN w:val="0"/>
      <w:adjustRightInd w:val="0"/>
      <w:spacing w:before="120" w:line="240" w:lineRule="exact"/>
      <w:ind w:left="426"/>
      <w:jc w:val="both"/>
    </w:pPr>
    <w:rPr>
      <w:rFonts w:ascii="Humanst521 BT" w:hAnsi="Humanst521 BT"/>
      <w:sz w:val="20"/>
      <w:szCs w:val="20"/>
    </w:rPr>
  </w:style>
  <w:style w:type="character" w:customStyle="1" w:styleId="CabealhoChar">
    <w:name w:val="Cabeçalho Char"/>
    <w:rPr>
      <w:sz w:val="24"/>
      <w:szCs w:val="24"/>
    </w:rPr>
  </w:style>
  <w:style w:type="paragraph" w:styleId="Textodebal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796435"/>
    <w:rPr>
      <w:rFonts w:ascii="Revival565 BT" w:hAnsi="Revival565 BT"/>
      <w:b/>
      <w:bCs/>
      <w:sz w:val="36"/>
      <w:szCs w:val="36"/>
    </w:rPr>
  </w:style>
  <w:style w:type="character" w:styleId="Refdecomentrio">
    <w:name w:val="annotation reference"/>
    <w:uiPriority w:val="99"/>
    <w:semiHidden/>
    <w:unhideWhenUsed/>
    <w:rsid w:val="00B850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8503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8503D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8503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B8503D"/>
    <w:rPr>
      <w:b/>
      <w:bCs/>
    </w:rPr>
  </w:style>
  <w:style w:type="paragraph" w:customStyle="1" w:styleId="Recuodecorpodetexto1">
    <w:name w:val="Recuo de corpo de texto1"/>
    <w:basedOn w:val="Normal"/>
    <w:link w:val="BodyTextIndentChar"/>
    <w:uiPriority w:val="99"/>
    <w:rsid w:val="003748F0"/>
    <w:pPr>
      <w:jc w:val="both"/>
    </w:pPr>
  </w:style>
  <w:style w:type="character" w:customStyle="1" w:styleId="BodyTextIndentChar">
    <w:name w:val="Body Text Indent Char"/>
    <w:link w:val="Recuodecorpodetexto1"/>
    <w:uiPriority w:val="99"/>
    <w:rsid w:val="003748F0"/>
    <w:rPr>
      <w:sz w:val="24"/>
      <w:szCs w:val="24"/>
    </w:rPr>
  </w:style>
  <w:style w:type="paragraph" w:customStyle="1" w:styleId="artart">
    <w:name w:val="artart"/>
    <w:basedOn w:val="Normal"/>
    <w:rsid w:val="00866D0D"/>
    <w:pPr>
      <w:spacing w:before="100" w:beforeAutospacing="1" w:after="100" w:afterAutospacing="1"/>
    </w:pPr>
  </w:style>
  <w:style w:type="character" w:customStyle="1" w:styleId="artigo0">
    <w:name w:val="artigo0"/>
    <w:rsid w:val="00866D0D"/>
  </w:style>
  <w:style w:type="character" w:customStyle="1" w:styleId="apple-converted-space">
    <w:name w:val="apple-converted-space"/>
    <w:rsid w:val="00866D0D"/>
  </w:style>
  <w:style w:type="character" w:styleId="Hyperlink">
    <w:name w:val="Hyperlink"/>
    <w:uiPriority w:val="99"/>
    <w:semiHidden/>
    <w:unhideWhenUsed/>
    <w:rsid w:val="00866D0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0723DA"/>
    <w:pPr>
      <w:ind w:left="720"/>
      <w:contextualSpacing/>
    </w:pPr>
  </w:style>
  <w:style w:type="table" w:styleId="Tabelacomgrade">
    <w:name w:val="Table Grid"/>
    <w:basedOn w:val="Tabelanormal"/>
    <w:uiPriority w:val="59"/>
    <w:rsid w:val="000723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0723DA"/>
    <w:rPr>
      <w:sz w:val="24"/>
      <w:szCs w:val="24"/>
    </w:rPr>
  </w:style>
  <w:style w:type="paragraph" w:styleId="SemEspaamento">
    <w:name w:val="No Spacing"/>
    <w:uiPriority w:val="1"/>
    <w:qFormat/>
    <w:rsid w:val="27204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3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2" ma:contentTypeDescription="Crie um novo documento." ma:contentTypeScope="" ma:versionID="0efb1e7c6a3b0a3697f5192e016290ef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091576111721f3045a2e647a167fb800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935E83-2E22-4037-81CF-1CCFD7F188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CF845C-5B00-49C0-8FFC-4D3755F1FA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8E0BCC-29B0-4592-A544-32622544D4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7953</Words>
  <Characters>42951</Characters>
  <Application>Microsoft Office Word</Application>
  <DocSecurity>0</DocSecurity>
  <Lines>357</Lines>
  <Paragraphs>101</Paragraphs>
  <ScaleCrop>false</ScaleCrop>
  <Company>SOTER</Company>
  <LinksUpToDate>false</LinksUpToDate>
  <CharactersWithSpaces>50803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Euclides Rosa Miranda</dc:creator>
  <cp:keywords/>
  <cp:lastModifiedBy>Leonardo Villaça De Farias Mello</cp:lastModifiedBy>
  <cp:revision>34</cp:revision>
  <cp:lastPrinted>2025-01-28T13:22:00Z</cp:lastPrinted>
  <dcterms:created xsi:type="dcterms:W3CDTF">2025-03-13T20:08:00Z</dcterms:created>
  <dcterms:modified xsi:type="dcterms:W3CDTF">2026-05-14T18:53:00Z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