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81E1" w14:textId="34A87FF6" w:rsidR="00364A2E" w:rsidRPr="005C6287" w:rsidRDefault="00E101A3" w:rsidP="00E101A3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rPr>
          <w:rFonts w:ascii="Calibri" w:eastAsia="Calibri" w:hAnsi="Calibri" w:cs="Calibri"/>
          <w:b/>
          <w:lang w:eastAsia="en-US"/>
        </w:rPr>
      </w:pPr>
      <w:r w:rsidRPr="005C6287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3F41DC74" wp14:editId="19C1915E">
            <wp:simplePos x="0" y="0"/>
            <wp:positionH relativeFrom="column">
              <wp:posOffset>-183985</wp:posOffset>
            </wp:positionH>
            <wp:positionV relativeFrom="paragraph">
              <wp:posOffset>174733</wp:posOffset>
            </wp:positionV>
            <wp:extent cx="2544165" cy="882045"/>
            <wp:effectExtent l="0" t="0" r="8890" b="0"/>
            <wp:wrapTight wrapText="bothSides">
              <wp:wrapPolygon edited="0">
                <wp:start x="0" y="0"/>
                <wp:lineTo x="0" y="20994"/>
                <wp:lineTo x="21514" y="20994"/>
                <wp:lineTo x="21514" y="0"/>
                <wp:lineTo x="0" y="0"/>
              </wp:wrapPolygon>
            </wp:wrapTight>
            <wp:docPr id="22391086" name="Imagem 22391086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086" name="Imagem 1" descr="Text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65" cy="88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381E2" w14:textId="33F24D32" w:rsidR="00364A2E" w:rsidRPr="005C6287" w:rsidRDefault="00364A2E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="Calibri" w:eastAsia="Calibri" w:hAnsi="Calibri" w:cs="Calibri"/>
          <w:b/>
          <w:lang w:eastAsia="en-US"/>
        </w:rPr>
      </w:pPr>
      <w:bookmarkStart w:id="0" w:name="_Hlk134806662"/>
      <w:r w:rsidRPr="005C6287">
        <w:rPr>
          <w:rFonts w:ascii="Calibri" w:eastAsia="Calibri" w:hAnsi="Calibri" w:cs="Calibri"/>
          <w:b/>
          <w:lang w:eastAsia="en-US"/>
        </w:rPr>
        <w:t>CONTRATO PARTICULAR DE PROMESSA DE COMPRA E VENDA DE UNIDADE IMOBILIÁRIA E OUTROS PACTOS</w:t>
      </w:r>
      <w:r w:rsidR="00B66B72" w:rsidRPr="005C6287">
        <w:rPr>
          <w:rFonts w:ascii="Calibri" w:eastAsia="Calibri" w:hAnsi="Calibri" w:cs="Calibri"/>
          <w:b/>
          <w:lang w:eastAsia="en-US"/>
        </w:rPr>
        <w:t xml:space="preserve"> DO EMPREENDIMENTO </w:t>
      </w:r>
      <w:r w:rsidR="00296A9F" w:rsidRPr="005C6287">
        <w:rPr>
          <w:rFonts w:ascii="Calibri" w:eastAsia="Calibri" w:hAnsi="Calibri" w:cs="Calibri"/>
          <w:b/>
          <w:lang w:eastAsia="en-US"/>
        </w:rPr>
        <w:t>ATTRIUM ICARAÍ</w:t>
      </w:r>
    </w:p>
    <w:bookmarkEnd w:id="0"/>
    <w:p w14:paraId="701381E3" w14:textId="77777777" w:rsidR="00364A2E" w:rsidRPr="005C6287" w:rsidRDefault="00364A2E">
      <w:pPr>
        <w:rPr>
          <w:rFonts w:ascii="Calibri" w:hAnsi="Calibri" w:cs="Calibr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5C6287" w14:paraId="701381E5" w14:textId="77777777" w:rsidTr="708A67F5">
        <w:trPr>
          <w:jc w:val="center"/>
        </w:trPr>
        <w:tc>
          <w:tcPr>
            <w:tcW w:w="9357" w:type="dxa"/>
          </w:tcPr>
          <w:p w14:paraId="701381E4" w14:textId="77777777" w:rsidR="00D20167" w:rsidRPr="005C6287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5C6287" w14:paraId="701381E7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5C6287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DAS PARTES</w:t>
            </w:r>
          </w:p>
        </w:tc>
      </w:tr>
      <w:tr w:rsidR="00D20167" w:rsidRPr="005C6287" w14:paraId="701381EB" w14:textId="77777777" w:rsidTr="708A67F5">
        <w:trPr>
          <w:jc w:val="center"/>
        </w:trPr>
        <w:tc>
          <w:tcPr>
            <w:tcW w:w="9357" w:type="dxa"/>
          </w:tcPr>
          <w:p w14:paraId="701381E8" w14:textId="47B89D15" w:rsidR="00D20167" w:rsidRPr="005C6287" w:rsidRDefault="00D20167" w:rsidP="005A4A8E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5C6287">
              <w:rPr>
                <w:rFonts w:ascii="Calibri" w:hAnsi="Calibri" w:cs="Calibri"/>
              </w:rPr>
              <w:t>:</w:t>
            </w:r>
            <w:r w:rsidR="00296A9F" w:rsidRPr="005C6287">
              <w:rPr>
                <w:rFonts w:ascii="Calibri" w:hAnsi="Calibri" w:cs="Calibri"/>
                <w:bCs/>
              </w:rPr>
              <w:t xml:space="preserve"> </w:t>
            </w:r>
            <w:r w:rsidR="00676C46" w:rsidRPr="005C6287">
              <w:rPr>
                <w:rFonts w:ascii="Calibri" w:hAnsi="Calibri" w:cs="Calibri"/>
                <w:b/>
              </w:rPr>
              <w:t>SPE SOT VI BAK INCORPORACOES SPE LTDA.</w:t>
            </w:r>
            <w:r w:rsidR="00676C46" w:rsidRPr="005C6287">
              <w:rPr>
                <w:rFonts w:ascii="Calibri" w:hAnsi="Calibri" w:cs="Calibri"/>
                <w:bCs/>
              </w:rPr>
              <w:t>, sociedade limitada com sede e foro na Rua Quinze de Novembro, nº 4, salas 1202 e 1203, Centro - Niterói/RJ, CEP: 24020-125, inscrita no CNPJ 41.127.511/0001-56</w:t>
            </w:r>
            <w:r w:rsidRPr="005C6287">
              <w:rPr>
                <w:rFonts w:ascii="Calibri" w:hAnsi="Calibri" w:cs="Calibri"/>
                <w:bCs/>
              </w:rPr>
              <w:t xml:space="preserve">, por seus </w:t>
            </w:r>
            <w:r w:rsidR="00FE177F" w:rsidRPr="005C6287">
              <w:rPr>
                <w:rFonts w:ascii="Calibri" w:hAnsi="Calibri" w:cs="Calibri"/>
                <w:bCs/>
              </w:rPr>
              <w:t>Administradores</w:t>
            </w:r>
            <w:r w:rsidRPr="005C6287">
              <w:rPr>
                <w:rFonts w:ascii="Calibri" w:hAnsi="Calibri" w:cs="Calibri"/>
                <w:bCs/>
              </w:rPr>
              <w:t xml:space="preserve"> abaixo assinados</w:t>
            </w:r>
            <w:r w:rsidR="00FE5294" w:rsidRPr="005C6287">
              <w:rPr>
                <w:rFonts w:ascii="Calibri" w:hAnsi="Calibri" w:cs="Calibri"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(“</w:t>
            </w:r>
            <w:r w:rsidRPr="005C6287">
              <w:rPr>
                <w:rFonts w:ascii="Calibri" w:hAnsi="Calibri" w:cs="Calibri"/>
                <w:b/>
                <w:u w:val="single"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>”).</w:t>
            </w:r>
          </w:p>
          <w:p w14:paraId="701381E9" w14:textId="27990934" w:rsidR="00D20167" w:rsidRPr="005C6287" w:rsidRDefault="0041704F" w:rsidP="0041704F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73086E95" w:rsidR="00D20167" w:rsidRPr="005C6287" w:rsidRDefault="00D20167" w:rsidP="00DE6DD9">
            <w:pPr>
              <w:ind w:right="33"/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a.2.</w:t>
            </w:r>
            <w:r w:rsidRPr="005C6287">
              <w:rPr>
                <w:rFonts w:ascii="Calibri" w:hAnsi="Calibri" w:cs="Calibri"/>
              </w:rPr>
              <w:t xml:space="preserve"> </w:t>
            </w:r>
            <w:r w:rsidRPr="005C6287">
              <w:rPr>
                <w:rFonts w:ascii="Calibri" w:hAnsi="Calibri" w:cs="Calibri"/>
                <w:b/>
                <w:bCs/>
              </w:rPr>
              <w:t>PARTE PROMITENTE COMPRADORA</w:t>
            </w:r>
            <w:r w:rsidRPr="005C6287">
              <w:rPr>
                <w:rFonts w:ascii="Calibri" w:hAnsi="Calibri" w:cs="Calibri"/>
              </w:rPr>
              <w:t>:</w:t>
            </w:r>
            <w:r w:rsidR="00DE6DD9" w:rsidRPr="005C628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«COMPRADORA»</w:t>
            </w:r>
            <w:r w:rsidR="00FE5294" w:rsidRPr="005C6287">
              <w:rPr>
                <w:rFonts w:ascii="Calibri" w:hAnsi="Calibri" w:cs="Calibri"/>
              </w:rPr>
              <w:t xml:space="preserve">, </w:t>
            </w:r>
            <w:r w:rsidRPr="005C6287">
              <w:rPr>
                <w:rFonts w:ascii="Calibri" w:hAnsi="Calibri" w:cs="Calibri"/>
              </w:rPr>
              <w:t>independentemente de gênero e número, sendo ambos solidariamente responsáveis e representantes entre si, na forma da cláusula 10.7 do Contrato</w:t>
            </w:r>
            <w:r w:rsidR="00FE5294" w:rsidRPr="005C6287">
              <w:rPr>
                <w:rFonts w:ascii="Calibri" w:hAnsi="Calibri" w:cs="Calibri"/>
              </w:rPr>
              <w:t xml:space="preserve"> (“</w:t>
            </w:r>
            <w:r w:rsidR="00FE5294" w:rsidRPr="005C6287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="00FE5294" w:rsidRPr="005C6287">
              <w:rPr>
                <w:rFonts w:ascii="Calibri" w:hAnsi="Calibri" w:cs="Calibri"/>
              </w:rPr>
              <w:t>”)</w:t>
            </w:r>
            <w:r w:rsidRPr="005C6287">
              <w:rPr>
                <w:rFonts w:ascii="Calibri" w:hAnsi="Calibri" w:cs="Calibri"/>
              </w:rPr>
              <w:t>.</w:t>
            </w:r>
          </w:p>
        </w:tc>
      </w:tr>
      <w:tr w:rsidR="00D20167" w:rsidRPr="005C6287" w14:paraId="701381E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5C6287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DO EMPREENDIMENTO</w:t>
            </w:r>
          </w:p>
        </w:tc>
      </w:tr>
      <w:tr w:rsidR="00D20167" w:rsidRPr="005C6287" w14:paraId="701381F3" w14:textId="77777777" w:rsidTr="708A67F5">
        <w:trPr>
          <w:trHeight w:val="355"/>
          <w:jc w:val="center"/>
        </w:trPr>
        <w:tc>
          <w:tcPr>
            <w:tcW w:w="9357" w:type="dxa"/>
          </w:tcPr>
          <w:p w14:paraId="701381EF" w14:textId="173FC2B9" w:rsidR="00AB4CD9" w:rsidRPr="005C6287" w:rsidRDefault="00402B93" w:rsidP="0079534F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t xml:space="preserve">b.1 </w:t>
            </w:r>
            <w:r w:rsidRPr="005C6287">
              <w:rPr>
                <w:rFonts w:ascii="Calibri" w:hAnsi="Calibri" w:cs="Calibri"/>
                <w:bCs/>
              </w:rPr>
              <w:t xml:space="preserve">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 xml:space="preserve"> desenvolverá sobre o imóvel designado por Lote 244A da Rua Presidente Backer, do bairro de Icaraí na cidade de Niterói, estado do Rio de Janeiro, área total de 895,72m², inscrito na PMN sob o nº 267.164-2, devidamente descrito e caracterizado na matrícula nº 31.378 da 3ª Circunscrição do Registro de Imóveis – Cartório do 9º Ofício de Niterói empreendimento imobiliário de natureza mista – Comercial e Residencial Multifamiliar, denominado “ATTRIUM ICARAÍ”, conforme projeto de construção aprovado pela Prefeitura de Niterói através do processo nº 80/11458/22, cujo memorial de incorporação se encontra registrado no R.1 da matrícula do imóvel, e que, quando pronto, possuirá endereço à Rua Presidente Backer, nº 250 – Icaraí (“</w:t>
            </w:r>
            <w:r w:rsidRPr="005C6287">
              <w:rPr>
                <w:rFonts w:ascii="Calibri" w:hAnsi="Calibri" w:cs="Calibri"/>
                <w:bCs/>
                <w:u w:val="single"/>
              </w:rPr>
              <w:t>Empreendimento</w:t>
            </w:r>
            <w:r w:rsidRPr="005C6287">
              <w:rPr>
                <w:rFonts w:ascii="Calibri" w:hAnsi="Calibri" w:cs="Calibri"/>
                <w:bCs/>
              </w:rPr>
              <w:t>”).</w:t>
            </w:r>
          </w:p>
          <w:p w14:paraId="097B2102" w14:textId="77777777" w:rsidR="00402B93" w:rsidRPr="005C6287" w:rsidRDefault="00402B93" w:rsidP="0079534F">
            <w:pPr>
              <w:jc w:val="both"/>
              <w:rPr>
                <w:rFonts w:ascii="Calibri" w:hAnsi="Calibri" w:cs="Calibri"/>
                <w:bCs/>
              </w:rPr>
            </w:pPr>
          </w:p>
          <w:p w14:paraId="701381F1" w14:textId="254817A0" w:rsidR="00EA2161" w:rsidRPr="005C6287" w:rsidRDefault="00D20167" w:rsidP="0079534F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t>b.2.</w:t>
            </w:r>
            <w:r w:rsidRPr="005C6287">
              <w:rPr>
                <w:rFonts w:ascii="Calibri" w:hAnsi="Calibri" w:cs="Calibri"/>
                <w:bCs/>
              </w:rPr>
              <w:t xml:space="preserve"> </w:t>
            </w:r>
            <w:r w:rsidR="00264BC9" w:rsidRPr="005C6287">
              <w:rPr>
                <w:rFonts w:ascii="Calibri" w:hAnsi="Calibri" w:cs="Calibri"/>
                <w:bCs/>
              </w:rPr>
              <w:t>O Empreendimento possui a seguinte descrição: 20 (vinte) pavimentos, sendo: Subsolo, Semienterrado, Térreo, Jirau, Garagem Adicional, PUC/Estacionamento, 1º ao 12º Tipo, Cobertura, Telhado (Caixa d’água). O empreendimento possui 07 (sete) lojas e 49 (quarenta e nove) unidades, sendo 46 (quarenta e seis) unidades tipo, 2 (duas) unidades duplex e 1 (uma) cobertura linear, além de 83 (oitenta e três) vagas para guarda de automóveis de passeio.</w:t>
            </w:r>
          </w:p>
          <w:p w14:paraId="648402A5" w14:textId="77777777" w:rsidR="00264BC9" w:rsidRPr="005C6287" w:rsidRDefault="00264BC9" w:rsidP="0079534F">
            <w:pPr>
              <w:jc w:val="both"/>
              <w:rPr>
                <w:rFonts w:ascii="Calibri" w:hAnsi="Calibri" w:cs="Calibri"/>
                <w:bCs/>
                <w:noProof/>
              </w:rPr>
            </w:pPr>
          </w:p>
          <w:p w14:paraId="701381F2" w14:textId="77777777" w:rsidR="00D20167" w:rsidRPr="005C6287" w:rsidRDefault="00D20167" w:rsidP="00720E51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t>b.3.</w:t>
            </w:r>
            <w:r w:rsidRPr="005C6287">
              <w:rPr>
                <w:rFonts w:ascii="Calibri" w:hAnsi="Calibri" w:cs="Calibri"/>
                <w:bCs/>
              </w:rPr>
              <w:t xml:space="preserve"> O Empreendimento</w:t>
            </w:r>
            <w:r w:rsidR="00D479AD" w:rsidRPr="005C6287">
              <w:rPr>
                <w:rFonts w:ascii="Calibri" w:hAnsi="Calibri" w:cs="Calibri"/>
                <w:bCs/>
              </w:rPr>
              <w:t xml:space="preserve">, conforme memorial de incorporação, </w:t>
            </w:r>
            <w:r w:rsidR="00720E51" w:rsidRPr="005C6287">
              <w:rPr>
                <w:rFonts w:ascii="Calibri" w:hAnsi="Calibri" w:cs="Calibri"/>
                <w:bCs/>
              </w:rPr>
              <w:t>está</w:t>
            </w:r>
            <w:r w:rsidR="00D479AD" w:rsidRPr="005C6287">
              <w:rPr>
                <w:rFonts w:ascii="Calibri" w:hAnsi="Calibri" w:cs="Calibri"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5C6287" w14:paraId="701381F5" w14:textId="77777777" w:rsidTr="708A67F5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5C6287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D20167" w:rsidRPr="005C6287" w14:paraId="701381F7" w14:textId="77777777" w:rsidTr="708A67F5">
        <w:trPr>
          <w:jc w:val="center"/>
        </w:trPr>
        <w:tc>
          <w:tcPr>
            <w:tcW w:w="9357" w:type="dxa"/>
          </w:tcPr>
          <w:p w14:paraId="701381F6" w14:textId="21E18E6A" w:rsidR="00D20167" w:rsidRPr="00C852DE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Constitui objeto deste contrato a entrega do apartamento </w:t>
            </w:r>
            <w:r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«UNIDADE»</w:t>
            </w:r>
            <w:r w:rsidR="006D3947"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,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 em construção,</w:t>
            </w:r>
            <w:r w:rsidRPr="00C852DE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e 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</w:rPr>
              <w:t xml:space="preserve">sua correspondente </w:t>
            </w:r>
            <w:r>
              <w:rPr>
                <w:rFonts w:ascii="Calibri" w:hAnsi="Calibri" w:cs="Calibri"/>
                <w:bCs/>
                <w:i w:val="0"/>
                <w:sz w:val="24"/>
                <w:szCs w:val="24"/>
              </w:rPr>
              <w:t>«FRACAO_IDEAL»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 do Imóvel, com </w:t>
            </w:r>
            <w:r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«VAGAS»</w:t>
            </w:r>
            <w:r w:rsidR="006D3947" w:rsidRPr="00C852DE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="00720E51" w:rsidRPr="00C852DE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vinculada</w:t>
            </w:r>
            <w:r w:rsidR="00F17761" w:rsidRPr="00C852DE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(</w:t>
            </w:r>
            <w:r w:rsidR="00720E51" w:rsidRPr="00C852DE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s</w:t>
            </w:r>
            <w:r w:rsidR="00F17761" w:rsidRPr="00C852DE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)</w:t>
            </w:r>
            <w:r w:rsidR="00720E51" w:rsidRPr="00C852DE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 xml:space="preserve"> à unidade autônoma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, a ser construíd</w:t>
            </w:r>
            <w:r w:rsidR="00A7292E"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o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 no </w:t>
            </w:r>
            <w:r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Empreendimento</w:t>
            </w:r>
            <w:r w:rsidR="00FE5294"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  <w:r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(“</w:t>
            </w:r>
            <w:r w:rsidRPr="00C852DE">
              <w:rPr>
                <w:rFonts w:ascii="Calibri" w:hAnsi="Calibri" w:cs="Calibri"/>
                <w:bCs/>
                <w:i w:val="0"/>
                <w:sz w:val="24"/>
                <w:szCs w:val="24"/>
                <w:u w:val="single"/>
                <w:lang w:val="pt-BR"/>
              </w:rPr>
              <w:t>Unidade Autônoma</w:t>
            </w:r>
            <w:r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”</w:t>
            </w:r>
            <w:r w:rsidR="001E7E88" w:rsidRPr="00C852DE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).</w:t>
            </w:r>
          </w:p>
        </w:tc>
      </w:tr>
      <w:tr w:rsidR="00D20167" w:rsidRPr="005C6287" w14:paraId="701381F9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5C6287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D20167" w:rsidRPr="005C6287" w14:paraId="701381FB" w14:textId="77777777" w:rsidTr="708A67F5">
        <w:trPr>
          <w:jc w:val="center"/>
        </w:trPr>
        <w:tc>
          <w:tcPr>
            <w:tcW w:w="9357" w:type="dxa"/>
          </w:tcPr>
          <w:p w14:paraId="701381FA" w14:textId="2078E422" w:rsidR="00D20167" w:rsidRPr="005C6287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Pr="005C6287">
              <w:rPr>
                <w:rFonts w:ascii="Calibri" w:hAnsi="Calibri" w:cs="Calibri"/>
                <w:bCs/>
              </w:rPr>
              <w:t>Unidade Autônoma</w:t>
            </w:r>
            <w:r w:rsidRPr="005C6287">
              <w:rPr>
                <w:rFonts w:ascii="Calibri" w:hAnsi="Calibri" w:cs="Calibri"/>
              </w:rPr>
              <w:t xml:space="preserve"> é de </w:t>
            </w:r>
            <w:r>
              <w:rPr>
                <w:rFonts w:ascii="Calibri" w:hAnsi="Calibri" w:cs="Calibri"/>
              </w:rPr>
              <w:t>«PRECO»</w:t>
            </w:r>
            <w:r w:rsidRPr="005C6287">
              <w:rPr>
                <w:rFonts w:ascii="Calibri" w:hAnsi="Calibri" w:cs="Calibri"/>
              </w:rPr>
              <w:t xml:space="preserve"> (“</w:t>
            </w:r>
            <w:r w:rsidRPr="005C6287">
              <w:rPr>
                <w:rFonts w:ascii="Calibri" w:hAnsi="Calibri" w:cs="Calibri"/>
                <w:bCs/>
                <w:u w:val="single"/>
              </w:rPr>
              <w:t>Preço</w:t>
            </w:r>
            <w:r w:rsidRPr="005C6287">
              <w:rPr>
                <w:rFonts w:ascii="Calibri" w:hAnsi="Calibri" w:cs="Calibri"/>
              </w:rPr>
              <w:t xml:space="preserve">”), </w:t>
            </w:r>
            <w:r w:rsidRPr="005C6287">
              <w:rPr>
                <w:rFonts w:ascii="Calibri" w:hAnsi="Calibri" w:cs="Calibri"/>
                <w:bCs/>
              </w:rPr>
              <w:t>atribuindo-se 30% (trinta por cento) do Preço ao valor da fração ideal e 70% (setenta por cento) do Preço ao valor das acessões</w:t>
            </w:r>
            <w:r w:rsidRPr="005C6287">
              <w:rPr>
                <w:rFonts w:ascii="Calibri" w:hAnsi="Calibri" w:cs="Calibri"/>
              </w:rPr>
              <w:t xml:space="preserve"> que constituirão a </w:t>
            </w:r>
            <w:r w:rsidRPr="005C6287">
              <w:rPr>
                <w:rFonts w:ascii="Calibri" w:hAnsi="Calibri" w:cs="Calibri"/>
                <w:bCs/>
              </w:rPr>
              <w:t>Unidade Autônoma.</w:t>
            </w:r>
            <w:r w:rsidR="005A67FA" w:rsidRPr="005C6287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BF4EA6">
              <w:rPr>
                <w:rFonts w:ascii="Calibri" w:hAnsi="Calibri" w:cs="Calibri"/>
                <w:bCs/>
              </w:rPr>
              <w:t>F</w:t>
            </w:r>
            <w:r w:rsidR="005A67FA" w:rsidRPr="005C6287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D20167" w:rsidRPr="005C6287" w14:paraId="701381FD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5C6287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t xml:space="preserve"> DA QUITAÇÃO DO PREÇO:</w:t>
            </w:r>
          </w:p>
        </w:tc>
      </w:tr>
      <w:tr w:rsidR="00D20167" w:rsidRPr="005C6287" w14:paraId="701381FF" w14:textId="77777777" w:rsidTr="708A67F5">
        <w:trPr>
          <w:jc w:val="center"/>
        </w:trPr>
        <w:tc>
          <w:tcPr>
            <w:tcW w:w="9357" w:type="dxa"/>
          </w:tcPr>
          <w:p w14:paraId="701381FE" w14:textId="77777777" w:rsidR="00D20167" w:rsidRPr="005C6287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e.1. DO SINAL E PRINCÍPIO DE PAGAMENTO:</w:t>
            </w:r>
          </w:p>
        </w:tc>
      </w:tr>
      <w:tr w:rsidR="00D20167" w:rsidRPr="005C6287" w14:paraId="70138205" w14:textId="77777777" w:rsidTr="708A67F5">
        <w:trPr>
          <w:jc w:val="center"/>
        </w:trPr>
        <w:tc>
          <w:tcPr>
            <w:tcW w:w="9357" w:type="dxa"/>
          </w:tcPr>
          <w:p w14:paraId="70138200" w14:textId="5992F772" w:rsidR="00A2052F" w:rsidRPr="005C6287" w:rsidRDefault="00D20167" w:rsidP="00274125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e.1.1.</w:t>
            </w:r>
            <w:r w:rsidRPr="005C6287">
              <w:rPr>
                <w:rFonts w:ascii="Calibri" w:hAnsi="Calibri" w:cs="Calibri"/>
              </w:rPr>
              <w:t xml:space="preserve"> A título de sinal e princípio de pagamento, 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paga</w:t>
            </w:r>
            <w:r w:rsidRPr="005C6287">
              <w:rPr>
                <w:rFonts w:ascii="Calibri" w:hAnsi="Calibri" w:cs="Calibri"/>
              </w:rPr>
              <w:t xml:space="preserve">, neste ato, com recursos próprios, o valor de </w:t>
            </w:r>
            <w:r>
              <w:rPr>
                <w:rFonts w:ascii="Calibri" w:hAnsi="Calibri" w:cs="Calibri"/>
              </w:rPr>
              <w:t>«SINAL»</w:t>
            </w:r>
            <w:r w:rsidRPr="005C6287">
              <w:rPr>
                <w:rFonts w:ascii="Calibri" w:hAnsi="Calibri" w:cs="Calibri"/>
              </w:rPr>
              <w:t>,</w:t>
            </w:r>
            <w:r w:rsidR="004443F7" w:rsidRPr="005C6287">
              <w:rPr>
                <w:rFonts w:ascii="Calibri" w:hAnsi="Calibri" w:cs="Calibri"/>
              </w:rPr>
              <w:t xml:space="preserve"> </w:t>
            </w:r>
            <w:r w:rsidRPr="005C6287">
              <w:rPr>
                <w:rFonts w:ascii="Calibri" w:hAnsi="Calibri" w:cs="Calibri"/>
              </w:rPr>
              <w:t xml:space="preserve">equivalente a </w:t>
            </w:r>
            <w:r>
              <w:rPr>
                <w:rFonts w:ascii="Calibri" w:hAnsi="Calibri" w:cs="Calibri"/>
              </w:rPr>
              <w:t>«PORCENTAGEMSINAL»</w:t>
            </w:r>
            <w:r w:rsidRPr="005C6287">
              <w:rPr>
                <w:rFonts w:ascii="Calibri" w:hAnsi="Calibri" w:cs="Calibri"/>
                <w:color w:val="FF0000"/>
              </w:rPr>
              <w:t xml:space="preserve"> </w:t>
            </w:r>
            <w:r w:rsidRPr="005C6287">
              <w:rPr>
                <w:rFonts w:ascii="Calibri" w:hAnsi="Calibri" w:cs="Calibri"/>
              </w:rPr>
              <w:t xml:space="preserve">do </w:t>
            </w:r>
            <w:r w:rsidRPr="005C6287">
              <w:rPr>
                <w:rFonts w:ascii="Calibri" w:hAnsi="Calibri" w:cs="Calibri"/>
                <w:bCs/>
              </w:rPr>
              <w:t>Preço</w:t>
            </w:r>
            <w:r w:rsidRPr="005C6287">
              <w:rPr>
                <w:rFonts w:ascii="Calibri" w:hAnsi="Calibri" w:cs="Calibri"/>
              </w:rPr>
              <w:t>, através</w:t>
            </w:r>
            <w:r w:rsidR="00A2052F" w:rsidRPr="005C6287">
              <w:rPr>
                <w:rFonts w:ascii="Calibri" w:hAnsi="Calibri" w:cs="Calibri"/>
              </w:rPr>
              <w:t xml:space="preserve"> da(s) opção(</w:t>
            </w:r>
            <w:proofErr w:type="spellStart"/>
            <w:r w:rsidR="00A2052F" w:rsidRPr="005C6287">
              <w:rPr>
                <w:rFonts w:ascii="Calibri" w:hAnsi="Calibri" w:cs="Calibri"/>
              </w:rPr>
              <w:t>ões</w:t>
            </w:r>
            <w:proofErr w:type="spellEnd"/>
            <w:r w:rsidR="00A2052F" w:rsidRPr="005C6287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A2052F" w:rsidRPr="005C6287">
              <w:rPr>
                <w:rFonts w:ascii="Calibri" w:hAnsi="Calibri" w:cs="Calibri"/>
                <w:b/>
              </w:rPr>
              <w:t>VENDEDORA</w:t>
            </w:r>
            <w:r w:rsidR="00F34102">
              <w:rPr>
                <w:rFonts w:ascii="Calibri" w:hAnsi="Calibri" w:cs="Calibri"/>
              </w:rPr>
              <w:t>.</w:t>
            </w:r>
          </w:p>
          <w:p w14:paraId="16808A48" w14:textId="77777777" w:rsidR="005A67FA" w:rsidRPr="005C6287" w:rsidRDefault="005A67FA" w:rsidP="00274125">
            <w:pPr>
              <w:jc w:val="both"/>
              <w:rPr>
                <w:rFonts w:ascii="Calibri" w:hAnsi="Calibri" w:cs="Calibri"/>
              </w:rPr>
            </w:pPr>
          </w:p>
          <w:p w14:paraId="5FFB952E" w14:textId="77777777" w:rsidR="005A67FA" w:rsidRPr="005C6287" w:rsidRDefault="005A67FA" w:rsidP="005A67FA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 xml:space="preserve">e.1.2. 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5196DE20" w14:textId="77777777" w:rsidR="005A67FA" w:rsidRPr="005C6287" w:rsidRDefault="005A67FA" w:rsidP="005A67FA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23D4585B" w:rsidR="00D20167" w:rsidRPr="005C6287" w:rsidRDefault="005A67FA" w:rsidP="005A67FA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e.1.3.</w:t>
            </w:r>
            <w:r w:rsidRPr="005C6287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desistiu do negócio e, com isto, o presente </w:t>
            </w:r>
            <w:r w:rsidRPr="005C6287">
              <w:rPr>
                <w:rFonts w:ascii="Calibri" w:hAnsi="Calibri" w:cs="Calibri"/>
                <w:bCs/>
              </w:rPr>
              <w:t>Contrato</w:t>
            </w:r>
            <w:r w:rsidRPr="005C6287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</w:rPr>
              <w:t xml:space="preserve">, por consequência, dispor livremente da </w:t>
            </w:r>
            <w:r w:rsidRPr="005C6287">
              <w:rPr>
                <w:rFonts w:ascii="Calibri" w:hAnsi="Calibri" w:cs="Calibri"/>
                <w:bCs/>
              </w:rPr>
              <w:t>Unidade Autônoma</w:t>
            </w:r>
            <w:r w:rsidRPr="005C6287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D20167" w:rsidRPr="005C6287" w14:paraId="70138207" w14:textId="77777777" w:rsidTr="708A67F5">
        <w:trPr>
          <w:jc w:val="center"/>
        </w:trPr>
        <w:tc>
          <w:tcPr>
            <w:tcW w:w="9357" w:type="dxa"/>
          </w:tcPr>
          <w:p w14:paraId="70138206" w14:textId="77777777" w:rsidR="00D20167" w:rsidRPr="005C6287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D20167" w:rsidRPr="005C6287" w14:paraId="70138220" w14:textId="77777777" w:rsidTr="708A67F5">
        <w:trPr>
          <w:jc w:val="center"/>
        </w:trPr>
        <w:tc>
          <w:tcPr>
            <w:tcW w:w="9357" w:type="dxa"/>
          </w:tcPr>
          <w:p w14:paraId="43C1FE6E" w14:textId="6CBD8FFB" w:rsidR="002C563E" w:rsidRPr="005C6287" w:rsidRDefault="00D20167" w:rsidP="002C563E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</w:rPr>
            </w:pP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5C6287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5C6287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5C6287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</w:p>
          <w:p w14:paraId="3D76CF57" w14:textId="77777777" w:rsidR="00AA5CE8" w:rsidRPr="005C6287" w:rsidRDefault="00AA5CE8" w:rsidP="00AA5CE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</w:rPr>
            </w:pPr>
          </w:p>
          <w:p w14:paraId="59239661" w14:textId="0BC8CD85" w:rsidR="00830AED" w:rsidRPr="00985A8D" w:rsidRDefault="00830AED" w:rsidP="00985A8D"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«PAGAMENTO»</w:t>
            </w:r>
            <w:r w:rsidR="002C563E" w:rsidRPr="005C6287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;</w:t>
            </w:r>
          </w:p>
          <w:p w14:paraId="563EDCCA" w14:textId="77777777" w:rsidR="005A67FA" w:rsidRPr="005C6287" w:rsidRDefault="005A67FA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6" w14:textId="4B7B5A2A" w:rsidR="00D20167" w:rsidRPr="005C6287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e.2.2.</w:t>
            </w:r>
            <w:r w:rsidRPr="005C6287">
              <w:rPr>
                <w:rFonts w:ascii="Calibri" w:hAnsi="Calibri" w:cs="Calibri"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5C6287">
              <w:rPr>
                <w:rFonts w:ascii="Calibri" w:hAnsi="Calibri" w:cs="Calibri"/>
                <w:bCs/>
                <w:iCs/>
              </w:rPr>
              <w:t>mediante recursos próprios</w:t>
            </w:r>
            <w:r w:rsidRPr="005C6287">
              <w:rPr>
                <w:rFonts w:ascii="Calibri" w:hAnsi="Calibri" w:cs="Calibri"/>
                <w:bCs/>
              </w:rPr>
              <w:t xml:space="preserve"> e/ou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5C6287">
              <w:rPr>
                <w:rFonts w:ascii="Calibri" w:hAnsi="Calibri" w:cs="Calibri"/>
                <w:b/>
                <w:bCs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>,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 xml:space="preserve">junto à instituição financeira de sua livre escolha </w:t>
            </w:r>
            <w:r w:rsidRPr="005C6287">
              <w:rPr>
                <w:rFonts w:ascii="Calibri" w:hAnsi="Calibri" w:cs="Calibri"/>
              </w:rPr>
              <w:t>ou</w:t>
            </w:r>
            <w:r w:rsidRPr="005C6287">
              <w:rPr>
                <w:rFonts w:ascii="Calibri" w:hAnsi="Calibri" w:cs="Calibri"/>
                <w:bCs/>
              </w:rPr>
              <w:t xml:space="preserve"> </w:t>
            </w:r>
            <w:r w:rsidRPr="005C6287">
              <w:rPr>
                <w:rFonts w:ascii="Calibri" w:hAnsi="Calibri" w:cs="Calibri"/>
              </w:rPr>
              <w:t xml:space="preserve">mediante financiamento a ser solicitado diretamente com a </w:t>
            </w:r>
            <w:r w:rsidRPr="005C6287">
              <w:rPr>
                <w:rFonts w:ascii="Calibri" w:hAnsi="Calibri" w:cs="Calibri"/>
                <w:b/>
                <w:bCs/>
              </w:rPr>
              <w:t>VENDEDORA</w:t>
            </w:r>
            <w:r w:rsidRPr="005C6287">
              <w:rPr>
                <w:rFonts w:ascii="Calibri" w:hAnsi="Calibri" w:cs="Calibri"/>
              </w:rPr>
              <w:t xml:space="preserve">, sujeito </w:t>
            </w:r>
            <w:proofErr w:type="spellStart"/>
            <w:r w:rsidRPr="005C6287">
              <w:rPr>
                <w:rFonts w:ascii="Calibri" w:hAnsi="Calibri" w:cs="Calibri"/>
              </w:rPr>
              <w:t>a</w:t>
            </w:r>
            <w:proofErr w:type="spellEnd"/>
            <w:r w:rsidRPr="005C6287">
              <w:rPr>
                <w:rFonts w:ascii="Calibri" w:hAnsi="Calibri" w:cs="Calibr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5C6287">
              <w:rPr>
                <w:rFonts w:ascii="Calibri" w:hAnsi="Calibri" w:cs="Calibri"/>
              </w:rPr>
              <w:t>2</w:t>
            </w:r>
            <w:r w:rsidRPr="005C6287">
              <w:rPr>
                <w:rFonts w:ascii="Calibri" w:hAnsi="Calibri" w:cs="Calibri"/>
              </w:rPr>
              <w:t>.2 do Contrato.</w:t>
            </w:r>
          </w:p>
          <w:p w14:paraId="70138217" w14:textId="77777777" w:rsidR="00D20167" w:rsidRPr="005C6287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D20167" w:rsidRPr="005C6287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e.2.3</w:t>
            </w:r>
            <w:r w:rsidRPr="005C6287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5C6287">
              <w:rPr>
                <w:rFonts w:ascii="Calibri" w:hAnsi="Calibri" w:cs="Calibri"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5C6287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5C6287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5C6287" w:rsidRDefault="00D20167" w:rsidP="00274125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D20167" w:rsidRPr="005C6287" w:rsidRDefault="00D20167" w:rsidP="00274125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t xml:space="preserve">e.2.4. </w:t>
            </w:r>
            <w:r w:rsidRPr="005C6287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D20167" w:rsidRPr="005C6287" w:rsidRDefault="00D20167" w:rsidP="00274125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D20167" w:rsidRPr="005C6287" w:rsidRDefault="00D20167" w:rsidP="00627FAE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</w:rPr>
              <w:t xml:space="preserve">(i) </w:t>
            </w:r>
            <w:r w:rsidRPr="005C6287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5C6287">
              <w:rPr>
                <w:rFonts w:ascii="Calibri" w:hAnsi="Calibri" w:cs="Calibri"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(“</w:t>
            </w:r>
            <w:r w:rsidRPr="005C6287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5C6287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5C6287" w:rsidRDefault="00D20167" w:rsidP="00274125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F" w14:textId="185D7AF1" w:rsidR="00D20167" w:rsidRPr="005C6287" w:rsidRDefault="00D20167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</w:rPr>
              <w:t>ii</w:t>
            </w:r>
            <w:proofErr w:type="spellEnd"/>
            <w:r w:rsidRPr="005C6287">
              <w:rPr>
                <w:rFonts w:ascii="Calibri" w:hAnsi="Calibri" w:cs="Calibri"/>
                <w:b/>
              </w:rPr>
              <w:t xml:space="preserve">) </w:t>
            </w:r>
            <w:r w:rsidRPr="005C6287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5C6287">
              <w:rPr>
                <w:rFonts w:ascii="Calibri" w:hAnsi="Calibri" w:cs="Calibri"/>
              </w:rPr>
              <w:t>sendo</w:t>
            </w:r>
            <w:r w:rsidRPr="005C6287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</w:t>
            </w:r>
            <w:r w:rsidRPr="005C6287">
              <w:rPr>
                <w:rFonts w:ascii="Calibri" w:hAnsi="Calibri" w:cs="Calibri"/>
                <w:bCs/>
              </w:rPr>
              <w:lastRenderedPageBreak/>
              <w:t>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</w:tc>
      </w:tr>
      <w:tr w:rsidR="00A656B2" w:rsidRPr="005C6287" w14:paraId="69F29715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1DDAB230" w14:textId="573CFE1B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  <w:i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DA COMISSÃO DE CORRETAGEM:</w:t>
            </w:r>
          </w:p>
        </w:tc>
      </w:tr>
      <w:tr w:rsidR="00A656B2" w:rsidRPr="005C6287" w14:paraId="42CD12FB" w14:textId="77777777" w:rsidTr="00A656B2">
        <w:trPr>
          <w:jc w:val="center"/>
        </w:trPr>
        <w:tc>
          <w:tcPr>
            <w:tcW w:w="9357" w:type="dxa"/>
          </w:tcPr>
          <w:p w14:paraId="28CA80E8" w14:textId="49461509" w:rsidR="00A656B2" w:rsidRPr="005C6287" w:rsidRDefault="00A656B2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 xml:space="preserve">f.1. </w:t>
            </w:r>
            <w:r w:rsidR="00502A86"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="00502A86"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="00502A86"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="00502A86"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="00502A86"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="00502A86"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="00502A86"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, que pagará diretamente àqueles pelo serviço prestado, não podendo, sob qualquer hipótese, ser a </w:t>
            </w:r>
            <w:r w:rsidR="00502A86"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VENDEDORA</w:t>
            </w:r>
            <w:r w:rsidR="00502A86"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responsabilizada pelo pagamento da referida comissão.</w:t>
            </w:r>
          </w:p>
          <w:p w14:paraId="7BC0011F" w14:textId="77777777" w:rsidR="00A656B2" w:rsidRPr="005C6287" w:rsidRDefault="00A656B2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0FF7EEFC" w14:textId="5AF8EA1A" w:rsidR="00A656B2" w:rsidRDefault="00A656B2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>f.2.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A verba referente à Comissão de Corretagem, no valor de </w:t>
            </w:r>
            <w:r>
              <w:rPr>
                <w:rFonts w:ascii="Calibri" w:hAnsi="Calibri" w:cs="Calibri"/>
                <w:i w:val="0"/>
                <w:iCs/>
                <w:sz w:val="24"/>
                <w:szCs w:val="24"/>
              </w:rPr>
              <w:t>«VLR_COMISSAO»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, será quitada pela </w:t>
            </w: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>COMPRADORA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em conjunto com a parcela de sinal devida à </w:t>
            </w: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>VENDEDORA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5C6287">
              <w:rPr>
                <w:rFonts w:ascii="Calibri" w:hAnsi="Calibri" w:cs="Calibri"/>
                <w:b/>
                <w:i w:val="0"/>
                <w:iCs/>
                <w:sz w:val="24"/>
                <w:szCs w:val="24"/>
              </w:rPr>
              <w:t>COMPRADORA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sobre o pagamento da comissão, da seguinte forma:</w:t>
            </w:r>
          </w:p>
          <w:p w14:paraId="7C54E37A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42541EE0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70AC09A4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37BDD77B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6FC2F42B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0A8C1B9E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3B3F0E6B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4007A6F0" w14:textId="77777777" w:rsidR="00C852DE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01A112BC" w14:textId="77777777" w:rsidR="00C852DE" w:rsidRPr="005C6287" w:rsidRDefault="00C852DE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3598029A" w14:textId="77777777" w:rsidR="00A656B2" w:rsidRPr="005C6287" w:rsidRDefault="00A656B2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695"/>
              <w:gridCol w:w="2261"/>
              <w:gridCol w:w="1964"/>
              <w:gridCol w:w="2211"/>
            </w:tblGrid>
            <w:tr w:rsidR="00A656B2" w:rsidRPr="005C6287" w14:paraId="203210B1" w14:textId="77777777" w:rsidTr="00C852DE">
              <w:tc>
                <w:tcPr>
                  <w:tcW w:w="2695" w:type="dxa"/>
                </w:tcPr>
                <w:p w14:paraId="23A8AB9C" w14:textId="77777777" w:rsidR="00A656B2" w:rsidRPr="005C6287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5C6287"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  <w:t>EMPRESA</w:t>
                  </w:r>
                  <w:r w:rsidRPr="005C6287">
                    <w:rPr>
                      <w:rFonts w:ascii="Calibri" w:hAnsi="Calibri" w:cs="Calibri"/>
                      <w:b/>
                      <w:bCs/>
                      <w:i w:val="0"/>
                      <w:iCs/>
                      <w:sz w:val="24"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261" w:type="dxa"/>
                </w:tcPr>
                <w:p w14:paraId="18CC3519" w14:textId="77777777" w:rsidR="00A656B2" w:rsidRPr="005C6287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5C6287"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  <w:t>INSCRIÇÃO CRECI</w:t>
                  </w:r>
                </w:p>
              </w:tc>
              <w:tc>
                <w:tcPr>
                  <w:tcW w:w="1964" w:type="dxa"/>
                </w:tcPr>
                <w:p w14:paraId="6D1DC71D" w14:textId="77777777" w:rsidR="00A656B2" w:rsidRPr="005C6287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5C6287"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  <w:t>CPF/CNPJ</w:t>
                  </w:r>
                </w:p>
              </w:tc>
              <w:tc>
                <w:tcPr>
                  <w:tcW w:w="2211" w:type="dxa"/>
                </w:tcPr>
                <w:p w14:paraId="2A6C84DE" w14:textId="77777777" w:rsidR="00A656B2" w:rsidRPr="005C6287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</w:pPr>
                  <w:r w:rsidRPr="005C6287">
                    <w:rPr>
                      <w:rFonts w:ascii="Calibri" w:hAnsi="Calibri" w:cs="Calibri"/>
                      <w:b/>
                      <w:i w:val="0"/>
                      <w:iCs/>
                      <w:sz w:val="24"/>
                      <w:szCs w:val="24"/>
                    </w:rPr>
                    <w:t>VALOR</w:t>
                  </w:r>
                </w:p>
              </w:tc>
            </w:tr>
            <w:tr w:rsidR="00A656B2" w:rsidRPr="005C6287" w14:paraId="75AA98F8" w14:textId="77777777" w:rsidTr="00C852DE">
              <w:tc>
                <w:tcPr>
                  <w:tcW w:w="2695" w:type="dxa"/>
                </w:tcPr>
                <w:p w14:paraId="3BB71A30" w14:textId="5128DBDA" w:rsidR="00A656B2" w:rsidRPr="00C852DE" w:rsidRDefault="00502A86" w:rsidP="00A656B2">
                  <w:pPr>
                    <w:pStyle w:val="Corpodetexto2"/>
                    <w:rPr>
                      <w:rFonts w:ascii="Calibri" w:hAnsi="Calibri" w:cs="Calibri"/>
                      <w:i w:val="0"/>
                      <w:iCs/>
                      <w:sz w:val="24"/>
                      <w:szCs w:val="24"/>
                      <w:lang w:val="pt-BR"/>
                    </w:rPr>
                  </w:pPr>
                  <w:r>
                    <w:t>«CORRETOR_EMPRESA»</w:t>
                  </w:r>
                </w:p>
              </w:tc>
              <w:tc>
                <w:tcPr>
                  <w:tcW w:w="2261" w:type="dxa"/>
                </w:tcPr>
                <w:p w14:paraId="7A746CA4" w14:textId="4C5FA3B4" w:rsidR="00A656B2" w:rsidRPr="00C852DE" w:rsidRDefault="00502A86" w:rsidP="00A656B2">
                  <w:pPr>
                    <w:pStyle w:val="Corpodetexto2"/>
                    <w:rPr>
                      <w:rFonts w:ascii="Calibri" w:hAnsi="Calibri" w:cs="Calibri"/>
                      <w:i w:val="0"/>
                      <w:iCs/>
                      <w:sz w:val="24"/>
                      <w:szCs w:val="24"/>
                    </w:rPr>
                  </w:pPr>
                  <w:r>
                    <w:t>«CORRETOR_CRECI»</w:t>
                  </w:r>
                </w:p>
              </w:tc>
              <w:tc>
                <w:tcPr>
                  <w:tcW w:w="1964" w:type="dxa"/>
                </w:tcPr>
                <w:p w14:paraId="5F78BB2C" w14:textId="2A27E802" w:rsidR="00A656B2" w:rsidRPr="00C852DE" w:rsidRDefault="00502A86" w:rsidP="00A656B2">
                  <w:pPr>
                    <w:pStyle w:val="Corpodetexto2"/>
                    <w:rPr>
                      <w:rFonts w:ascii="Calibri" w:hAnsi="Calibri" w:cs="Calibri"/>
                      <w:i w:val="0"/>
                      <w:iCs/>
                      <w:sz w:val="24"/>
                      <w:szCs w:val="24"/>
                    </w:rPr>
                  </w:pPr>
                  <w:r>
                    <w:t>«CORRETOR_CPFCNPJ»</w:t>
                  </w:r>
                </w:p>
              </w:tc>
              <w:tc>
                <w:tcPr>
                  <w:tcW w:w="2211" w:type="dxa"/>
                </w:tcPr>
                <w:p w14:paraId="35B180E5" w14:textId="280CFD12" w:rsidR="00A656B2" w:rsidRPr="00C852DE" w:rsidRDefault="00502A86" w:rsidP="00C852DE">
                  <w:pPr>
                    <w:pStyle w:val="Corpodetexto2"/>
                    <w:jc w:val="center"/>
                    <w:rPr>
                      <w:rFonts w:ascii="Calibri" w:hAnsi="Calibri" w:cs="Calibri"/>
                      <w:i w:val="0"/>
                      <w:iCs/>
                      <w:sz w:val="24"/>
                      <w:szCs w:val="24"/>
                    </w:rPr>
                  </w:pPr>
                  <w:r>
                    <w:t>«CORRETOR_VALOR»</w:t>
                  </w:r>
                </w:p>
              </w:tc>
            </w:tr>
            <w:tr w:rsidR="00A656B2" w:rsidRPr="005C6287" w14:paraId="53257503" w14:textId="77777777" w:rsidTr="00C852DE">
              <w:tc>
                <w:tcPr>
                  <w:tcW w:w="6920" w:type="dxa"/>
                  <w:gridSpan w:val="3"/>
                </w:tcPr>
                <w:p w14:paraId="08764BF8" w14:textId="77777777" w:rsidR="00A656B2" w:rsidRPr="00C852DE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 w:rsidRPr="00C852DE">
                    <w:rPr>
                      <w:rFonts w:ascii="Calibri" w:hAnsi="Calibri" w:cs="Calibri"/>
                      <w:b/>
                      <w:bCs/>
                      <w:i w:val="0"/>
                      <w:i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11" w:type="dxa"/>
                </w:tcPr>
                <w:p w14:paraId="3D4D2231" w14:textId="7761B120" w:rsidR="00A656B2" w:rsidRPr="00C852DE" w:rsidRDefault="00A656B2" w:rsidP="00A656B2">
                  <w:pPr>
                    <w:pStyle w:val="Corpodetexto2"/>
                    <w:jc w:val="center"/>
                    <w:rPr>
                      <w:rFonts w:ascii="Calibri" w:hAnsi="Calibri" w:cs="Calibri"/>
                      <w:b/>
                      <w:bCs/>
                      <w:i w:val="0"/>
                      <w:iCs/>
                      <w:sz w:val="24"/>
                      <w:szCs w:val="24"/>
                    </w:rPr>
                  </w:pPr>
                  <w:r>
                    <w:t>«TOTAL_COMISSAO»</w:t>
                  </w:r>
                </w:p>
              </w:tc>
            </w:tr>
          </w:tbl>
          <w:p w14:paraId="5F06CB4E" w14:textId="77777777" w:rsidR="00A656B2" w:rsidRPr="005C6287" w:rsidRDefault="00A656B2" w:rsidP="00A656B2">
            <w:pPr>
              <w:pStyle w:val="Corpodetexto2"/>
              <w:rPr>
                <w:rFonts w:ascii="Calibri" w:hAnsi="Calibri" w:cs="Calibri"/>
                <w:i w:val="0"/>
                <w:iCs/>
                <w:sz w:val="24"/>
                <w:szCs w:val="24"/>
              </w:rPr>
            </w:pPr>
          </w:p>
          <w:p w14:paraId="1A9AE197" w14:textId="22B259A9" w:rsidR="00A656B2" w:rsidRPr="005C6287" w:rsidRDefault="00A656B2" w:rsidP="00A656B2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f.3.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</w:t>
            </w: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 xml:space="preserve"> 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Em qualquer caso de resolução do presente negócio a </w:t>
            </w:r>
            <w:r w:rsidRPr="005C6287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COMPRADORA</w:t>
            </w:r>
            <w:r w:rsidRPr="005C6287">
              <w:rPr>
                <w:rFonts w:ascii="Calibri" w:hAnsi="Calibri" w:cs="Calibri"/>
                <w:i w:val="0"/>
                <w:iCs/>
                <w:sz w:val="24"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A656B2" w:rsidRPr="005C6287" w14:paraId="7013822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A656B2" w:rsidRPr="005C6287" w:rsidRDefault="00A656B2" w:rsidP="00A656B2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5C6287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A656B2" w:rsidRPr="005C6287" w14:paraId="70138228" w14:textId="77777777" w:rsidTr="708A67F5">
        <w:trPr>
          <w:jc w:val="center"/>
        </w:trPr>
        <w:tc>
          <w:tcPr>
            <w:tcW w:w="9357" w:type="dxa"/>
          </w:tcPr>
          <w:p w14:paraId="70138223" w14:textId="3D1FB5A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g.1.</w:t>
            </w:r>
            <w:r w:rsidRPr="005C6287">
              <w:rPr>
                <w:rFonts w:ascii="Calibri" w:hAnsi="Calibri" w:cs="Calibri"/>
                <w:bCs/>
              </w:rPr>
              <w:t xml:space="preserve"> A data prevista para a conclusão das obras do Empreendimento</w:t>
            </w:r>
            <w:r w:rsidRPr="005C6287">
              <w:rPr>
                <w:rFonts w:ascii="Calibri" w:hAnsi="Calibri" w:cs="Calibri"/>
                <w:bCs/>
                <w:u w:val="words"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e, por consequência, da Unidade Autônom</w:t>
            </w:r>
            <w:r w:rsidRPr="005C6287">
              <w:rPr>
                <w:rFonts w:ascii="Calibri" w:hAnsi="Calibri" w:cs="Calibri"/>
              </w:rPr>
              <w:t>a</w:t>
            </w:r>
            <w:r w:rsidRPr="005C6287">
              <w:rPr>
                <w:rFonts w:ascii="Calibri" w:hAnsi="Calibri" w:cs="Calibri"/>
                <w:bCs/>
              </w:rPr>
              <w:t xml:space="preserve"> é 20/03/2026</w:t>
            </w:r>
            <w:r w:rsidRPr="005C6287">
              <w:rPr>
                <w:rFonts w:ascii="Calibri" w:hAnsi="Calibri" w:cs="Calibri"/>
              </w:rPr>
              <w:t xml:space="preserve"> correspondendo a 34</w:t>
            </w:r>
            <w:r w:rsidRPr="005C6287">
              <w:rPr>
                <w:rFonts w:ascii="Calibri" w:hAnsi="Calibri" w:cs="Calibri"/>
                <w:noProof/>
              </w:rPr>
              <w:t xml:space="preserve"> (trinta e quatro) meses</w:t>
            </w:r>
            <w:r w:rsidRPr="005C6287">
              <w:rPr>
                <w:rFonts w:ascii="Calibri" w:hAnsi="Calibri" w:cs="Calibri"/>
              </w:rPr>
              <w:t xml:space="preserve"> a contar de </w:t>
            </w:r>
            <w:r w:rsidRPr="005C6287">
              <w:rPr>
                <w:rFonts w:ascii="Calibri" w:hAnsi="Calibri" w:cs="Calibri"/>
                <w:noProof/>
              </w:rPr>
              <w:t xml:space="preserve">20/05/2023 </w:t>
            </w:r>
            <w:r w:rsidRPr="005C6287">
              <w:rPr>
                <w:rFonts w:ascii="Calibri" w:hAnsi="Calibri" w:cs="Calibri"/>
              </w:rPr>
              <w:t>(“</w:t>
            </w:r>
            <w:r w:rsidRPr="005C6287">
              <w:rPr>
                <w:rFonts w:ascii="Calibri" w:hAnsi="Calibri" w:cs="Calibri"/>
                <w:bCs/>
                <w:u w:val="single"/>
              </w:rPr>
              <w:t>Data Prevista para Conclusão da Obra</w:t>
            </w:r>
            <w:r w:rsidRPr="005C6287">
              <w:rPr>
                <w:rFonts w:ascii="Calibri" w:hAnsi="Calibri" w:cs="Calibri"/>
              </w:rPr>
              <w:t>”, “</w:t>
            </w:r>
            <w:r w:rsidRPr="005C6287">
              <w:rPr>
                <w:rFonts w:ascii="Calibri" w:hAnsi="Calibri" w:cs="Calibri"/>
                <w:u w:val="single"/>
              </w:rPr>
              <w:t>Prazo da Obra</w:t>
            </w:r>
            <w:r w:rsidRPr="005C6287">
              <w:rPr>
                <w:rFonts w:ascii="Calibri" w:hAnsi="Calibri" w:cs="Calibri"/>
              </w:rPr>
              <w:t>” e “</w:t>
            </w:r>
            <w:r w:rsidRPr="005C6287">
              <w:rPr>
                <w:rFonts w:ascii="Calibri" w:hAnsi="Calibri" w:cs="Calibri"/>
                <w:u w:val="single"/>
              </w:rPr>
              <w:t>Data de Início da Obra</w:t>
            </w:r>
            <w:r w:rsidRPr="005C6287">
              <w:rPr>
                <w:rFonts w:ascii="Calibri" w:hAnsi="Calibri" w:cs="Calibri"/>
              </w:rPr>
              <w:t xml:space="preserve">”, respectivamente), entendendo-se como conclusão do </w:t>
            </w:r>
            <w:r w:rsidRPr="005C6287">
              <w:rPr>
                <w:rFonts w:ascii="Calibri" w:hAnsi="Calibri" w:cs="Calibri"/>
                <w:bCs/>
              </w:rPr>
              <w:t>Empreendimento</w:t>
            </w:r>
            <w:r w:rsidRPr="005C6287">
              <w:rPr>
                <w:rFonts w:ascii="Calibri" w:hAnsi="Calibri" w:cs="Calibri"/>
              </w:rPr>
              <w:t xml:space="preserve"> a data em que for emitido o Certificado</w:t>
            </w:r>
            <w:r w:rsidRPr="005C6287">
              <w:rPr>
                <w:rFonts w:ascii="Calibri" w:hAnsi="Calibri" w:cs="Calibri"/>
                <w:bCs/>
              </w:rPr>
              <w:t xml:space="preserve"> de Conclusão da Obra</w:t>
            </w:r>
            <w:r w:rsidRPr="005C6287">
              <w:rPr>
                <w:rFonts w:ascii="Calibri" w:hAnsi="Calibri" w:cs="Calibri"/>
              </w:rPr>
              <w:t xml:space="preserve"> pela municipalidade,</w:t>
            </w:r>
            <w:r w:rsidRPr="005C6287">
              <w:rPr>
                <w:rFonts w:ascii="Calibri" w:hAnsi="Calibri" w:cs="Calibri"/>
                <w:bCs/>
              </w:rPr>
              <w:t xml:space="preserve"> o </w:t>
            </w:r>
            <w:r w:rsidRPr="005C6287">
              <w:rPr>
                <w:rFonts w:ascii="Calibri" w:hAnsi="Calibri" w:cs="Calibri"/>
              </w:rPr>
              <w:t>“aceite de obras”, do Empreendimento (“</w:t>
            </w:r>
            <w:r w:rsidRPr="005C6287">
              <w:rPr>
                <w:rFonts w:ascii="Calibri" w:hAnsi="Calibri" w:cs="Calibri"/>
                <w:u w:val="single"/>
              </w:rPr>
              <w:t>Aceite de Obras</w:t>
            </w:r>
            <w:r w:rsidRPr="005C6287">
              <w:rPr>
                <w:rFonts w:ascii="Calibri" w:hAnsi="Calibri" w:cs="Calibri"/>
              </w:rPr>
              <w:t>”).</w:t>
            </w:r>
          </w:p>
          <w:p w14:paraId="70138224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25" w14:textId="7DE9B081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 xml:space="preserve">g.2. </w:t>
            </w:r>
            <w:r w:rsidRPr="005C6287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5C6287">
              <w:rPr>
                <w:rFonts w:ascii="Calibri" w:hAnsi="Calibri" w:cs="Calibri"/>
                <w:b/>
              </w:rPr>
              <w:t>180</w:t>
            </w:r>
            <w:r w:rsidRPr="005C6287">
              <w:rPr>
                <w:rFonts w:ascii="Calibri" w:hAnsi="Calibri" w:cs="Calibri"/>
              </w:rPr>
              <w:t xml:space="preserve"> (cento e oitenta) dias corridos a contar da </w:t>
            </w:r>
            <w:r w:rsidRPr="005C6287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(o “</w:t>
            </w:r>
            <w:r w:rsidRPr="005C6287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5C6287">
              <w:rPr>
                <w:rFonts w:ascii="Calibri" w:hAnsi="Calibri" w:cs="Calibri"/>
                <w:bCs/>
              </w:rPr>
              <w:t>”), sendo certo que tal prazo é adicionado automaticamente ao Prazo da Obra, sem prejuízo dos eventos de caso fortuito ou força maior que poderão estender o Prazo da Obra, conforme subtópico g.3, abaixo.</w:t>
            </w:r>
          </w:p>
          <w:p w14:paraId="70138226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27" w14:textId="0B409535" w:rsidR="00A656B2" w:rsidRPr="005C6287" w:rsidRDefault="00A656B2" w:rsidP="00A656B2">
            <w:pPr>
              <w:jc w:val="both"/>
              <w:rPr>
                <w:rFonts w:ascii="Calibri" w:hAnsi="Calibri" w:cs="Calibri"/>
                <w:i/>
              </w:rPr>
            </w:pPr>
            <w:r w:rsidRPr="005C6287">
              <w:rPr>
                <w:rFonts w:ascii="Calibri" w:hAnsi="Calibri" w:cs="Calibri"/>
                <w:b/>
              </w:rPr>
              <w:t xml:space="preserve">g.3. </w:t>
            </w:r>
            <w:r w:rsidRPr="005C6287">
              <w:rPr>
                <w:rFonts w:ascii="Calibri" w:hAnsi="Calibri" w:cs="Calibri"/>
              </w:rPr>
              <w:t xml:space="preserve">A Data Prevista para Conclusão da Obra do Empreendimento poderá se estender além do Prazo de Tolerância se a </w:t>
            </w:r>
            <w:r w:rsidRPr="005C6287">
              <w:rPr>
                <w:rFonts w:ascii="Calibri" w:hAnsi="Calibri" w:cs="Calibri"/>
                <w:b/>
                <w:bCs/>
              </w:rPr>
              <w:t xml:space="preserve">VENDEDORA </w:t>
            </w:r>
            <w:r w:rsidRPr="005C6287">
              <w:rPr>
                <w:rFonts w:ascii="Calibri" w:hAnsi="Calibri" w:cs="Calibri"/>
              </w:rPr>
              <w:t xml:space="preserve">comprovar motivos de caso fortuito ou força maior, ou, ainda, culpa exclusiva dos adquirentes das unidades, incluindo 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>.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A656B2" w:rsidRPr="005C6287" w14:paraId="7013822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DO FINANCIAMENTO AO EMPREENDIMENTO:</w:t>
            </w:r>
          </w:p>
        </w:tc>
      </w:tr>
      <w:tr w:rsidR="00A656B2" w:rsidRPr="005C6287" w14:paraId="7013822C" w14:textId="77777777" w:rsidTr="708A67F5">
        <w:trPr>
          <w:jc w:val="center"/>
        </w:trPr>
        <w:tc>
          <w:tcPr>
            <w:tcW w:w="9357" w:type="dxa"/>
          </w:tcPr>
          <w:p w14:paraId="7013822B" w14:textId="31ECDAA4" w:rsidR="00A656B2" w:rsidRPr="005C6287" w:rsidRDefault="00A656B2" w:rsidP="00A656B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</w:rPr>
              <w:t xml:space="preserve">h.1. </w:t>
            </w:r>
            <w:r w:rsidRPr="005C6287">
              <w:rPr>
                <w:rFonts w:ascii="Calibri" w:hAnsi="Calibri" w:cs="Calibri"/>
                <w:bCs/>
              </w:rPr>
              <w:t xml:space="preserve">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declara que tem perfeito conhecimento de que 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 xml:space="preserve"> contratou financiamento com o Banco Safra S/A (Safra) para custear a construção do Empreendimento, ocasião em que o Safra hipotecou a totalidade do Imóvel e todas as frações ideais das Unidades Autônomas que integram o Empreendimento, inclusive a fração ideal objeto deste contrato, em garantia do financiamento obtido pela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 xml:space="preserve"> para construção do Empreendimento. Dessa forma, todos os direitos sobre os valores das parcelas, decorrentes deste Contrato, foram cedidos fiduciariamente ao Safra e todos os pagamentos relativos à sua Unidade Autônoma deverão ser efetuados exclusivamente ao Safra, por meio de boletos bancários que o próprio Safra confeccionará e enviará ao endereço da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constante no presente, sendo certo que as segundas vias desses boletos poderão ser direcionadas à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pela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>.</w:t>
            </w:r>
          </w:p>
        </w:tc>
      </w:tr>
      <w:tr w:rsidR="00A656B2" w:rsidRPr="005C6287" w14:paraId="7013822E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A656B2" w:rsidRPr="005C6287" w14:paraId="70138234" w14:textId="77777777" w:rsidTr="708A67F5">
        <w:trPr>
          <w:jc w:val="center"/>
        </w:trPr>
        <w:tc>
          <w:tcPr>
            <w:tcW w:w="9357" w:type="dxa"/>
          </w:tcPr>
          <w:p w14:paraId="7013822F" w14:textId="3846062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</w:rPr>
              <w:t xml:space="preserve">i.1. </w:t>
            </w:r>
            <w:r w:rsidRPr="005C6287">
              <w:rPr>
                <w:rFonts w:ascii="Calibri" w:hAnsi="Calibri" w:cs="Calibri"/>
              </w:rPr>
              <w:t>A entrega das chaves da Unidade Autônoma</w:t>
            </w:r>
            <w:r w:rsidRPr="005C6287">
              <w:rPr>
                <w:rFonts w:ascii="Calibri" w:hAnsi="Calibri" w:cs="Calibri"/>
                <w:bCs/>
              </w:rPr>
              <w:t xml:space="preserve"> (a “</w:t>
            </w:r>
            <w:r w:rsidRPr="005C6287">
              <w:rPr>
                <w:rFonts w:ascii="Calibri" w:hAnsi="Calibri" w:cs="Calibri"/>
                <w:u w:val="single"/>
              </w:rPr>
              <w:t>Entrega das Chaves</w:t>
            </w:r>
            <w:r w:rsidRPr="005C6287">
              <w:rPr>
                <w:rFonts w:ascii="Calibri" w:hAnsi="Calibri" w:cs="Calibri"/>
                <w:bCs/>
              </w:rPr>
              <w:t xml:space="preserve">”) </w:t>
            </w:r>
            <w:r w:rsidRPr="005C6287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110E9106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i.2. </w:t>
            </w:r>
            <w:r w:rsidRPr="005C6287">
              <w:rPr>
                <w:rFonts w:ascii="Calibri" w:hAnsi="Calibri" w:cs="Calibri"/>
                <w:bCs/>
              </w:rPr>
              <w:t>A Entrega das Chaves, com a imissão da</w:t>
            </w:r>
            <w:r w:rsidRPr="005C6287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5C6287">
              <w:rPr>
                <w:rFonts w:ascii="Calibri" w:hAnsi="Calibri" w:cs="Calibri"/>
                <w:bCs/>
              </w:rPr>
              <w:t xml:space="preserve"> na posse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da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</w:rPr>
              <w:t>Unidade Autônoma, deverá ocorrer até o término do Prazo de Tolerância</w:t>
            </w:r>
            <w:r w:rsidRPr="005C6287">
              <w:rPr>
                <w:rFonts w:ascii="Calibri" w:hAnsi="Calibri" w:cs="Calibri"/>
                <w:bCs/>
              </w:rPr>
              <w:t xml:space="preserve">, qual seja, </w:t>
            </w:r>
            <w:r w:rsidRPr="005C6287">
              <w:rPr>
                <w:rFonts w:ascii="Calibri" w:hAnsi="Calibri" w:cs="Calibri"/>
                <w:b/>
                <w:bCs/>
              </w:rPr>
              <w:t xml:space="preserve">180 </w:t>
            </w:r>
            <w:r w:rsidRPr="005C6287">
              <w:rPr>
                <w:rFonts w:ascii="Calibri" w:hAnsi="Calibri" w:cs="Calibri"/>
                <w:color w:val="000000"/>
              </w:rPr>
              <w:t xml:space="preserve">(cento e oitenta) dias a contar da </w:t>
            </w:r>
            <w:r w:rsidRPr="005C6287">
              <w:rPr>
                <w:rFonts w:ascii="Calibri" w:hAnsi="Calibri" w:cs="Calibri"/>
                <w:bCs/>
              </w:rPr>
              <w:t>Data Prevista para Conclusão da Obra,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5C6287">
              <w:rPr>
                <w:rFonts w:ascii="Calibri" w:hAnsi="Calibri" w:cs="Calibri"/>
                <w:color w:val="000000"/>
              </w:rPr>
              <w:t>, tal como, mas não se limitando, a quitação integral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 do Preço.</w:t>
            </w:r>
          </w:p>
          <w:p w14:paraId="70138232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  <w:p w14:paraId="70138233" w14:textId="4AEFCE2F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5C6287">
              <w:rPr>
                <w:rFonts w:ascii="Calibri" w:hAnsi="Calibri" w:cs="Calibri"/>
                <w:b/>
              </w:rPr>
              <w:t>i.3.</w:t>
            </w:r>
            <w:r w:rsidRPr="005C6287">
              <w:rPr>
                <w:rFonts w:ascii="Calibri" w:hAnsi="Calibri" w:cs="Calibri"/>
              </w:rPr>
              <w:t xml:space="preserve"> A </w:t>
            </w:r>
            <w:r w:rsidRPr="005C6287">
              <w:rPr>
                <w:rFonts w:ascii="Calibri" w:hAnsi="Calibri" w:cs="Calibri"/>
                <w:bCs/>
                <w:color w:val="000000"/>
              </w:rPr>
              <w:t>Entrega das Chaves da Unidade Autônoma</w:t>
            </w:r>
            <w:r w:rsidRPr="005C6287">
              <w:rPr>
                <w:rFonts w:ascii="Calibri" w:hAnsi="Calibri" w:cs="Calibri"/>
                <w:color w:val="000000"/>
              </w:rPr>
              <w:t xml:space="preserve"> durante o </w:t>
            </w:r>
            <w:r w:rsidRPr="005C6287">
              <w:rPr>
                <w:rFonts w:ascii="Calibri" w:hAnsi="Calibri" w:cs="Calibri"/>
                <w:bCs/>
                <w:color w:val="000000"/>
              </w:rPr>
              <w:t>Prazo de Tolerância não dará causa à resolução deste Contrato</w:t>
            </w:r>
            <w:r w:rsidRPr="005C6287">
              <w:rPr>
                <w:rFonts w:ascii="Calibri" w:hAnsi="Calibri" w:cs="Calibri"/>
                <w:color w:val="000000"/>
              </w:rPr>
              <w:t xml:space="preserve"> por parte da </w:t>
            </w:r>
            <w:r w:rsidRPr="005C6287">
              <w:rPr>
                <w:rFonts w:ascii="Calibri" w:hAnsi="Calibri" w:cs="Calibri"/>
                <w:b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color w:val="000000"/>
              </w:rPr>
              <w:t xml:space="preserve"> e nem ensejará o pagamento de qualquer penalidade pela </w:t>
            </w:r>
            <w:r w:rsidRPr="005C6287">
              <w:rPr>
                <w:rFonts w:ascii="Calibri" w:hAnsi="Calibri" w:cs="Calibri"/>
                <w:b/>
                <w:color w:val="000000"/>
              </w:rPr>
              <w:t>VENDEDORA</w:t>
            </w:r>
            <w:r w:rsidRPr="005C6287">
              <w:rPr>
                <w:rFonts w:ascii="Calibri" w:hAnsi="Calibri" w:cs="Calibri"/>
                <w:color w:val="000000"/>
              </w:rPr>
              <w:t>.</w:t>
            </w:r>
            <w:r w:rsidRPr="005C6287">
              <w:rPr>
                <w:rFonts w:ascii="Calibri" w:hAnsi="Calibri" w:cs="Calibri"/>
              </w:rPr>
              <w:t xml:space="preserve"> </w:t>
            </w:r>
          </w:p>
        </w:tc>
      </w:tr>
      <w:tr w:rsidR="00A656B2" w:rsidRPr="005C6287" w14:paraId="70138236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  <w:spacing w:val="-3"/>
              </w:rPr>
              <w:t>DA MORA E DO INADIMPLEMENTO:</w:t>
            </w:r>
          </w:p>
        </w:tc>
      </w:tr>
      <w:tr w:rsidR="00A656B2" w:rsidRPr="005C6287" w14:paraId="70138246" w14:textId="77777777" w:rsidTr="708A67F5">
        <w:trPr>
          <w:jc w:val="center"/>
        </w:trPr>
        <w:tc>
          <w:tcPr>
            <w:tcW w:w="9357" w:type="dxa"/>
          </w:tcPr>
          <w:p w14:paraId="70138237" w14:textId="768F8C79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j.1. </w:t>
            </w:r>
            <w:r w:rsidRPr="005C6287">
              <w:rPr>
                <w:rFonts w:ascii="Calibri" w:hAnsi="Calibri" w:cs="Calibri"/>
                <w:spacing w:val="-3"/>
                <w:u w:val="single"/>
              </w:rPr>
              <w:t xml:space="preserve">A mora da </w:t>
            </w:r>
            <w:r w:rsidRPr="005C6287">
              <w:rPr>
                <w:rFonts w:ascii="Calibri" w:hAnsi="Calibri" w:cs="Calibri"/>
                <w:b/>
                <w:bCs/>
                <w:spacing w:val="-3"/>
                <w:u w:val="single"/>
              </w:rPr>
              <w:t xml:space="preserve">COMPRADORA </w:t>
            </w:r>
            <w:r w:rsidRPr="005C6287">
              <w:rPr>
                <w:rFonts w:ascii="Calibri" w:hAnsi="Calibri" w:cs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5C6287">
              <w:rPr>
                <w:rFonts w:ascii="Calibri" w:hAnsi="Calibri" w:cs="Calibri"/>
                <w:spacing w:val="-3"/>
              </w:rPr>
              <w:t xml:space="preserve">: </w:t>
            </w:r>
          </w:p>
          <w:p w14:paraId="70138238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39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5C6287">
              <w:rPr>
                <w:rFonts w:ascii="Calibri" w:hAnsi="Calibri" w:cs="Calibri"/>
                <w:b/>
                <w:iCs/>
                <w:spacing w:val="-3"/>
              </w:rPr>
              <w:t>(i)</w:t>
            </w:r>
            <w:r w:rsidRPr="005C6287">
              <w:rPr>
                <w:rFonts w:ascii="Calibri" w:hAnsi="Calibri" w:cs="Calibri"/>
                <w:spacing w:val="-3"/>
              </w:rPr>
              <w:t xml:space="preserve"> </w:t>
            </w:r>
            <w:r w:rsidRPr="005C6287">
              <w:rPr>
                <w:rFonts w:ascii="Calibri" w:hAnsi="Calibri" w:cs="Calibri"/>
                <w:bCs/>
                <w:spacing w:val="-3"/>
              </w:rPr>
              <w:t>reajuste monetário, de acordo com os critérios de correção previstos neste Contrato, calculado pro rata dies;</w:t>
            </w:r>
          </w:p>
          <w:p w14:paraId="7013823A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B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5C6287">
              <w:rPr>
                <w:rFonts w:ascii="Calibri" w:hAnsi="Calibri" w:cs="Calibri"/>
                <w:b/>
                <w:iCs/>
                <w:spacing w:val="-3"/>
              </w:rPr>
              <w:lastRenderedPageBreak/>
              <w:t>(</w:t>
            </w:r>
            <w:proofErr w:type="spellStart"/>
            <w:r w:rsidRPr="005C6287">
              <w:rPr>
                <w:rFonts w:ascii="Calibri" w:hAnsi="Calibri" w:cs="Calibri"/>
                <w:b/>
                <w:iCs/>
                <w:spacing w:val="-3"/>
              </w:rPr>
              <w:t>ii</w:t>
            </w:r>
            <w:proofErr w:type="spellEnd"/>
            <w:r w:rsidRPr="005C6287">
              <w:rPr>
                <w:rFonts w:ascii="Calibri" w:hAnsi="Calibri" w:cs="Calibri"/>
                <w:b/>
                <w:iCs/>
                <w:spacing w:val="-3"/>
              </w:rPr>
              <w:t xml:space="preserve">) </w:t>
            </w:r>
            <w:r w:rsidRPr="005C6287">
              <w:rPr>
                <w:rFonts w:ascii="Calibri" w:hAnsi="Calibri" w:cs="Calibri"/>
                <w:b/>
                <w:spacing w:val="-3"/>
              </w:rPr>
              <w:t>aplicação dos juros de mora de 1%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3D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5C6287">
              <w:rPr>
                <w:rFonts w:ascii="Calibri" w:hAnsi="Calibri" w:cs="Calibri"/>
                <w:b/>
                <w:spacing w:val="-3"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spacing w:val="-3"/>
              </w:rPr>
              <w:t>iii</w:t>
            </w:r>
            <w:proofErr w:type="spellEnd"/>
            <w:r w:rsidRPr="005C6287">
              <w:rPr>
                <w:rFonts w:ascii="Calibri" w:hAnsi="Calibri" w:cs="Calibri"/>
                <w:b/>
                <w:spacing w:val="-3"/>
              </w:rPr>
              <w:t>) multa moratória de 2%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  <w:r w:rsidRPr="005C6287">
              <w:rPr>
                <w:rFonts w:ascii="Calibri" w:hAnsi="Calibri" w:cs="Calibri"/>
                <w:bCs/>
                <w:spacing w:val="-3"/>
              </w:rPr>
              <w:t xml:space="preserve"> </w:t>
            </w:r>
          </w:p>
          <w:p w14:paraId="7013823F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  <w:iCs/>
                <w:spacing w:val="-3"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iCs/>
                <w:spacing w:val="-3"/>
              </w:rPr>
              <w:t>iv</w:t>
            </w:r>
            <w:proofErr w:type="spellEnd"/>
            <w:r w:rsidRPr="005C6287">
              <w:rPr>
                <w:rFonts w:ascii="Calibri" w:hAnsi="Calibri" w:cs="Calibri"/>
                <w:b/>
                <w:iCs/>
                <w:spacing w:val="-3"/>
              </w:rPr>
              <w:t>)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 </w:t>
            </w:r>
            <w:r w:rsidRPr="005C6287">
              <w:rPr>
                <w:rFonts w:ascii="Calibri" w:hAnsi="Calibri" w:cs="Calibri"/>
                <w:b/>
              </w:rPr>
              <w:t>retenção das chaves da Unidade Autônoma</w:t>
            </w:r>
            <w:r w:rsidRPr="005C6287">
              <w:rPr>
                <w:rFonts w:ascii="Calibri" w:hAnsi="Calibri" w:cs="Calibri"/>
                <w:bCs/>
              </w:rPr>
              <w:t xml:space="preserve">, sem prejuízo de responder 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pelas obrigações relacionadas à </w:t>
            </w:r>
            <w:r w:rsidRPr="005C6287">
              <w:rPr>
                <w:rFonts w:ascii="Calibri" w:hAnsi="Calibri" w:cs="Calibri"/>
              </w:rPr>
              <w:t>Unidade Autônoma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spacing w:val="-3"/>
              </w:rPr>
            </w:pPr>
          </w:p>
          <w:p w14:paraId="70138241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spacing w:val="-3"/>
              </w:rPr>
            </w:pPr>
            <w:r w:rsidRPr="005C6287">
              <w:rPr>
                <w:rFonts w:ascii="Calibri" w:hAnsi="Calibri" w:cs="Calibri"/>
                <w:b/>
                <w:spacing w:val="-3"/>
              </w:rPr>
              <w:t>(v) honorários de advogado</w:t>
            </w:r>
            <w:r w:rsidRPr="005C6287">
              <w:rPr>
                <w:rFonts w:ascii="Calibri" w:hAnsi="Calibri" w:cs="Calibri"/>
                <w:bCs/>
                <w:spacing w:val="-3"/>
              </w:rPr>
              <w:t>, na base de 20% (vinte por cento) sobre o valor do débito, e despesas judiciais e extrajudiciais, em caso de ser iniciada a cobrança através de via judicial;</w:t>
            </w:r>
          </w:p>
          <w:p w14:paraId="70138242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3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spacing w:val="-3"/>
                <w:lang w:val="x-none"/>
              </w:rPr>
            </w:pPr>
            <w:r w:rsidRPr="005C6287">
              <w:rPr>
                <w:rFonts w:ascii="Calibri" w:hAnsi="Calibri" w:cs="Calibri"/>
                <w:b/>
                <w:iCs/>
                <w:spacing w:val="-3"/>
              </w:rPr>
              <w:t xml:space="preserve">(vi) </w:t>
            </w:r>
            <w:r w:rsidRPr="005C6287">
              <w:rPr>
                <w:rFonts w:ascii="Calibri" w:hAnsi="Calibri" w:cs="Calibri"/>
                <w:b/>
                <w:spacing w:val="-3"/>
              </w:rPr>
              <w:t>despesas de publicidade e comissão de leiloeiro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5C6287">
              <w:rPr>
                <w:rFonts w:ascii="Calibri" w:hAnsi="Calibri" w:cs="Calibri"/>
                <w:b/>
                <w:spacing w:val="-3"/>
              </w:rPr>
              <w:t>COMPRADORA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 a terceiros.</w:t>
            </w:r>
          </w:p>
          <w:p w14:paraId="70138244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/>
                <w:spacing w:val="-3"/>
              </w:rPr>
            </w:pPr>
          </w:p>
          <w:p w14:paraId="70138245" w14:textId="181ACCAE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j.2. </w:t>
            </w:r>
            <w:r w:rsidRPr="005C6287">
              <w:rPr>
                <w:rFonts w:ascii="Calibri" w:hAnsi="Calibri" w:cs="Calibr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  <w:bCs/>
              </w:rPr>
              <w:t xml:space="preserve"> pagará multa moratória de </w:t>
            </w:r>
            <w:r w:rsidRPr="005C6287">
              <w:rPr>
                <w:rFonts w:ascii="Calibri" w:hAnsi="Calibri" w:cs="Calibri"/>
                <w:b/>
              </w:rPr>
              <w:t>1% (um por cento)</w:t>
            </w:r>
            <w:r w:rsidRPr="005C6287">
              <w:rPr>
                <w:rFonts w:ascii="Calibri" w:hAnsi="Calibri" w:cs="Calibri"/>
                <w:bCs/>
              </w:rPr>
              <w:t xml:space="preserve"> ao mês (ou fração, calculados dia a dia), que incidirá sobre o valor até então pago pela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  <w:bCs/>
              </w:rPr>
              <w:t xml:space="preserve"> e que será devida até a data de “Aceite de Obras” do Empreendimento</w:t>
            </w:r>
            <w:r w:rsidRPr="005C6287">
              <w:rPr>
                <w:rFonts w:ascii="Calibri" w:hAnsi="Calibri" w:cs="Calibri"/>
              </w:rPr>
              <w:t>, valores esses à serem compensados com o saldo do Preço, caso ainda não tenha este sido quitado.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 </w:t>
            </w:r>
          </w:p>
        </w:tc>
      </w:tr>
      <w:tr w:rsidR="00A656B2" w:rsidRPr="005C6287" w14:paraId="70138248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DA RESOLUÇÃO PELO INADIMPLEMENTO ABSOLUTO</w:t>
            </w:r>
            <w:r w:rsidRPr="005C6287">
              <w:rPr>
                <w:rStyle w:val="Refdecomentrio"/>
                <w:rFonts w:ascii="Calibri" w:hAnsi="Calibri" w:cs="Calibri"/>
                <w:sz w:val="24"/>
                <w:szCs w:val="24"/>
                <w:lang w:val="x-none"/>
              </w:rPr>
              <w:t>:</w:t>
            </w:r>
          </w:p>
        </w:tc>
      </w:tr>
      <w:tr w:rsidR="00A656B2" w:rsidRPr="005C6287" w14:paraId="70138260" w14:textId="77777777" w:rsidTr="708A67F5">
        <w:trPr>
          <w:jc w:val="center"/>
        </w:trPr>
        <w:tc>
          <w:tcPr>
            <w:tcW w:w="9357" w:type="dxa"/>
          </w:tcPr>
          <w:p w14:paraId="70138249" w14:textId="261BAB05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k.1. </w:t>
            </w:r>
            <w:r w:rsidRPr="005C6287">
              <w:rPr>
                <w:rFonts w:ascii="Calibri" w:hAnsi="Calibri" w:cs="Calibri"/>
                <w:spacing w:val="-3"/>
              </w:rPr>
              <w:t>O inadimplemento da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 COMPRADORA </w:t>
            </w:r>
            <w:r w:rsidRPr="005C6287">
              <w:rPr>
                <w:rFonts w:ascii="Calibri" w:hAnsi="Calibri" w:cs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5C6287">
              <w:rPr>
                <w:rFonts w:ascii="Calibri" w:hAnsi="Calibri" w:cs="Calibri"/>
                <w:spacing w:val="-3"/>
              </w:rPr>
              <w:t xml:space="preserve">, a resolução do presente contrato, mediante notificação prévia da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>COMPRADORA</w:t>
            </w:r>
            <w:r w:rsidRPr="005C6287">
              <w:rPr>
                <w:rFonts w:ascii="Calibri" w:hAnsi="Calibri" w:cs="Calibri"/>
                <w:spacing w:val="-3"/>
              </w:rPr>
              <w:t xml:space="preserve"> pela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>VENDEDORA</w:t>
            </w:r>
            <w:r w:rsidRPr="005C6287">
              <w:rPr>
                <w:rFonts w:ascii="Calibri" w:hAnsi="Calibri" w:cs="Calibri"/>
                <w:spacing w:val="-3"/>
              </w:rPr>
              <w:t xml:space="preserve">, concedendo-se o prazo de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>15 (quinze)</w:t>
            </w:r>
            <w:r w:rsidRPr="005C6287">
              <w:rPr>
                <w:rFonts w:ascii="Calibri" w:hAnsi="Calibri" w:cs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A656B2" w:rsidRPr="005C6287" w:rsidRDefault="00A656B2" w:rsidP="00A656B2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614C1C22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5C6287">
              <w:rPr>
                <w:rFonts w:ascii="Calibri" w:hAnsi="Calibri" w:cs="Calibri"/>
                <w:b/>
                <w:spacing w:val="-3"/>
              </w:rPr>
              <w:t xml:space="preserve">k.2. 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Optando a </w:t>
            </w:r>
            <w:r w:rsidRPr="005C6287">
              <w:rPr>
                <w:rFonts w:ascii="Calibri" w:hAnsi="Calibri" w:cs="Calibri"/>
                <w:b/>
                <w:spacing w:val="-3"/>
              </w:rPr>
              <w:t>VENDEDORA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5C6287">
              <w:rPr>
                <w:rFonts w:ascii="Calibri" w:hAnsi="Calibri" w:cs="Calibri"/>
                <w:b/>
                <w:spacing w:val="-3"/>
              </w:rPr>
              <w:t>COMPRADORA</w:t>
            </w:r>
            <w:r w:rsidRPr="005C6287">
              <w:rPr>
                <w:rFonts w:ascii="Calibri" w:hAnsi="Calibri" w:cs="Calibri"/>
                <w:bCs/>
                <w:spacing w:val="-3"/>
              </w:rPr>
              <w:t>, a teor do que estabelece o artigo art. 67-A da Lei nº. 4.591/64, a</w:t>
            </w:r>
            <w:r w:rsidRPr="005C6287">
              <w:rPr>
                <w:rFonts w:ascii="Calibri" w:hAnsi="Calibri" w:cs="Calibri"/>
                <w:b/>
                <w:spacing w:val="-3"/>
              </w:rPr>
              <w:t xml:space="preserve"> COMPRADORA </w:t>
            </w:r>
            <w:r w:rsidRPr="005C6287">
              <w:rPr>
                <w:rFonts w:ascii="Calibri" w:hAnsi="Calibri" w:cs="Calibri"/>
                <w:bCs/>
                <w:spacing w:val="-3"/>
              </w:rPr>
              <w:t>fará jus à restituição das quantias que houver pago diretamente à</w:t>
            </w:r>
            <w:r w:rsidRPr="005C6287">
              <w:rPr>
                <w:rFonts w:ascii="Calibri" w:hAnsi="Calibri" w:cs="Calibri"/>
                <w:b/>
                <w:spacing w:val="-3"/>
              </w:rPr>
              <w:t xml:space="preserve"> VENDEDORA</w:t>
            </w:r>
            <w:r w:rsidRPr="005C6287">
              <w:rPr>
                <w:rFonts w:ascii="Calibri" w:hAnsi="Calibri" w:cs="Calibri"/>
                <w:bCs/>
                <w:spacing w:val="-3"/>
              </w:rPr>
              <w:t>, devidamente atualizadas com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 base no Índice de Correção do Contrato, </w:t>
            </w:r>
            <w:r w:rsidRPr="005C6287">
              <w:rPr>
                <w:rFonts w:ascii="Calibri" w:hAnsi="Calibri" w:cs="Calibri"/>
                <w:bCs/>
                <w:color w:val="000000"/>
                <w:u w:val="single"/>
              </w:rPr>
              <w:t>delas deduzidas, cumulativamente</w:t>
            </w:r>
            <w:r w:rsidRPr="005C6287">
              <w:rPr>
                <w:rFonts w:ascii="Calibri" w:hAnsi="Calibri" w:cs="Calibri"/>
                <w:bCs/>
                <w:color w:val="000000"/>
              </w:rPr>
              <w:t>:</w:t>
            </w:r>
          </w:p>
          <w:p w14:paraId="7013824C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  <w:p w14:paraId="7013824D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  <w:r w:rsidRPr="005C6287">
              <w:rPr>
                <w:rFonts w:ascii="Calibri" w:hAnsi="Calibri" w:cs="Calibri"/>
                <w:b/>
                <w:iCs/>
                <w:color w:val="000000"/>
              </w:rPr>
              <w:t>(i)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 tenha sido paga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>;</w:t>
            </w:r>
          </w:p>
          <w:p w14:paraId="7013824E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013824F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  <w:r w:rsidRPr="005C6287">
              <w:rPr>
                <w:rFonts w:ascii="Calibri" w:hAnsi="Calibri" w:cs="Calibri"/>
                <w:b/>
                <w:iCs/>
                <w:color w:val="000000"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iCs/>
                <w:color w:val="000000"/>
              </w:rPr>
              <w:t>ii</w:t>
            </w:r>
            <w:proofErr w:type="spellEnd"/>
            <w:r w:rsidRPr="005C6287">
              <w:rPr>
                <w:rFonts w:ascii="Calibri" w:hAnsi="Calibri" w:cs="Calibri"/>
                <w:b/>
                <w:iCs/>
                <w:color w:val="000000"/>
              </w:rPr>
              <w:t>)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>a pena convencional d</w:t>
            </w:r>
            <w:r w:rsidRPr="005C6287">
              <w:rPr>
                <w:rFonts w:ascii="Calibri" w:hAnsi="Calibri" w:cs="Calibri"/>
                <w:bCs/>
                <w:iCs/>
                <w:u w:val="single"/>
              </w:rPr>
              <w:t xml:space="preserve">e </w:t>
            </w:r>
            <w:r w:rsidRPr="005C6287">
              <w:rPr>
                <w:rFonts w:ascii="Calibri" w:hAnsi="Calibri" w:cs="Calibri"/>
                <w:b/>
                <w:iCs/>
                <w:u w:val="single"/>
              </w:rPr>
              <w:t>50% (cinquenta por cento)</w:t>
            </w:r>
            <w:r w:rsidRPr="005C6287">
              <w:rPr>
                <w:rFonts w:ascii="Calibri" w:hAnsi="Calibri" w:cs="Calibr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u w:val="single"/>
              </w:rPr>
            </w:pPr>
          </w:p>
          <w:p w14:paraId="70138251" w14:textId="70B25999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  <w:r w:rsidRPr="005C6287">
              <w:rPr>
                <w:rFonts w:ascii="Calibri" w:hAnsi="Calibri" w:cs="Calibri"/>
                <w:b/>
                <w:iCs/>
                <w:color w:val="000000"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iCs/>
                <w:color w:val="000000"/>
              </w:rPr>
              <w:t>iii</w:t>
            </w:r>
            <w:proofErr w:type="spellEnd"/>
            <w:r w:rsidRPr="005C6287">
              <w:rPr>
                <w:rFonts w:ascii="Calibri" w:hAnsi="Calibri" w:cs="Calibri"/>
                <w:b/>
                <w:iCs/>
                <w:color w:val="000000"/>
              </w:rPr>
              <w:t>)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aos </w:t>
            </w:r>
            <w:r w:rsidRPr="005C6287">
              <w:rPr>
                <w:rFonts w:ascii="Calibri" w:hAnsi="Calibri" w:cs="Calibri"/>
                <w:bCs/>
                <w:spacing w:val="-3"/>
                <w:u w:val="single"/>
              </w:rPr>
              <w:t>seguintes e</w:t>
            </w:r>
            <w:r w:rsidRPr="005C6287">
              <w:rPr>
                <w:rFonts w:ascii="Calibri" w:hAnsi="Calibri" w:cs="Calibr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5C6287">
              <w:rPr>
                <w:rFonts w:ascii="Calibri" w:hAnsi="Calibri" w:cs="Calibri"/>
                <w:b/>
                <w:iCs/>
                <w:color w:val="000000"/>
                <w:u w:val="single"/>
              </w:rPr>
              <w:t>COMPRADORA</w:t>
            </w:r>
            <w:r w:rsidRPr="005C6287">
              <w:rPr>
                <w:rFonts w:ascii="Calibri" w:hAnsi="Calibri" w:cs="Calibri"/>
                <w:spacing w:val="-3"/>
                <w:u w:val="single"/>
              </w:rPr>
              <w:t>, à saber</w:t>
            </w:r>
            <w:r w:rsidRPr="005C6287">
              <w:rPr>
                <w:rFonts w:ascii="Calibri" w:hAnsi="Calibri" w:cs="Calibri"/>
                <w:spacing w:val="-3"/>
              </w:rPr>
              <w:t xml:space="preserve">: a) quantias correspondentes aos impostos reais incidentes sobre a </w:t>
            </w:r>
            <w:r w:rsidRPr="005C6287">
              <w:rPr>
                <w:rFonts w:ascii="Calibri" w:hAnsi="Calibri" w:cs="Calibri"/>
                <w:spacing w:val="-3"/>
              </w:rPr>
              <w:lastRenderedPageBreak/>
              <w:t xml:space="preserve">Unidade; b) cotas de condomínio e contribuições devidas a associações de moradores; c) valor correspondente à fruição da Unidade Autônoma, equivalente à 0,5% (meio por cento) sobre o valor atualizado do contrato, ao mês, calculado </w:t>
            </w:r>
            <w:r w:rsidRPr="005C6287">
              <w:rPr>
                <w:rFonts w:ascii="Calibri" w:hAnsi="Calibri" w:cs="Calibri"/>
                <w:i/>
                <w:iCs/>
                <w:spacing w:val="-3"/>
              </w:rPr>
              <w:t>pro rata die</w:t>
            </w:r>
            <w:r w:rsidRPr="005C6287">
              <w:rPr>
                <w:rFonts w:ascii="Calibri" w:hAnsi="Calibri" w:cs="Calibri"/>
                <w:spacing w:val="-3"/>
              </w:rPr>
              <w:t>; demais encargos incidentes sobre a Unidade Autônoma e despesas previstas no contrato.</w:t>
            </w:r>
          </w:p>
          <w:p w14:paraId="70138252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0138253" w14:textId="16D2EE5E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  <w:r w:rsidRPr="005C6287">
              <w:rPr>
                <w:rFonts w:ascii="Calibri" w:hAnsi="Calibri" w:cs="Calibri"/>
                <w:b/>
                <w:iCs/>
                <w:color w:val="000000"/>
              </w:rPr>
              <w:t>k.3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. Para exigir da </w:t>
            </w:r>
            <w:r w:rsidRPr="005C6287">
              <w:rPr>
                <w:rFonts w:ascii="Calibri" w:hAnsi="Calibri" w:cs="Calibri"/>
                <w:b/>
                <w:iCs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5C6287">
              <w:rPr>
                <w:rFonts w:ascii="Calibri" w:hAnsi="Calibri" w:cs="Calibri"/>
                <w:b/>
                <w:iCs/>
                <w:color w:val="000000"/>
              </w:rPr>
              <w:t>VENDEDORA</w:t>
            </w:r>
            <w:r w:rsidRPr="005C6287">
              <w:rPr>
                <w:rFonts w:ascii="Calibri" w:hAnsi="Calibri" w:cs="Calibr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5C6287">
              <w:rPr>
                <w:rFonts w:ascii="Calibri" w:hAnsi="Calibri" w:cs="Calibri"/>
                <w:b/>
                <w:iCs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iCs/>
                <w:color w:val="000000"/>
              </w:rPr>
            </w:pPr>
          </w:p>
          <w:p w14:paraId="7160066F" w14:textId="27D74E78" w:rsidR="00A656B2" w:rsidRPr="005C6287" w:rsidRDefault="00A656B2" w:rsidP="00A656B2">
            <w:pPr>
              <w:jc w:val="both"/>
              <w:rPr>
                <w:rFonts w:ascii="Calibri" w:hAnsi="Calibri" w:cs="Calibri"/>
                <w:iCs/>
                <w:color w:val="000000"/>
              </w:rPr>
            </w:pPr>
            <w:r w:rsidRPr="005C6287">
              <w:rPr>
                <w:rFonts w:ascii="Calibri" w:hAnsi="Calibri" w:cs="Calibri"/>
                <w:b/>
                <w:bCs/>
                <w:iCs/>
                <w:color w:val="000000"/>
              </w:rPr>
              <w:t>k.4.</w:t>
            </w:r>
            <w:r w:rsidRPr="005C6287">
              <w:rPr>
                <w:rFonts w:ascii="Calibri" w:hAnsi="Calibri" w:cs="Calibri"/>
                <w:b/>
                <w:iCs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iCs/>
                <w:color w:val="000000"/>
              </w:rPr>
              <w:t xml:space="preserve">Após as deduções referidas em j.2, acima, caso haja remanescente a ser ressarcido à </w:t>
            </w:r>
            <w:r w:rsidRPr="005C6287">
              <w:rPr>
                <w:rFonts w:ascii="Calibri" w:hAnsi="Calibri" w:cs="Calibri"/>
                <w:b/>
                <w:bCs/>
                <w:iCs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0BE3C12B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iCs/>
                <w:color w:val="000000"/>
              </w:rPr>
            </w:pPr>
          </w:p>
          <w:p w14:paraId="3B765761" w14:textId="7EA1C62F" w:rsidR="00A656B2" w:rsidRPr="005C6287" w:rsidRDefault="00A656B2" w:rsidP="00A656B2">
            <w:pPr>
              <w:jc w:val="both"/>
              <w:rPr>
                <w:rFonts w:ascii="Calibri" w:hAnsi="Calibri" w:cs="Calibri"/>
                <w:iCs/>
                <w:color w:val="000000"/>
              </w:rPr>
            </w:pPr>
            <w:r w:rsidRPr="005C6287">
              <w:rPr>
                <w:rFonts w:ascii="Calibri" w:hAnsi="Calibri" w:cs="Calibri"/>
                <w:b/>
                <w:bCs/>
                <w:iCs/>
                <w:color w:val="000000"/>
              </w:rPr>
              <w:t>k.5.</w:t>
            </w:r>
            <w:r w:rsidRPr="005C6287">
              <w:rPr>
                <w:rFonts w:ascii="Calibri" w:hAnsi="Calibri" w:cs="Calibri"/>
                <w:iCs/>
                <w:color w:val="000000"/>
              </w:rPr>
              <w:t xml:space="preserve"> Na hipótese de revenda da Unidade Autônoma antes do decurso do prazo contemplado no subtópico k.4, acima, o valor remanescente devido à </w:t>
            </w:r>
            <w:r w:rsidRPr="005C6287">
              <w:rPr>
                <w:rFonts w:ascii="Calibri" w:hAnsi="Calibri" w:cs="Calibri"/>
                <w:b/>
                <w:bCs/>
                <w:iCs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iCs/>
                <w:color w:val="000000"/>
              </w:rPr>
              <w:t xml:space="preserve"> será pago, em até 30 (trinta) dias da revenda da Unidade Autônoma pela ora </w:t>
            </w:r>
            <w:r w:rsidRPr="005C6287">
              <w:rPr>
                <w:rFonts w:ascii="Calibri" w:hAnsi="Calibri" w:cs="Calibri"/>
                <w:b/>
                <w:bCs/>
                <w:iCs/>
                <w:color w:val="000000"/>
              </w:rPr>
              <w:t>VENDEDORA</w:t>
            </w:r>
            <w:r w:rsidRPr="005C6287">
              <w:rPr>
                <w:rFonts w:ascii="Calibri" w:hAnsi="Calibri" w:cs="Calibri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  <w:p w14:paraId="70138259" w14:textId="41D0B2D1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5C6287">
              <w:rPr>
                <w:rFonts w:ascii="Calibri" w:hAnsi="Calibri" w:cs="Calibri"/>
                <w:b/>
                <w:color w:val="000000"/>
              </w:rPr>
              <w:t xml:space="preserve">k.6. 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5C6287">
              <w:rPr>
                <w:rFonts w:ascii="Calibri" w:hAnsi="Calibri" w:cs="Calibri"/>
                <w:b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5C6287">
              <w:rPr>
                <w:rFonts w:ascii="Calibri" w:hAnsi="Calibri" w:cs="Calibri"/>
                <w:b/>
                <w:color w:val="000000"/>
              </w:rPr>
              <w:t>VENDEDORA</w:t>
            </w:r>
            <w:r w:rsidRPr="005C6287">
              <w:rPr>
                <w:rFonts w:ascii="Calibri" w:hAnsi="Calibri" w:cs="Calibr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A656B2" w:rsidRPr="005C6287" w:rsidRDefault="00A656B2" w:rsidP="00A656B2">
            <w:pPr>
              <w:ind w:left="706"/>
              <w:jc w:val="both"/>
              <w:rPr>
                <w:rFonts w:ascii="Calibri" w:hAnsi="Calibri" w:cs="Calibri"/>
                <w:color w:val="000000"/>
              </w:rPr>
            </w:pPr>
          </w:p>
          <w:p w14:paraId="7013825B" w14:textId="14680E33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  <w:r w:rsidRPr="005C6287">
              <w:rPr>
                <w:rFonts w:ascii="Calibri" w:hAnsi="Calibri" w:cs="Calibri"/>
                <w:b/>
                <w:spacing w:val="-3"/>
              </w:rPr>
              <w:t>k.7</w:t>
            </w:r>
            <w:r w:rsidRPr="005C6287">
              <w:rPr>
                <w:rFonts w:ascii="Calibri" w:hAnsi="Calibri" w:cs="Calibri"/>
                <w:spacing w:val="-3"/>
              </w:rPr>
              <w:t xml:space="preserve">. Na hipótese de resolução, judicial ou extrajudicial, a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VENDEDORA </w:t>
            </w:r>
            <w:r w:rsidRPr="005C6287">
              <w:rPr>
                <w:rFonts w:ascii="Calibri" w:hAnsi="Calibri" w:cs="Calibri"/>
                <w:spacing w:val="-3"/>
              </w:rPr>
              <w:t xml:space="preserve">terá livre disponibilidade sobre os direitos aquisitivos da </w:t>
            </w:r>
            <w:r w:rsidRPr="005C6287">
              <w:rPr>
                <w:rFonts w:ascii="Calibri" w:hAnsi="Calibri" w:cs="Calibri"/>
                <w:bCs/>
                <w:spacing w:val="-3"/>
              </w:rPr>
              <w:t>Unidade Autônoma</w:t>
            </w:r>
            <w:r w:rsidRPr="005C6287">
              <w:rPr>
                <w:rFonts w:ascii="Calibri" w:hAnsi="Calibri" w:cs="Calibri"/>
                <w:spacing w:val="-3"/>
              </w:rPr>
              <w:t>, podendo, inclusive, negociá-los, desde então, com terceiros, ainda que não tenha restituído à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 COMPRADORA</w:t>
            </w:r>
            <w:r w:rsidRPr="005C6287">
              <w:rPr>
                <w:rFonts w:ascii="Calibri" w:hAnsi="Calibri" w:cs="Calibri"/>
                <w:spacing w:val="-3"/>
              </w:rPr>
              <w:t xml:space="preserve"> as quantias a ele porventura devidas, na forma deste </w:t>
            </w:r>
            <w:r w:rsidRPr="005C6287">
              <w:rPr>
                <w:rFonts w:ascii="Calibri" w:hAnsi="Calibri" w:cs="Calibri"/>
                <w:b/>
              </w:rPr>
              <w:t>Contrato</w:t>
            </w:r>
            <w:r w:rsidRPr="005C6287">
              <w:rPr>
                <w:rFonts w:ascii="Calibri" w:hAnsi="Calibri" w:cs="Calibri"/>
                <w:spacing w:val="-3"/>
              </w:rPr>
              <w:t xml:space="preserve">, inclusive no caso em que a </w:t>
            </w:r>
            <w:r w:rsidRPr="005C6287">
              <w:rPr>
                <w:rFonts w:ascii="Calibri" w:hAnsi="Calibri" w:cs="Calibri"/>
                <w:b/>
                <w:bCs/>
                <w:spacing w:val="-3"/>
              </w:rPr>
              <w:t xml:space="preserve">COMPRADORA </w:t>
            </w:r>
            <w:r w:rsidRPr="005C6287">
              <w:rPr>
                <w:rFonts w:ascii="Calibri" w:hAnsi="Calibri" w:cs="Calibri"/>
                <w:spacing w:val="-3"/>
              </w:rPr>
              <w:t>deixar de recebê-las, por sua ação ou omissão.</w:t>
            </w:r>
          </w:p>
          <w:p w14:paraId="7013825C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spacing w:val="-3"/>
              </w:rPr>
            </w:pPr>
          </w:p>
          <w:p w14:paraId="7013825D" w14:textId="4380CBE5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5C6287">
              <w:rPr>
                <w:rFonts w:ascii="Calibri" w:hAnsi="Calibri" w:cs="Calibri"/>
                <w:b/>
              </w:rPr>
              <w:t>k.8.</w:t>
            </w:r>
            <w:r w:rsidRPr="005C6287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Pr="005C6287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5C6287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Pr="005C6287">
              <w:rPr>
                <w:rFonts w:ascii="Calibri" w:eastAsia="Calibri" w:hAnsi="Calibri" w:cs="Calibri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Pr="005C6287">
              <w:rPr>
                <w:rFonts w:ascii="Calibri" w:hAnsi="Calibri" w:cs="Calibri"/>
                <w:bCs/>
                <w:u w:val="single"/>
              </w:rPr>
              <w:t xml:space="preserve"> foro, laudêmio</w:t>
            </w:r>
            <w:r w:rsidRPr="005C6287">
              <w:rPr>
                <w:rFonts w:ascii="Calibri" w:hAnsi="Calibri" w:cs="Calibri"/>
                <w:bCs/>
              </w:rPr>
              <w:t xml:space="preserve"> e outros correlacionados a unidade autônoma</w:t>
            </w:r>
            <w:r w:rsidRPr="005C6287">
              <w:rPr>
                <w:rFonts w:ascii="Calibri" w:eastAsia="Calibri" w:hAnsi="Calibri" w:cs="Calibr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5C6287">
              <w:rPr>
                <w:rFonts w:ascii="Calibri" w:eastAsia="Calibri" w:hAnsi="Calibri" w:cs="Calibri"/>
                <w:b/>
                <w:u w:val="single"/>
                <w:lang w:eastAsia="en-US"/>
              </w:rPr>
              <w:t>COMPRADORA</w:t>
            </w:r>
            <w:r w:rsidRPr="005C6287">
              <w:rPr>
                <w:rFonts w:ascii="Calibri" w:eastAsia="Calibri" w:hAnsi="Calibri" w:cs="Calibri"/>
                <w:bCs/>
                <w:lang w:eastAsia="en-US"/>
              </w:rPr>
              <w:t>.</w:t>
            </w:r>
          </w:p>
          <w:p w14:paraId="7013825E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  <w:p w14:paraId="7013825F" w14:textId="04749EE5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</w:rPr>
              <w:t>k.9.</w:t>
            </w:r>
            <w:r w:rsidRPr="005C6287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spacing w:val="-3"/>
              </w:rPr>
              <w:t xml:space="preserve">No caso de inadimplemento por parte da </w:t>
            </w:r>
            <w:r w:rsidRPr="005C6287">
              <w:rPr>
                <w:rFonts w:ascii="Calibri" w:hAnsi="Calibri" w:cs="Calibri"/>
                <w:b/>
                <w:spacing w:val="-3"/>
              </w:rPr>
              <w:t>VENDEDORA</w:t>
            </w:r>
            <w:r w:rsidRPr="005C6287">
              <w:rPr>
                <w:rFonts w:ascii="Calibri" w:hAnsi="Calibri" w:cs="Calibri"/>
                <w:spacing w:val="-3"/>
              </w:rPr>
              <w:t xml:space="preserve"> </w:t>
            </w:r>
            <w:r w:rsidRPr="005C6287">
              <w:rPr>
                <w:rFonts w:ascii="Calibri" w:hAnsi="Calibri" w:cs="Calibri"/>
                <w:bCs/>
                <w:spacing w:val="-3"/>
              </w:rPr>
              <w:t xml:space="preserve">em relação </w:t>
            </w:r>
            <w:r w:rsidRPr="005C6287">
              <w:rPr>
                <w:rFonts w:ascii="Calibri" w:hAnsi="Calibri" w:cs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5C6287">
              <w:rPr>
                <w:rFonts w:ascii="Calibri" w:hAnsi="Calibri" w:cs="Calibri"/>
                <w:b/>
                <w:spacing w:val="-3"/>
              </w:rPr>
              <w:t>COMPRADORA</w:t>
            </w:r>
            <w:r w:rsidRPr="005C6287">
              <w:rPr>
                <w:rFonts w:ascii="Calibri" w:hAnsi="Calibri" w:cs="Calibri"/>
                <w:spacing w:val="-3"/>
              </w:rPr>
              <w:t xml:space="preserve"> não tenha concorrido para que o evento que venha a configurar inadimplemento por parte da </w:t>
            </w:r>
            <w:r w:rsidRPr="005C6287">
              <w:rPr>
                <w:rFonts w:ascii="Calibri" w:hAnsi="Calibri" w:cs="Calibri"/>
                <w:b/>
                <w:spacing w:val="-3"/>
              </w:rPr>
              <w:t>VENDEDORA</w:t>
            </w:r>
            <w:r w:rsidRPr="005C6287">
              <w:rPr>
                <w:rFonts w:ascii="Calibri" w:hAnsi="Calibri" w:cs="Calibri"/>
                <w:spacing w:val="-3"/>
              </w:rPr>
              <w:t xml:space="preserve">, poderá a </w:t>
            </w:r>
            <w:r w:rsidRPr="005C6287">
              <w:rPr>
                <w:rFonts w:ascii="Calibri" w:hAnsi="Calibri" w:cs="Calibri"/>
                <w:b/>
                <w:spacing w:val="-3"/>
              </w:rPr>
              <w:t>COMPRADORA</w:t>
            </w:r>
            <w:r w:rsidRPr="005C6287">
              <w:rPr>
                <w:rFonts w:ascii="Calibri" w:hAnsi="Calibri" w:cs="Calibri"/>
                <w:spacing w:val="-3"/>
              </w:rPr>
              <w:t xml:space="preserve"> resolver o presente </w:t>
            </w:r>
            <w:r w:rsidRPr="005C6287">
              <w:rPr>
                <w:rFonts w:ascii="Calibri" w:hAnsi="Calibri" w:cs="Calibri"/>
                <w:bCs/>
                <w:spacing w:val="-3"/>
              </w:rPr>
              <w:t>Contrato</w:t>
            </w:r>
            <w:r w:rsidRPr="005C6287">
              <w:rPr>
                <w:rFonts w:ascii="Calibri" w:hAnsi="Calibri" w:cs="Calibri"/>
                <w:spacing w:val="-3"/>
              </w:rPr>
              <w:t xml:space="preserve">, </w:t>
            </w:r>
            <w:r w:rsidRPr="005C6287">
              <w:rPr>
                <w:rFonts w:ascii="Calibri" w:hAnsi="Calibri" w:cs="Calibri"/>
                <w:color w:val="000000"/>
              </w:rPr>
              <w:t>fazendo jus ao reembolso  da integralidade de todos os valores pagos e do pagamento de multa compensatória equivalente a</w:t>
            </w:r>
            <w:r w:rsidRPr="005C6287">
              <w:rPr>
                <w:rFonts w:ascii="Calibri" w:hAnsi="Calibri" w:cs="Calibri"/>
              </w:rPr>
              <w:t xml:space="preserve"> </w:t>
            </w:r>
            <w:r w:rsidRPr="005C6287">
              <w:rPr>
                <w:rFonts w:ascii="Calibri" w:hAnsi="Calibri" w:cs="Calibri"/>
                <w:b/>
              </w:rPr>
              <w:t>2%</w:t>
            </w:r>
            <w:r w:rsidRPr="005C6287">
              <w:rPr>
                <w:rFonts w:ascii="Calibri" w:hAnsi="Calibri" w:cs="Calibri"/>
              </w:rPr>
              <w:t xml:space="preserve"> (dois por cento</w:t>
            </w:r>
            <w:r w:rsidRPr="005C6287">
              <w:rPr>
                <w:rFonts w:ascii="Calibri" w:hAnsi="Calibri" w:cs="Calibri"/>
                <w:color w:val="000000"/>
              </w:rPr>
              <w:t xml:space="preserve">) dos valores pagos até </w:t>
            </w:r>
            <w:r w:rsidRPr="005C6287">
              <w:rPr>
                <w:rFonts w:ascii="Calibri" w:hAnsi="Calibri" w:cs="Calibri"/>
                <w:color w:val="000000"/>
              </w:rPr>
              <w:lastRenderedPageBreak/>
              <w:t xml:space="preserve">então, a ser paga, juntamente com os valores a serem devolvidos, em até </w:t>
            </w:r>
            <w:r w:rsidRPr="005C6287">
              <w:rPr>
                <w:rFonts w:ascii="Calibri" w:hAnsi="Calibri" w:cs="Calibri"/>
                <w:b/>
                <w:color w:val="000000"/>
              </w:rPr>
              <w:t>60</w:t>
            </w:r>
            <w:r w:rsidRPr="005C6287">
              <w:rPr>
                <w:rFonts w:ascii="Calibri" w:hAnsi="Calibri" w:cs="Calibr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5C6287">
              <w:rPr>
                <w:rFonts w:ascii="Calibri" w:hAnsi="Calibri" w:cs="Calibri"/>
                <w:b/>
                <w:bCs/>
              </w:rPr>
              <w:t xml:space="preserve"> </w:t>
            </w:r>
            <w:r w:rsidRPr="005C6287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5C6287">
              <w:rPr>
                <w:rFonts w:ascii="Calibri" w:hAnsi="Calibri" w:cs="Calibri"/>
                <w:b/>
              </w:rPr>
              <w:t xml:space="preserve">VENDEDORA </w:t>
            </w:r>
            <w:r w:rsidRPr="005C6287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A656B2" w:rsidRPr="005C6287" w14:paraId="70138262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A656B2" w:rsidRPr="005C6287" w14:paraId="70138268" w14:textId="77777777" w:rsidTr="708A67F5">
        <w:trPr>
          <w:jc w:val="center"/>
        </w:trPr>
        <w:tc>
          <w:tcPr>
            <w:tcW w:w="9357" w:type="dxa"/>
          </w:tcPr>
          <w:p w14:paraId="70138263" w14:textId="711727A2" w:rsidR="00A656B2" w:rsidRPr="005C6287" w:rsidRDefault="00A656B2" w:rsidP="00A656B2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 w:rsidRPr="005C6287">
              <w:rPr>
                <w:rFonts w:ascii="Calibri" w:hAnsi="Calibri" w:cs="Calibri"/>
                <w:b/>
                <w:color w:val="000000"/>
              </w:rPr>
              <w:t xml:space="preserve">l.1. </w:t>
            </w:r>
            <w:r w:rsidRPr="005C6287">
              <w:rPr>
                <w:rFonts w:ascii="Calibri" w:hAnsi="Calibri" w:cs="Calibri"/>
                <w:color w:val="000000"/>
              </w:rPr>
              <w:t xml:space="preserve">Nas hipóteses, tão somente, de o presente </w:t>
            </w:r>
            <w:r w:rsidRPr="005C6287">
              <w:rPr>
                <w:rFonts w:ascii="Calibri" w:hAnsi="Calibri" w:cs="Calibri"/>
                <w:bCs/>
                <w:color w:val="000000"/>
              </w:rPr>
              <w:t>Contrato</w:t>
            </w:r>
            <w:r w:rsidRPr="005C6287">
              <w:rPr>
                <w:rFonts w:ascii="Calibri" w:hAnsi="Calibri" w:cs="Calibri"/>
                <w:color w:val="000000"/>
              </w:rPr>
              <w:t xml:space="preserve"> ser celebrado em estandes de vendas ou fora da sede da </w:t>
            </w:r>
            <w:r w:rsidRPr="005C6287">
              <w:rPr>
                <w:rFonts w:ascii="Calibri" w:hAnsi="Calibri" w:cs="Calibri"/>
                <w:b/>
                <w:color w:val="000000"/>
              </w:rPr>
              <w:t>VENDEDORA</w:t>
            </w:r>
            <w:r w:rsidRPr="005C6287">
              <w:rPr>
                <w:rFonts w:ascii="Calibri" w:hAnsi="Calibri" w:cs="Calibri"/>
                <w:color w:val="000000"/>
              </w:rPr>
              <w:t xml:space="preserve"> é facultado à </w:t>
            </w:r>
            <w:r w:rsidRPr="005C6287">
              <w:rPr>
                <w:rFonts w:ascii="Calibri" w:hAnsi="Calibri" w:cs="Calibri"/>
                <w:b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color w:val="000000"/>
              </w:rPr>
              <w:t>,</w:t>
            </w:r>
            <w:r w:rsidRPr="005C6287">
              <w:rPr>
                <w:rFonts w:ascii="Calibri" w:hAnsi="Calibri" w:cs="Calibri"/>
                <w:b/>
                <w:color w:val="000000"/>
              </w:rPr>
              <w:t xml:space="preserve"> </w:t>
            </w:r>
            <w:r w:rsidRPr="005C6287">
              <w:rPr>
                <w:rFonts w:ascii="Calibri" w:hAnsi="Calibri" w:cs="Calibri"/>
                <w:color w:val="000000"/>
              </w:rPr>
              <w:t xml:space="preserve">no prazo improrrogável de </w:t>
            </w:r>
            <w:r w:rsidRPr="005C6287">
              <w:rPr>
                <w:rFonts w:ascii="Calibri" w:hAnsi="Calibri" w:cs="Calibri"/>
                <w:b/>
                <w:color w:val="000000"/>
              </w:rPr>
              <w:t>07</w:t>
            </w:r>
            <w:r w:rsidRPr="005C6287">
              <w:rPr>
                <w:rFonts w:ascii="Calibri" w:hAnsi="Calibri" w:cs="Calibr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A656B2" w:rsidRPr="005C6287" w:rsidRDefault="00A656B2" w:rsidP="00A656B2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Calibri"/>
              </w:rPr>
            </w:pPr>
          </w:p>
          <w:p w14:paraId="70138265" w14:textId="7B7B5C12" w:rsidR="00A656B2" w:rsidRPr="005C6287" w:rsidRDefault="00A656B2" w:rsidP="00A656B2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  <w:r w:rsidRPr="005C6287">
              <w:rPr>
                <w:rFonts w:ascii="Calibri" w:hAnsi="Calibri" w:cs="Calibri"/>
                <w:b/>
                <w:color w:val="000000"/>
              </w:rPr>
              <w:t>l.2.</w:t>
            </w:r>
            <w:r w:rsidRPr="005C6287">
              <w:rPr>
                <w:rFonts w:ascii="Calibri" w:hAnsi="Calibri" w:cs="Calibri"/>
                <w:color w:val="000000"/>
              </w:rPr>
              <w:t xml:space="preserve"> A comprovação da tempestividade do exercício de arrependimento é ônus da </w:t>
            </w:r>
            <w:r w:rsidRPr="005C6287">
              <w:rPr>
                <w:rFonts w:ascii="Calibri" w:hAnsi="Calibri" w:cs="Calibri"/>
                <w:b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A656B2" w:rsidRPr="005C6287" w:rsidRDefault="00A656B2" w:rsidP="00A656B2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</w:p>
          <w:p w14:paraId="70138267" w14:textId="7021448E" w:rsidR="00A656B2" w:rsidRPr="005C6287" w:rsidRDefault="00A656B2" w:rsidP="00A656B2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Calibri"/>
                <w:color w:val="000000"/>
              </w:rPr>
            </w:pPr>
            <w:r w:rsidRPr="005C6287">
              <w:rPr>
                <w:rFonts w:ascii="Calibri" w:hAnsi="Calibri" w:cs="Calibri"/>
                <w:b/>
                <w:color w:val="000000"/>
              </w:rPr>
              <w:t>l.3</w:t>
            </w:r>
            <w:r w:rsidRPr="005C6287">
              <w:rPr>
                <w:rFonts w:ascii="Calibri" w:hAnsi="Calibri" w:cs="Calibri"/>
                <w:color w:val="000000"/>
              </w:rPr>
              <w:t xml:space="preserve">. O decurso do prazo de </w:t>
            </w:r>
            <w:r w:rsidRPr="005C6287">
              <w:rPr>
                <w:rFonts w:ascii="Calibri" w:hAnsi="Calibri" w:cs="Calibri"/>
                <w:b/>
                <w:color w:val="000000"/>
              </w:rPr>
              <w:t>07</w:t>
            </w:r>
            <w:r w:rsidRPr="005C6287">
              <w:rPr>
                <w:rFonts w:ascii="Calibri" w:hAnsi="Calibri" w:cs="Calibri"/>
                <w:color w:val="000000"/>
              </w:rPr>
              <w:t xml:space="preserve"> (sete) dias, referido acima, sem que tenha sido exercido pela </w:t>
            </w:r>
            <w:r w:rsidRPr="005C6287">
              <w:rPr>
                <w:rFonts w:ascii="Calibri" w:hAnsi="Calibri" w:cs="Calibri"/>
                <w:b/>
                <w:color w:val="000000"/>
              </w:rPr>
              <w:t>COMPRADORA</w:t>
            </w:r>
            <w:r w:rsidRPr="005C6287">
              <w:rPr>
                <w:rFonts w:ascii="Calibri" w:hAnsi="Calibri" w:cs="Calibri"/>
                <w:color w:val="000000"/>
              </w:rPr>
              <w:t xml:space="preserve">, tornará o presente </w:t>
            </w:r>
            <w:r w:rsidRPr="005C6287">
              <w:rPr>
                <w:rFonts w:ascii="Calibri" w:hAnsi="Calibri" w:cs="Calibri"/>
                <w:bCs/>
                <w:color w:val="000000"/>
              </w:rPr>
              <w:t>Contrato</w:t>
            </w:r>
            <w:r w:rsidRPr="005C6287">
              <w:rPr>
                <w:rFonts w:ascii="Calibri" w:hAnsi="Calibri" w:cs="Calibri"/>
                <w:color w:val="000000"/>
              </w:rPr>
              <w:t xml:space="preserve"> irretratável e irrevogável, conforme </w:t>
            </w:r>
            <w:hyperlink r:id="rId9" w:anchor="art32§2" w:history="1">
              <w:r w:rsidRPr="005C6287">
                <w:rPr>
                  <w:rStyle w:val="Hyperlink"/>
                  <w:rFonts w:ascii="Calibri" w:hAnsi="Calibri" w:cs="Calibri"/>
                  <w:color w:val="auto"/>
                  <w:u w:val="none"/>
                </w:rPr>
                <w:t>§2º do art. 32 da Lei nº. 4.591/64</w:t>
              </w:r>
            </w:hyperlink>
            <w:r w:rsidRPr="005C628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A656B2" w:rsidRPr="005C6287" w14:paraId="70138270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>DESPESAS</w:t>
            </w:r>
          </w:p>
        </w:tc>
      </w:tr>
      <w:tr w:rsidR="00A656B2" w:rsidRPr="005C6287" w14:paraId="70138278" w14:textId="77777777" w:rsidTr="708A67F5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72128F9D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m.1. </w:t>
            </w:r>
            <w:r w:rsidRPr="005C6287">
              <w:rPr>
                <w:rFonts w:ascii="Calibri" w:hAnsi="Calibri" w:cs="Calibri"/>
              </w:rPr>
              <w:t xml:space="preserve">Cabe à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o custeio das seguintes despesas, </w:t>
            </w:r>
            <w:r w:rsidRPr="005C6287">
              <w:rPr>
                <w:rFonts w:ascii="Calibri" w:hAnsi="Calibri" w:cs="Calibri"/>
                <w:u w:val="single"/>
              </w:rPr>
              <w:t>não inclusas no Preço</w:t>
            </w:r>
            <w:r w:rsidRPr="005C6287">
              <w:rPr>
                <w:rFonts w:ascii="Calibri" w:hAnsi="Calibri" w:cs="Calibri"/>
              </w:rPr>
              <w:t>, sob pena de retenção das chaves e pagamento de multa moratória, conforme previsto no Capítulo VI:</w:t>
            </w:r>
          </w:p>
          <w:p w14:paraId="70138272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73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(i)</w:t>
            </w:r>
            <w:r w:rsidRPr="005C6287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5C6287">
              <w:rPr>
                <w:rFonts w:ascii="Calibri" w:hAnsi="Calibri" w:cs="Calibri"/>
                <w:b/>
                <w:bCs/>
              </w:rPr>
              <w:t>)</w:t>
            </w:r>
            <w:r w:rsidRPr="005C6287">
              <w:rPr>
                <w:rFonts w:ascii="Calibri" w:hAnsi="Calibri" w:cs="Calibri"/>
              </w:rPr>
              <w:t xml:space="preserve"> pagamento do Imposto sobre a Transmissão de Bens Imóveis (ITBI) e laudêmio, para aquisição da Unidade Autônoma;</w:t>
            </w:r>
          </w:p>
          <w:p w14:paraId="70138275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5C6287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5C6287">
              <w:rPr>
                <w:rFonts w:ascii="Calibri" w:hAnsi="Calibri" w:cs="Calibri"/>
                <w:b/>
                <w:bCs/>
              </w:rPr>
              <w:t>)</w:t>
            </w:r>
            <w:r w:rsidRPr="005C6287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5C6287">
              <w:rPr>
                <w:rFonts w:ascii="Calibri" w:hAnsi="Calibri" w:cs="Calibri"/>
                <w:b/>
              </w:rPr>
              <w:t>COMPRADORA</w:t>
            </w:r>
            <w:r w:rsidRPr="005C6287">
              <w:rPr>
                <w:rFonts w:ascii="Calibri" w:hAnsi="Calibri" w:cs="Calibri"/>
              </w:rPr>
              <w:t>.</w:t>
            </w:r>
          </w:p>
          <w:p w14:paraId="70138276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77" w14:textId="17FCEF49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m.2. </w:t>
            </w:r>
            <w:r w:rsidRPr="005C6287">
              <w:rPr>
                <w:rFonts w:ascii="Calibri" w:hAnsi="Calibri" w:cs="Calibri"/>
              </w:rPr>
              <w:t xml:space="preserve">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A656B2" w:rsidRPr="005C6287" w14:paraId="7013827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DA COMUNICAÇÃO </w:t>
            </w:r>
          </w:p>
        </w:tc>
      </w:tr>
      <w:tr w:rsidR="00A656B2" w:rsidRPr="005C6287" w14:paraId="70138288" w14:textId="77777777" w:rsidTr="708A67F5">
        <w:trPr>
          <w:jc w:val="center"/>
        </w:trPr>
        <w:tc>
          <w:tcPr>
            <w:tcW w:w="9357" w:type="dxa"/>
          </w:tcPr>
          <w:p w14:paraId="7013827B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n.1. </w:t>
            </w:r>
            <w:r w:rsidRPr="005C6287">
              <w:rPr>
                <w:rFonts w:ascii="Calibri" w:hAnsi="Calibri" w:cs="Calibri"/>
              </w:rPr>
              <w:t>T</w:t>
            </w:r>
            <w:r w:rsidRPr="005C6287">
              <w:rPr>
                <w:rFonts w:ascii="Calibri" w:hAnsi="Calibri" w:cs="Calibr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5C6287">
              <w:rPr>
                <w:rFonts w:ascii="Calibri" w:hAnsi="Calibri" w:cs="Calibri"/>
                <w:bCs/>
                <w:i/>
              </w:rPr>
              <w:t>e-mail</w:t>
            </w:r>
            <w:r w:rsidRPr="005C6287">
              <w:rPr>
                <w:rFonts w:ascii="Calibri" w:hAnsi="Calibri" w:cs="Calibr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/>
              </w:rPr>
            </w:pPr>
          </w:p>
          <w:p w14:paraId="6A68F6E3" w14:textId="77777777" w:rsidR="00C852DE" w:rsidRPr="006B60D7" w:rsidRDefault="00A656B2" w:rsidP="00C852DE">
            <w:pPr>
              <w:jc w:val="both"/>
              <w:rPr>
                <w:rFonts w:ascii="Calibri" w:hAnsi="Calibri" w:cs="Calibri"/>
                <w:bCs/>
                <w:noProof/>
              </w:rPr>
            </w:pPr>
            <w:r w:rsidRPr="005C6287">
              <w:rPr>
                <w:rFonts w:ascii="Calibri" w:hAnsi="Calibri" w:cs="Calibri"/>
                <w:b/>
              </w:rPr>
              <w:t xml:space="preserve">(i) </w:t>
            </w:r>
            <w:r>
              <w:rPr>
                <w:rFonts w:ascii="Calibri" w:hAnsi="Calibri" w:cs="Calibri"/>
                <w:b/>
              </w:rPr>
              <w:t>«COMUNICACAO»</w:t>
            </w:r>
          </w:p>
          <w:p w14:paraId="70138282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</w:p>
          <w:p w14:paraId="70138283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/>
              </w:rPr>
              <w:lastRenderedPageBreak/>
              <w:t>(</w:t>
            </w:r>
            <w:proofErr w:type="spellStart"/>
            <w:r w:rsidRPr="005C6287">
              <w:rPr>
                <w:rFonts w:ascii="Calibri" w:hAnsi="Calibri" w:cs="Calibri"/>
                <w:b/>
              </w:rPr>
              <w:t>ii</w:t>
            </w:r>
            <w:proofErr w:type="spellEnd"/>
            <w:r w:rsidRPr="005C6287">
              <w:rPr>
                <w:rFonts w:ascii="Calibri" w:hAnsi="Calibri" w:cs="Calibri"/>
                <w:b/>
              </w:rPr>
              <w:t xml:space="preserve">) </w:t>
            </w:r>
            <w:r w:rsidRPr="005C6287">
              <w:rPr>
                <w:rFonts w:ascii="Calibri" w:hAnsi="Calibri" w:cs="Calibri"/>
              </w:rPr>
              <w:t>Para a</w:t>
            </w:r>
            <w:r w:rsidRPr="005C6287">
              <w:rPr>
                <w:rFonts w:ascii="Calibri" w:hAnsi="Calibri" w:cs="Calibri"/>
                <w:b/>
              </w:rPr>
              <w:t xml:space="preserve"> </w:t>
            </w:r>
            <w:r w:rsidRPr="005C6287">
              <w:rPr>
                <w:rFonts w:ascii="Calibri" w:hAnsi="Calibri" w:cs="Calibri"/>
              </w:rPr>
              <w:t>VENDEDORA:</w:t>
            </w:r>
          </w:p>
          <w:p w14:paraId="70138284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Cs/>
              </w:rPr>
              <w:t>At.:</w:t>
            </w:r>
            <w:r w:rsidRPr="005C6287">
              <w:rPr>
                <w:rFonts w:ascii="Calibri" w:hAnsi="Calibri" w:cs="Calibri"/>
              </w:rPr>
              <w:t xml:space="preserve"> Dep. Comercial</w:t>
            </w:r>
          </w:p>
          <w:p w14:paraId="70138285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Cs/>
              </w:rPr>
              <w:t>End.: Rua Quinze de Novembro, nº 4, salas 1202 e 1203, Torre Sul – Plaza Corporate, Centro</w:t>
            </w:r>
          </w:p>
          <w:p w14:paraId="70138286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Cs/>
              </w:rPr>
              <w:t>Tel.:</w:t>
            </w:r>
            <w:r w:rsidRPr="005C6287">
              <w:rPr>
                <w:rFonts w:ascii="Calibri" w:hAnsi="Calibri" w:cs="Calibri"/>
              </w:rPr>
              <w:t xml:space="preserve"> (21)2716-9393</w:t>
            </w:r>
          </w:p>
          <w:p w14:paraId="70138287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  <w:bCs/>
              </w:rPr>
            </w:pPr>
            <w:r w:rsidRPr="005C6287">
              <w:rPr>
                <w:rFonts w:ascii="Calibri" w:hAnsi="Calibri" w:cs="Calibri"/>
                <w:bCs/>
              </w:rPr>
              <w:t>E-mail: contato@soter.com.br</w:t>
            </w:r>
          </w:p>
        </w:tc>
      </w:tr>
      <w:tr w:rsidR="00A656B2" w:rsidRPr="005C6287" w14:paraId="7013828A" w14:textId="77777777" w:rsidTr="708A67F5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A656B2" w:rsidRPr="005C6287" w:rsidRDefault="00A656B2" w:rsidP="00A656B2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5C6287">
              <w:rPr>
                <w:rFonts w:ascii="Calibri" w:hAnsi="Calibri" w:cs="Calibri"/>
                <w:b/>
                <w:bCs/>
              </w:rPr>
              <w:lastRenderedPageBreak/>
              <w:t>CONDIÇÕES GERAIS</w:t>
            </w:r>
          </w:p>
        </w:tc>
      </w:tr>
      <w:tr w:rsidR="00A656B2" w:rsidRPr="005C6287" w14:paraId="70138293" w14:textId="77777777" w:rsidTr="708A67F5">
        <w:trPr>
          <w:jc w:val="center"/>
        </w:trPr>
        <w:tc>
          <w:tcPr>
            <w:tcW w:w="9357" w:type="dxa"/>
          </w:tcPr>
          <w:p w14:paraId="7013828B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 xml:space="preserve">o.1. </w:t>
            </w:r>
            <w:r w:rsidRPr="005C6287">
              <w:rPr>
                <w:rFonts w:ascii="Calibri" w:eastAsia="Calibri" w:hAnsi="Calibri" w:cs="Calibri"/>
                <w:lang w:eastAsia="en-US"/>
              </w:rPr>
              <w:t xml:space="preserve">A </w:t>
            </w:r>
            <w:r w:rsidRPr="005C6287">
              <w:rPr>
                <w:rFonts w:ascii="Calibri" w:eastAsia="Calibri" w:hAnsi="Calibri" w:cs="Calibri"/>
                <w:b/>
                <w:bCs/>
                <w:lang w:eastAsia="en-US"/>
              </w:rPr>
              <w:t>COMPRADORA</w:t>
            </w:r>
            <w:r w:rsidRPr="005C6287">
              <w:rPr>
                <w:rFonts w:ascii="Calibri" w:eastAsia="Calibri" w:hAnsi="Calibri" w:cs="Calibr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8D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o.2.</w:t>
            </w:r>
            <w:r w:rsidRPr="005C6287">
              <w:rPr>
                <w:rFonts w:ascii="Calibri" w:hAnsi="Calibri" w:cs="Calibri"/>
              </w:rPr>
              <w:t xml:space="preserve"> Por força do exposto no subtópico acima, </w:t>
            </w:r>
            <w:r w:rsidRPr="005C6287">
              <w:rPr>
                <w:rFonts w:ascii="Calibri" w:hAnsi="Calibri" w:cs="Calibri"/>
                <w:b/>
                <w:bCs/>
                <w:u w:val="single"/>
              </w:rPr>
              <w:t>a</w:t>
            </w:r>
            <w:r w:rsidRPr="005C6287">
              <w:rPr>
                <w:rFonts w:ascii="Calibri" w:eastAsia="Calibri" w:hAnsi="Calibri" w:cs="Calibr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A656B2" w:rsidRPr="005C6287" w:rsidRDefault="00A656B2" w:rsidP="00A656B2">
            <w:pPr>
              <w:jc w:val="both"/>
              <w:rPr>
                <w:rFonts w:ascii="Calibri" w:hAnsi="Calibri" w:cs="Calibri"/>
              </w:rPr>
            </w:pPr>
          </w:p>
          <w:p w14:paraId="7013828F" w14:textId="77777777" w:rsidR="00A656B2" w:rsidRPr="005C6287" w:rsidRDefault="00A656B2" w:rsidP="00A656B2">
            <w:pPr>
              <w:rPr>
                <w:rFonts w:ascii="Calibri" w:hAnsi="Calibri" w:cs="Calibri"/>
              </w:rPr>
            </w:pPr>
            <w:r w:rsidRPr="005C6287">
              <w:rPr>
                <w:rFonts w:ascii="Calibri" w:hAnsi="Calibri" w:cs="Calibri"/>
                <w:b/>
                <w:bCs/>
              </w:rPr>
              <w:t>o.3.</w:t>
            </w:r>
            <w:r w:rsidRPr="005C6287">
              <w:rPr>
                <w:rFonts w:ascii="Calibri" w:hAnsi="Calibri" w:cs="Calibri"/>
              </w:rPr>
              <w:t xml:space="preserve"> O presente </w:t>
            </w:r>
            <w:r w:rsidRPr="005C6287">
              <w:rPr>
                <w:rFonts w:ascii="Calibri" w:hAnsi="Calibri" w:cs="Calibri"/>
                <w:bCs/>
              </w:rPr>
              <w:t>Quadro-Resumo</w:t>
            </w:r>
            <w:r w:rsidRPr="005C6287">
              <w:rPr>
                <w:rFonts w:ascii="Calibri" w:hAnsi="Calibri" w:cs="Calibr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A656B2" w:rsidRPr="005C6287" w:rsidRDefault="00A656B2" w:rsidP="00A656B2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92" w14:textId="564B9513" w:rsidR="00A656B2" w:rsidRPr="005C6287" w:rsidRDefault="00A656B2" w:rsidP="00A656B2">
            <w:pPr>
              <w:tabs>
                <w:tab w:val="left" w:pos="2410"/>
              </w:tabs>
              <w:jc w:val="both"/>
              <w:rPr>
                <w:rFonts w:ascii="Calibri" w:eastAsia="Calibri" w:hAnsi="Calibri" w:cs="Calibri"/>
                <w:b/>
                <w:bCs/>
                <w:lang w:eastAsia="en-US"/>
              </w:rPr>
            </w:pPr>
            <w:r w:rsidRPr="005C6287">
              <w:rPr>
                <w:rFonts w:ascii="Calibri" w:hAnsi="Calibri" w:cs="Calibri"/>
                <w:b/>
              </w:rPr>
              <w:t xml:space="preserve">o.4. </w:t>
            </w:r>
            <w:r w:rsidRPr="005C6287">
              <w:rPr>
                <w:rFonts w:ascii="Calibri" w:hAnsi="Calibri" w:cs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5" w14:textId="66CFD001" w:rsidR="00D20167" w:rsidRPr="005C6287" w:rsidRDefault="00D20167" w:rsidP="00A656B2">
      <w:pPr>
        <w:rPr>
          <w:rFonts w:ascii="Calibri" w:hAnsi="Calibri" w:cs="Calibri"/>
        </w:rPr>
      </w:pPr>
    </w:p>
    <w:sectPr w:rsidR="00D20167" w:rsidRPr="005C6287" w:rsidSect="00D20167">
      <w:footerReference w:type="default" r:id="rId10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4C23" w14:textId="77777777" w:rsidR="00AD20D1" w:rsidRDefault="00AD20D1" w:rsidP="00E4500A">
      <w:r>
        <w:separator/>
      </w:r>
    </w:p>
  </w:endnote>
  <w:endnote w:type="continuationSeparator" w:id="0">
    <w:p w14:paraId="1DD24D80" w14:textId="77777777" w:rsidR="00AD20D1" w:rsidRDefault="00AD20D1" w:rsidP="00E4500A">
      <w:r>
        <w:continuationSeparator/>
      </w:r>
    </w:p>
  </w:endnote>
  <w:endnote w:type="continuationNotice" w:id="1">
    <w:p w14:paraId="5177D6BE" w14:textId="77777777" w:rsidR="00AD20D1" w:rsidRDefault="00AD20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AD20D1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40D8" w14:textId="77777777" w:rsidR="00AD20D1" w:rsidRDefault="00AD20D1" w:rsidP="00E4500A">
      <w:r>
        <w:separator/>
      </w:r>
    </w:p>
  </w:footnote>
  <w:footnote w:type="continuationSeparator" w:id="0">
    <w:p w14:paraId="2A62BAA0" w14:textId="77777777" w:rsidR="00AD20D1" w:rsidRDefault="00AD20D1" w:rsidP="00E4500A">
      <w:r>
        <w:continuationSeparator/>
      </w:r>
    </w:p>
  </w:footnote>
  <w:footnote w:type="continuationNotice" w:id="1">
    <w:p w14:paraId="5E8CB3FB" w14:textId="77777777" w:rsidR="00AD20D1" w:rsidRDefault="00AD20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0370F"/>
    <w:multiLevelType w:val="hybridMultilevel"/>
    <w:tmpl w:val="05248AC4"/>
    <w:lvl w:ilvl="0" w:tplc="2D5A418C">
      <w:start w:val="1"/>
      <w:numFmt w:val="upperRoman"/>
      <w:lvlText w:val="(%1)"/>
      <w:lvlJc w:val="left"/>
      <w:pPr>
        <w:ind w:left="77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0" w:hanging="360"/>
      </w:pPr>
    </w:lvl>
    <w:lvl w:ilvl="2" w:tplc="0416001B" w:tentative="1">
      <w:start w:val="1"/>
      <w:numFmt w:val="lowerRoman"/>
      <w:lvlText w:val="%3."/>
      <w:lvlJc w:val="right"/>
      <w:pPr>
        <w:ind w:left="1850" w:hanging="180"/>
      </w:pPr>
    </w:lvl>
    <w:lvl w:ilvl="3" w:tplc="0416000F" w:tentative="1">
      <w:start w:val="1"/>
      <w:numFmt w:val="decimal"/>
      <w:lvlText w:val="%4."/>
      <w:lvlJc w:val="left"/>
      <w:pPr>
        <w:ind w:left="2570" w:hanging="360"/>
      </w:pPr>
    </w:lvl>
    <w:lvl w:ilvl="4" w:tplc="04160019" w:tentative="1">
      <w:start w:val="1"/>
      <w:numFmt w:val="lowerLetter"/>
      <w:lvlText w:val="%5."/>
      <w:lvlJc w:val="left"/>
      <w:pPr>
        <w:ind w:left="3290" w:hanging="360"/>
      </w:pPr>
    </w:lvl>
    <w:lvl w:ilvl="5" w:tplc="0416001B" w:tentative="1">
      <w:start w:val="1"/>
      <w:numFmt w:val="lowerRoman"/>
      <w:lvlText w:val="%6."/>
      <w:lvlJc w:val="right"/>
      <w:pPr>
        <w:ind w:left="4010" w:hanging="180"/>
      </w:pPr>
    </w:lvl>
    <w:lvl w:ilvl="6" w:tplc="0416000F" w:tentative="1">
      <w:start w:val="1"/>
      <w:numFmt w:val="decimal"/>
      <w:lvlText w:val="%7."/>
      <w:lvlJc w:val="left"/>
      <w:pPr>
        <w:ind w:left="4730" w:hanging="360"/>
      </w:pPr>
    </w:lvl>
    <w:lvl w:ilvl="7" w:tplc="04160019" w:tentative="1">
      <w:start w:val="1"/>
      <w:numFmt w:val="lowerLetter"/>
      <w:lvlText w:val="%8."/>
      <w:lvlJc w:val="left"/>
      <w:pPr>
        <w:ind w:left="5450" w:hanging="360"/>
      </w:pPr>
    </w:lvl>
    <w:lvl w:ilvl="8" w:tplc="0416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8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2" w15:restartNumberingAfterBreak="0">
    <w:nsid w:val="5CCA7CC5"/>
    <w:multiLevelType w:val="hybridMultilevel"/>
    <w:tmpl w:val="D8CE073E"/>
    <w:lvl w:ilvl="0" w:tplc="26F4D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15418"/>
    <w:multiLevelType w:val="hybridMultilevel"/>
    <w:tmpl w:val="D3C81622"/>
    <w:lvl w:ilvl="0" w:tplc="5074E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E62CC"/>
    <w:multiLevelType w:val="hybridMultilevel"/>
    <w:tmpl w:val="8870B2D4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8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9"/>
  </w:num>
  <w:num w:numId="7" w16cid:durableId="658270633">
    <w:abstractNumId w:val="16"/>
  </w:num>
  <w:num w:numId="8" w16cid:durableId="3557162">
    <w:abstractNumId w:val="11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5"/>
  </w:num>
  <w:num w:numId="12" w16cid:durableId="159082452">
    <w:abstractNumId w:val="12"/>
  </w:num>
  <w:num w:numId="13" w16cid:durableId="1907495103">
    <w:abstractNumId w:val="18"/>
  </w:num>
  <w:num w:numId="14" w16cid:durableId="1053700206">
    <w:abstractNumId w:val="6"/>
  </w:num>
  <w:num w:numId="15" w16cid:durableId="375352220">
    <w:abstractNumId w:val="17"/>
  </w:num>
  <w:num w:numId="16" w16cid:durableId="141625302">
    <w:abstractNumId w:val="10"/>
  </w:num>
  <w:num w:numId="17" w16cid:durableId="386801816">
    <w:abstractNumId w:val="13"/>
  </w:num>
  <w:num w:numId="18" w16cid:durableId="116218822">
    <w:abstractNumId w:val="7"/>
  </w:num>
  <w:num w:numId="19" w16cid:durableId="1718315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41847"/>
    <w:rsid w:val="000444AD"/>
    <w:rsid w:val="000531F0"/>
    <w:rsid w:val="00054011"/>
    <w:rsid w:val="00056AC8"/>
    <w:rsid w:val="000653BA"/>
    <w:rsid w:val="00065405"/>
    <w:rsid w:val="00071B68"/>
    <w:rsid w:val="00072771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C05E8"/>
    <w:rsid w:val="000C17FA"/>
    <w:rsid w:val="000C7EB7"/>
    <w:rsid w:val="000D0A5A"/>
    <w:rsid w:val="000D4742"/>
    <w:rsid w:val="000D6E72"/>
    <w:rsid w:val="000F04B9"/>
    <w:rsid w:val="000F32F1"/>
    <w:rsid w:val="000F3542"/>
    <w:rsid w:val="000F51E5"/>
    <w:rsid w:val="000F6A0C"/>
    <w:rsid w:val="000F7730"/>
    <w:rsid w:val="00100A1B"/>
    <w:rsid w:val="00105FC2"/>
    <w:rsid w:val="0010608E"/>
    <w:rsid w:val="00124834"/>
    <w:rsid w:val="00124C56"/>
    <w:rsid w:val="00126A31"/>
    <w:rsid w:val="00130216"/>
    <w:rsid w:val="00140A70"/>
    <w:rsid w:val="001420E3"/>
    <w:rsid w:val="00145B78"/>
    <w:rsid w:val="0014648E"/>
    <w:rsid w:val="00146DFD"/>
    <w:rsid w:val="00154379"/>
    <w:rsid w:val="001545FE"/>
    <w:rsid w:val="0016156F"/>
    <w:rsid w:val="00173276"/>
    <w:rsid w:val="00174E75"/>
    <w:rsid w:val="0017606B"/>
    <w:rsid w:val="00180C3C"/>
    <w:rsid w:val="00181E31"/>
    <w:rsid w:val="00183A21"/>
    <w:rsid w:val="00185208"/>
    <w:rsid w:val="00194A0A"/>
    <w:rsid w:val="001A1C2A"/>
    <w:rsid w:val="001A3B98"/>
    <w:rsid w:val="001B2501"/>
    <w:rsid w:val="001C7F7D"/>
    <w:rsid w:val="001D29FB"/>
    <w:rsid w:val="001D62F9"/>
    <w:rsid w:val="001E5F7E"/>
    <w:rsid w:val="001E6733"/>
    <w:rsid w:val="001E7E88"/>
    <w:rsid w:val="001F2949"/>
    <w:rsid w:val="001F4083"/>
    <w:rsid w:val="001F5D8E"/>
    <w:rsid w:val="00202589"/>
    <w:rsid w:val="00210B70"/>
    <w:rsid w:val="00217D68"/>
    <w:rsid w:val="0023674B"/>
    <w:rsid w:val="00246118"/>
    <w:rsid w:val="00252498"/>
    <w:rsid w:val="00253505"/>
    <w:rsid w:val="00264BC9"/>
    <w:rsid w:val="002661A2"/>
    <w:rsid w:val="00267E3F"/>
    <w:rsid w:val="00272C70"/>
    <w:rsid w:val="00273D09"/>
    <w:rsid w:val="00274125"/>
    <w:rsid w:val="002758E1"/>
    <w:rsid w:val="00284E65"/>
    <w:rsid w:val="002859D5"/>
    <w:rsid w:val="00287CAA"/>
    <w:rsid w:val="002925D4"/>
    <w:rsid w:val="00296170"/>
    <w:rsid w:val="00296A9F"/>
    <w:rsid w:val="002A0F0B"/>
    <w:rsid w:val="002C0708"/>
    <w:rsid w:val="002C0DD8"/>
    <w:rsid w:val="002C563E"/>
    <w:rsid w:val="002C5A9E"/>
    <w:rsid w:val="002E3B78"/>
    <w:rsid w:val="002E62B1"/>
    <w:rsid w:val="00301992"/>
    <w:rsid w:val="00310482"/>
    <w:rsid w:val="00311015"/>
    <w:rsid w:val="00320981"/>
    <w:rsid w:val="00320B22"/>
    <w:rsid w:val="003223EF"/>
    <w:rsid w:val="003249A5"/>
    <w:rsid w:val="00325751"/>
    <w:rsid w:val="00334BB5"/>
    <w:rsid w:val="00341FE5"/>
    <w:rsid w:val="00343AD1"/>
    <w:rsid w:val="00345852"/>
    <w:rsid w:val="00345B8E"/>
    <w:rsid w:val="003470B3"/>
    <w:rsid w:val="00347BAE"/>
    <w:rsid w:val="0035791B"/>
    <w:rsid w:val="003600B6"/>
    <w:rsid w:val="003623A5"/>
    <w:rsid w:val="00364A2E"/>
    <w:rsid w:val="00364E36"/>
    <w:rsid w:val="003716BF"/>
    <w:rsid w:val="0037647B"/>
    <w:rsid w:val="00383599"/>
    <w:rsid w:val="00385B7E"/>
    <w:rsid w:val="00391441"/>
    <w:rsid w:val="00393DD5"/>
    <w:rsid w:val="0039561E"/>
    <w:rsid w:val="003962C0"/>
    <w:rsid w:val="00396F11"/>
    <w:rsid w:val="003A25CB"/>
    <w:rsid w:val="003A70B5"/>
    <w:rsid w:val="003C0A72"/>
    <w:rsid w:val="003C7117"/>
    <w:rsid w:val="003D5DA4"/>
    <w:rsid w:val="003F0B28"/>
    <w:rsid w:val="003F1AB5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6437"/>
    <w:rsid w:val="0041704F"/>
    <w:rsid w:val="00422517"/>
    <w:rsid w:val="0043030E"/>
    <w:rsid w:val="00441B8C"/>
    <w:rsid w:val="00443B95"/>
    <w:rsid w:val="004443F7"/>
    <w:rsid w:val="00445E59"/>
    <w:rsid w:val="00455DE5"/>
    <w:rsid w:val="004574E6"/>
    <w:rsid w:val="004613EE"/>
    <w:rsid w:val="00475764"/>
    <w:rsid w:val="004C01FC"/>
    <w:rsid w:val="004C232C"/>
    <w:rsid w:val="004C46CC"/>
    <w:rsid w:val="004C5E36"/>
    <w:rsid w:val="004D0B73"/>
    <w:rsid w:val="004D46F3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02A86"/>
    <w:rsid w:val="00511FFD"/>
    <w:rsid w:val="0051229A"/>
    <w:rsid w:val="00512AD4"/>
    <w:rsid w:val="00513BAB"/>
    <w:rsid w:val="00523C33"/>
    <w:rsid w:val="00525A70"/>
    <w:rsid w:val="00547C75"/>
    <w:rsid w:val="00551523"/>
    <w:rsid w:val="00554819"/>
    <w:rsid w:val="00562BB3"/>
    <w:rsid w:val="005637E7"/>
    <w:rsid w:val="00564C23"/>
    <w:rsid w:val="00566103"/>
    <w:rsid w:val="005666AD"/>
    <w:rsid w:val="00587BA2"/>
    <w:rsid w:val="005A0272"/>
    <w:rsid w:val="005A25A8"/>
    <w:rsid w:val="005A4A8E"/>
    <w:rsid w:val="005A5395"/>
    <w:rsid w:val="005A67FA"/>
    <w:rsid w:val="005B7927"/>
    <w:rsid w:val="005C05DA"/>
    <w:rsid w:val="005C6287"/>
    <w:rsid w:val="005C7EE9"/>
    <w:rsid w:val="005D2B47"/>
    <w:rsid w:val="005E5BC0"/>
    <w:rsid w:val="005F213B"/>
    <w:rsid w:val="005F3B55"/>
    <w:rsid w:val="00602FDD"/>
    <w:rsid w:val="00603DC7"/>
    <w:rsid w:val="00606E2B"/>
    <w:rsid w:val="00614E9F"/>
    <w:rsid w:val="00615189"/>
    <w:rsid w:val="00615454"/>
    <w:rsid w:val="00623BA6"/>
    <w:rsid w:val="00627FAE"/>
    <w:rsid w:val="00634CF9"/>
    <w:rsid w:val="00635849"/>
    <w:rsid w:val="006414C1"/>
    <w:rsid w:val="006414D0"/>
    <w:rsid w:val="00652C77"/>
    <w:rsid w:val="00653133"/>
    <w:rsid w:val="006545A1"/>
    <w:rsid w:val="0065541B"/>
    <w:rsid w:val="00671795"/>
    <w:rsid w:val="00672BD4"/>
    <w:rsid w:val="00675AC0"/>
    <w:rsid w:val="00676C46"/>
    <w:rsid w:val="00680C6E"/>
    <w:rsid w:val="00686816"/>
    <w:rsid w:val="006920E8"/>
    <w:rsid w:val="00696276"/>
    <w:rsid w:val="006A2D5F"/>
    <w:rsid w:val="006B088E"/>
    <w:rsid w:val="006B63C5"/>
    <w:rsid w:val="006B687D"/>
    <w:rsid w:val="006C09DE"/>
    <w:rsid w:val="006C571D"/>
    <w:rsid w:val="006C718E"/>
    <w:rsid w:val="006D0865"/>
    <w:rsid w:val="006D1A33"/>
    <w:rsid w:val="006D3947"/>
    <w:rsid w:val="006E21AC"/>
    <w:rsid w:val="006F29DD"/>
    <w:rsid w:val="006F2E23"/>
    <w:rsid w:val="006F3A40"/>
    <w:rsid w:val="00700A03"/>
    <w:rsid w:val="00702C68"/>
    <w:rsid w:val="00702DAF"/>
    <w:rsid w:val="00704DE4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56CD7"/>
    <w:rsid w:val="007624CB"/>
    <w:rsid w:val="00766005"/>
    <w:rsid w:val="00774BE2"/>
    <w:rsid w:val="00782032"/>
    <w:rsid w:val="00784F72"/>
    <w:rsid w:val="00792F6F"/>
    <w:rsid w:val="0079534F"/>
    <w:rsid w:val="00797047"/>
    <w:rsid w:val="007A566F"/>
    <w:rsid w:val="007B2CAB"/>
    <w:rsid w:val="007C1EA0"/>
    <w:rsid w:val="007C5D21"/>
    <w:rsid w:val="007C6E05"/>
    <w:rsid w:val="007C723C"/>
    <w:rsid w:val="007D01BA"/>
    <w:rsid w:val="007D6EF8"/>
    <w:rsid w:val="007E03BC"/>
    <w:rsid w:val="007E2F1B"/>
    <w:rsid w:val="007F776C"/>
    <w:rsid w:val="00800E5D"/>
    <w:rsid w:val="0080284F"/>
    <w:rsid w:val="00803A4E"/>
    <w:rsid w:val="00803EA6"/>
    <w:rsid w:val="00813323"/>
    <w:rsid w:val="00816E35"/>
    <w:rsid w:val="00823204"/>
    <w:rsid w:val="008260EA"/>
    <w:rsid w:val="00830AED"/>
    <w:rsid w:val="008330B8"/>
    <w:rsid w:val="0083517B"/>
    <w:rsid w:val="0083520F"/>
    <w:rsid w:val="00850EF9"/>
    <w:rsid w:val="00863BD0"/>
    <w:rsid w:val="0087748D"/>
    <w:rsid w:val="00877519"/>
    <w:rsid w:val="008803DA"/>
    <w:rsid w:val="00880940"/>
    <w:rsid w:val="008924DA"/>
    <w:rsid w:val="00892D12"/>
    <w:rsid w:val="0089322B"/>
    <w:rsid w:val="008A5D2E"/>
    <w:rsid w:val="008A72CD"/>
    <w:rsid w:val="008B104C"/>
    <w:rsid w:val="008C473B"/>
    <w:rsid w:val="008C4E24"/>
    <w:rsid w:val="008D4A06"/>
    <w:rsid w:val="008D5E25"/>
    <w:rsid w:val="008E509C"/>
    <w:rsid w:val="008E7285"/>
    <w:rsid w:val="008E78CB"/>
    <w:rsid w:val="008F2654"/>
    <w:rsid w:val="00907436"/>
    <w:rsid w:val="00912492"/>
    <w:rsid w:val="00914661"/>
    <w:rsid w:val="009160E0"/>
    <w:rsid w:val="00930ED5"/>
    <w:rsid w:val="00932B40"/>
    <w:rsid w:val="009365CD"/>
    <w:rsid w:val="009367C4"/>
    <w:rsid w:val="00940213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3829"/>
    <w:rsid w:val="00985A8D"/>
    <w:rsid w:val="00991F21"/>
    <w:rsid w:val="009948D0"/>
    <w:rsid w:val="009956AD"/>
    <w:rsid w:val="00995E31"/>
    <w:rsid w:val="009975B9"/>
    <w:rsid w:val="009A2066"/>
    <w:rsid w:val="009B1112"/>
    <w:rsid w:val="009B5171"/>
    <w:rsid w:val="009B582B"/>
    <w:rsid w:val="009D01A2"/>
    <w:rsid w:val="009E16E2"/>
    <w:rsid w:val="009E2146"/>
    <w:rsid w:val="009E4EF7"/>
    <w:rsid w:val="00A0591C"/>
    <w:rsid w:val="00A05948"/>
    <w:rsid w:val="00A15069"/>
    <w:rsid w:val="00A1763C"/>
    <w:rsid w:val="00A2052F"/>
    <w:rsid w:val="00A213FF"/>
    <w:rsid w:val="00A2192A"/>
    <w:rsid w:val="00A256B4"/>
    <w:rsid w:val="00A35856"/>
    <w:rsid w:val="00A37FAB"/>
    <w:rsid w:val="00A417EB"/>
    <w:rsid w:val="00A4471E"/>
    <w:rsid w:val="00A46466"/>
    <w:rsid w:val="00A505D7"/>
    <w:rsid w:val="00A548B2"/>
    <w:rsid w:val="00A60A29"/>
    <w:rsid w:val="00A62171"/>
    <w:rsid w:val="00A656B2"/>
    <w:rsid w:val="00A67BCB"/>
    <w:rsid w:val="00A717E9"/>
    <w:rsid w:val="00A7292E"/>
    <w:rsid w:val="00A77E89"/>
    <w:rsid w:val="00A80655"/>
    <w:rsid w:val="00A82EC2"/>
    <w:rsid w:val="00A84A52"/>
    <w:rsid w:val="00A94F24"/>
    <w:rsid w:val="00AA2E01"/>
    <w:rsid w:val="00AA5CE8"/>
    <w:rsid w:val="00AB4CD9"/>
    <w:rsid w:val="00AB53DA"/>
    <w:rsid w:val="00AC4CA7"/>
    <w:rsid w:val="00AC7D5F"/>
    <w:rsid w:val="00AD0256"/>
    <w:rsid w:val="00AD20D1"/>
    <w:rsid w:val="00AD31BE"/>
    <w:rsid w:val="00AD5993"/>
    <w:rsid w:val="00AF1951"/>
    <w:rsid w:val="00AF2F67"/>
    <w:rsid w:val="00AF3218"/>
    <w:rsid w:val="00AF359C"/>
    <w:rsid w:val="00B020EE"/>
    <w:rsid w:val="00B05A3B"/>
    <w:rsid w:val="00B1226E"/>
    <w:rsid w:val="00B13C6D"/>
    <w:rsid w:val="00B1640D"/>
    <w:rsid w:val="00B1788A"/>
    <w:rsid w:val="00B20379"/>
    <w:rsid w:val="00B2633E"/>
    <w:rsid w:val="00B27122"/>
    <w:rsid w:val="00B436C5"/>
    <w:rsid w:val="00B45ABF"/>
    <w:rsid w:val="00B46C8A"/>
    <w:rsid w:val="00B51937"/>
    <w:rsid w:val="00B5283E"/>
    <w:rsid w:val="00B66B72"/>
    <w:rsid w:val="00B741C9"/>
    <w:rsid w:val="00B75114"/>
    <w:rsid w:val="00B914C7"/>
    <w:rsid w:val="00B925E2"/>
    <w:rsid w:val="00BA3826"/>
    <w:rsid w:val="00BB2C18"/>
    <w:rsid w:val="00BC456C"/>
    <w:rsid w:val="00BC5AE0"/>
    <w:rsid w:val="00BD2E36"/>
    <w:rsid w:val="00BD3C02"/>
    <w:rsid w:val="00BD6763"/>
    <w:rsid w:val="00BE6A59"/>
    <w:rsid w:val="00BF4EA6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6668"/>
    <w:rsid w:val="00C2564C"/>
    <w:rsid w:val="00C326DE"/>
    <w:rsid w:val="00C32E6E"/>
    <w:rsid w:val="00C349FD"/>
    <w:rsid w:val="00C459DC"/>
    <w:rsid w:val="00C4674C"/>
    <w:rsid w:val="00C55AFD"/>
    <w:rsid w:val="00C56A17"/>
    <w:rsid w:val="00C623C3"/>
    <w:rsid w:val="00C626C4"/>
    <w:rsid w:val="00C82F9D"/>
    <w:rsid w:val="00C844E9"/>
    <w:rsid w:val="00C852DE"/>
    <w:rsid w:val="00C9371F"/>
    <w:rsid w:val="00C93C51"/>
    <w:rsid w:val="00CA35DF"/>
    <w:rsid w:val="00CB0E5B"/>
    <w:rsid w:val="00CC2ADB"/>
    <w:rsid w:val="00CC5A61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D00B05"/>
    <w:rsid w:val="00D00B8F"/>
    <w:rsid w:val="00D01A2E"/>
    <w:rsid w:val="00D03A2E"/>
    <w:rsid w:val="00D04391"/>
    <w:rsid w:val="00D04DA8"/>
    <w:rsid w:val="00D0670C"/>
    <w:rsid w:val="00D10158"/>
    <w:rsid w:val="00D125B1"/>
    <w:rsid w:val="00D15764"/>
    <w:rsid w:val="00D20167"/>
    <w:rsid w:val="00D21D27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7386"/>
    <w:rsid w:val="00D85136"/>
    <w:rsid w:val="00D85E6D"/>
    <w:rsid w:val="00D9382F"/>
    <w:rsid w:val="00D97D97"/>
    <w:rsid w:val="00DA491E"/>
    <w:rsid w:val="00DB0CA6"/>
    <w:rsid w:val="00DB1B9B"/>
    <w:rsid w:val="00DB2A69"/>
    <w:rsid w:val="00DB376C"/>
    <w:rsid w:val="00DB4EEC"/>
    <w:rsid w:val="00DD221C"/>
    <w:rsid w:val="00DD530B"/>
    <w:rsid w:val="00DE0DA2"/>
    <w:rsid w:val="00DE54CB"/>
    <w:rsid w:val="00DE6DD9"/>
    <w:rsid w:val="00E03525"/>
    <w:rsid w:val="00E101A3"/>
    <w:rsid w:val="00E12917"/>
    <w:rsid w:val="00E13241"/>
    <w:rsid w:val="00E20AA5"/>
    <w:rsid w:val="00E2183A"/>
    <w:rsid w:val="00E23116"/>
    <w:rsid w:val="00E2327B"/>
    <w:rsid w:val="00E30741"/>
    <w:rsid w:val="00E347FB"/>
    <w:rsid w:val="00E4500A"/>
    <w:rsid w:val="00E50ECC"/>
    <w:rsid w:val="00E5222F"/>
    <w:rsid w:val="00E651FE"/>
    <w:rsid w:val="00E73F0E"/>
    <w:rsid w:val="00E83ED3"/>
    <w:rsid w:val="00E902CC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D756C"/>
    <w:rsid w:val="00ED7E69"/>
    <w:rsid w:val="00EE2977"/>
    <w:rsid w:val="00EE3003"/>
    <w:rsid w:val="00EF2C4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34102"/>
    <w:rsid w:val="00F432A6"/>
    <w:rsid w:val="00F4476D"/>
    <w:rsid w:val="00F450E2"/>
    <w:rsid w:val="00F568DF"/>
    <w:rsid w:val="00F60146"/>
    <w:rsid w:val="00F631AC"/>
    <w:rsid w:val="00F641B1"/>
    <w:rsid w:val="00F6518A"/>
    <w:rsid w:val="00F709E4"/>
    <w:rsid w:val="00F7540F"/>
    <w:rsid w:val="00F7755B"/>
    <w:rsid w:val="00F85FA3"/>
    <w:rsid w:val="00F86F1D"/>
    <w:rsid w:val="00F870FB"/>
    <w:rsid w:val="00F87A17"/>
    <w:rsid w:val="00F96BB5"/>
    <w:rsid w:val="00FA336D"/>
    <w:rsid w:val="00FC12A6"/>
    <w:rsid w:val="00FC1EE4"/>
    <w:rsid w:val="00FC2D1D"/>
    <w:rsid w:val="00FC4DA8"/>
    <w:rsid w:val="00FC5C0B"/>
    <w:rsid w:val="00FD6755"/>
    <w:rsid w:val="00FE177F"/>
    <w:rsid w:val="00FE2FE1"/>
    <w:rsid w:val="00FE5294"/>
    <w:rsid w:val="00FF473D"/>
    <w:rsid w:val="00FF6656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3599</Words>
  <Characters>19438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87</cp:revision>
  <cp:lastPrinted>2026-03-27T17:46:00Z</cp:lastPrinted>
  <dcterms:created xsi:type="dcterms:W3CDTF">2023-05-12T20:37:00Z</dcterms:created>
  <dcterms:modified xsi:type="dcterms:W3CDTF">2026-05-07T20:50:00Z</dcterms:modified>
</cp:coreProperties>
</file>