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7288" w14:textId="77777777" w:rsidR="00902A02" w:rsidRPr="00632CB1" w:rsidRDefault="00902A02" w:rsidP="00C117C8">
      <w:pPr>
        <w:jc w:val="center"/>
        <w:rPr>
          <w:rFonts w:ascii="Calibri" w:hAnsi="Calibri" w:cs="Calibri"/>
          <w:b/>
          <w:sz w:val="22"/>
          <w:szCs w:val="22"/>
        </w:rPr>
      </w:pPr>
      <w:r w:rsidRPr="00632CB1">
        <w:rPr>
          <w:rFonts w:ascii="Calibri" w:hAnsi="Calibri" w:cs="Calibri"/>
          <w:b/>
          <w:sz w:val="22"/>
          <w:szCs w:val="22"/>
        </w:rPr>
        <w:t>Universidade Nove de Julho - UNINOVE</w:t>
      </w:r>
    </w:p>
    <w:p w14:paraId="514791EA" w14:textId="77777777" w:rsidR="00265412" w:rsidRPr="00632CB1" w:rsidRDefault="00902A02" w:rsidP="00C117C8">
      <w:pPr>
        <w:jc w:val="center"/>
        <w:rPr>
          <w:rFonts w:ascii="Calibri" w:hAnsi="Calibri" w:cs="Calibri"/>
          <w:b/>
          <w:sz w:val="22"/>
          <w:szCs w:val="22"/>
        </w:rPr>
      </w:pPr>
      <w:r w:rsidRPr="00632CB1">
        <w:rPr>
          <w:rFonts w:ascii="Calibri" w:hAnsi="Calibri" w:cs="Calibri"/>
          <w:b/>
          <w:sz w:val="22"/>
          <w:szCs w:val="22"/>
        </w:rPr>
        <w:t xml:space="preserve">Programa de </w:t>
      </w:r>
      <w:r w:rsidR="00937C67" w:rsidRPr="00632CB1">
        <w:rPr>
          <w:rFonts w:ascii="Calibri" w:hAnsi="Calibri" w:cs="Calibri"/>
          <w:b/>
          <w:sz w:val="22"/>
          <w:szCs w:val="22"/>
        </w:rPr>
        <w:t>Pós-Graduação Stricto Sensu</w:t>
      </w:r>
      <w:r w:rsidR="00FD56D1" w:rsidRPr="00632CB1">
        <w:rPr>
          <w:rFonts w:ascii="Calibri" w:hAnsi="Calibri" w:cs="Calibri"/>
          <w:b/>
          <w:sz w:val="22"/>
          <w:szCs w:val="22"/>
        </w:rPr>
        <w:t xml:space="preserve"> em </w:t>
      </w:r>
      <w:r w:rsidRPr="00632CB1">
        <w:rPr>
          <w:rFonts w:ascii="Calibri" w:hAnsi="Calibri" w:cs="Calibri"/>
          <w:b/>
          <w:sz w:val="22"/>
          <w:szCs w:val="22"/>
        </w:rPr>
        <w:t xml:space="preserve">Administração </w:t>
      </w:r>
      <w:r w:rsidR="00265412" w:rsidRPr="00632CB1">
        <w:rPr>
          <w:rFonts w:ascii="Calibri" w:hAnsi="Calibri" w:cs="Calibri"/>
          <w:b/>
          <w:sz w:val="22"/>
          <w:szCs w:val="22"/>
        </w:rPr>
        <w:t>–</w:t>
      </w:r>
      <w:r w:rsidR="00FD56D1" w:rsidRPr="00632CB1">
        <w:rPr>
          <w:rFonts w:ascii="Calibri" w:hAnsi="Calibri" w:cs="Calibri"/>
          <w:b/>
          <w:sz w:val="22"/>
          <w:szCs w:val="22"/>
        </w:rPr>
        <w:t xml:space="preserve"> PPGA</w:t>
      </w:r>
    </w:p>
    <w:p w14:paraId="49B2ED43" w14:textId="77777777" w:rsidR="002D09DD" w:rsidRPr="00632CB1" w:rsidRDefault="002D09DD" w:rsidP="004F6E5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49"/>
        <w:gridCol w:w="6995"/>
      </w:tblGrid>
      <w:tr w:rsidR="004F6E53" w:rsidRPr="00632CB1" w14:paraId="50958314" w14:textId="77777777" w:rsidTr="00A14EBB">
        <w:tc>
          <w:tcPr>
            <w:tcW w:w="2349" w:type="dxa"/>
            <w:shd w:val="clear" w:color="auto" w:fill="D9D9D9"/>
          </w:tcPr>
          <w:p w14:paraId="6E1F168C" w14:textId="77777777" w:rsidR="00781BD6" w:rsidRPr="00632CB1" w:rsidRDefault="00781BD6" w:rsidP="004D6F5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Disciplina</w:t>
            </w:r>
          </w:p>
        </w:tc>
        <w:tc>
          <w:tcPr>
            <w:tcW w:w="6995" w:type="dxa"/>
          </w:tcPr>
          <w:p w14:paraId="47F44AB6" w14:textId="77777777" w:rsidR="007A06D4" w:rsidRPr="007A06D4" w:rsidRDefault="007A06D4" w:rsidP="007A06D4">
            <w:pPr>
              <w:jc w:val="both"/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</w:pPr>
            <w:r w:rsidRPr="007A06D4"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Fundamentos de Estudos Experimentais em</w:t>
            </w:r>
          </w:p>
          <w:p w14:paraId="39B0D985" w14:textId="01E314D8" w:rsidR="00781BD6" w:rsidRPr="00AD3C5B" w:rsidRDefault="007A06D4" w:rsidP="007A06D4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A06D4">
              <w:rPr>
                <w:rFonts w:ascii="Arial" w:eastAsia="Arial" w:hAnsi="Arial" w:cs="Arial"/>
                <w:b/>
                <w:bCs/>
                <w:color w:val="333333"/>
                <w:sz w:val="20"/>
                <w:szCs w:val="20"/>
              </w:rPr>
              <w:t>Administração</w:t>
            </w:r>
          </w:p>
        </w:tc>
      </w:tr>
      <w:tr w:rsidR="004F6E53" w:rsidRPr="00632CB1" w14:paraId="4FB2AB66" w14:textId="77777777" w:rsidTr="00A14EBB">
        <w:tc>
          <w:tcPr>
            <w:tcW w:w="2349" w:type="dxa"/>
            <w:shd w:val="clear" w:color="auto" w:fill="D9D9D9"/>
          </w:tcPr>
          <w:p w14:paraId="130FEFF2" w14:textId="77777777" w:rsidR="007D5403" w:rsidRPr="00632CB1" w:rsidRDefault="007D5403" w:rsidP="004D6F5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Curso</w:t>
            </w:r>
          </w:p>
        </w:tc>
        <w:tc>
          <w:tcPr>
            <w:tcW w:w="6995" w:type="dxa"/>
          </w:tcPr>
          <w:p w14:paraId="6574DF98" w14:textId="08881DA5" w:rsidR="007D5403" w:rsidRPr="00632CB1" w:rsidRDefault="00A14EBB" w:rsidP="004D6F5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21718C">
              <w:rPr>
                <w:rFonts w:ascii="Calibri" w:hAnsi="Calibri" w:cs="Calibri"/>
                <w:b/>
                <w:sz w:val="22"/>
                <w:szCs w:val="22"/>
              </w:rPr>
              <w:t>x</w:t>
            </w: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) Mestrado (</w:t>
            </w:r>
            <w:r w:rsidR="0021718C">
              <w:rPr>
                <w:rFonts w:ascii="Calibri" w:hAnsi="Calibri" w:cs="Calibri"/>
                <w:b/>
                <w:sz w:val="22"/>
                <w:szCs w:val="22"/>
              </w:rPr>
              <w:t>x</w:t>
            </w:r>
            <w:r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) </w:t>
            </w:r>
            <w:r w:rsidR="007D5403" w:rsidRPr="00632CB1">
              <w:rPr>
                <w:rFonts w:ascii="Calibri" w:hAnsi="Calibri" w:cs="Calibri"/>
                <w:b/>
                <w:sz w:val="22"/>
                <w:szCs w:val="22"/>
              </w:rPr>
              <w:t>Doutorado</w:t>
            </w:r>
          </w:p>
        </w:tc>
      </w:tr>
      <w:tr w:rsidR="004F6E53" w:rsidRPr="00632CB1" w14:paraId="674DCCD8" w14:textId="77777777" w:rsidTr="00A14EBB">
        <w:tc>
          <w:tcPr>
            <w:tcW w:w="2349" w:type="dxa"/>
            <w:shd w:val="clear" w:color="auto" w:fill="D9D9D9"/>
          </w:tcPr>
          <w:p w14:paraId="0C20BA1C" w14:textId="4B1C3E53" w:rsidR="00781BD6" w:rsidRPr="00632CB1" w:rsidRDefault="00781BD6" w:rsidP="004D6F5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Ca</w:t>
            </w:r>
            <w:r w:rsidR="00A14EBB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tegoria </w:t>
            </w:r>
          </w:p>
        </w:tc>
        <w:tc>
          <w:tcPr>
            <w:tcW w:w="6995" w:type="dxa"/>
          </w:tcPr>
          <w:p w14:paraId="5E9077B9" w14:textId="74ECEE1B" w:rsidR="00781BD6" w:rsidRPr="00632CB1" w:rsidRDefault="00A14EBB" w:rsidP="004D6F5E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gramStart"/>
            <w:r w:rsidRPr="00632CB1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D3C5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)</w:t>
            </w:r>
            <w:proofErr w:type="gramEnd"/>
            <w:r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AE5122" w:rsidRPr="00632CB1">
              <w:rPr>
                <w:rFonts w:ascii="Calibri" w:hAnsi="Calibri" w:cs="Calibri"/>
                <w:b/>
                <w:sz w:val="22"/>
                <w:szCs w:val="22"/>
              </w:rPr>
              <w:t>Obrigatória</w:t>
            </w:r>
            <w:r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gramStart"/>
            <w:r w:rsidRPr="00632CB1">
              <w:rPr>
                <w:rFonts w:ascii="Calibri" w:hAnsi="Calibri" w:cs="Calibri"/>
                <w:b/>
                <w:sz w:val="22"/>
                <w:szCs w:val="22"/>
              </w:rPr>
              <w:t>( )</w:t>
            </w:r>
            <w:proofErr w:type="gramEnd"/>
            <w:r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Eletiva </w:t>
            </w:r>
            <w:r w:rsidR="009C6AFD">
              <w:rPr>
                <w:rFonts w:ascii="Calibri" w:hAnsi="Calibri" w:cs="Calibri"/>
                <w:b/>
                <w:sz w:val="22"/>
                <w:szCs w:val="22"/>
              </w:rPr>
              <w:t>(</w:t>
            </w:r>
            <w:r w:rsidR="00AD3C5B">
              <w:rPr>
                <w:rFonts w:ascii="Calibri" w:hAnsi="Calibri" w:cs="Calibri"/>
                <w:b/>
                <w:sz w:val="22"/>
                <w:szCs w:val="22"/>
              </w:rPr>
              <w:t>x</w:t>
            </w:r>
            <w:r w:rsidR="009C6AFD">
              <w:rPr>
                <w:rFonts w:ascii="Calibri" w:hAnsi="Calibri" w:cs="Calibri"/>
                <w:b/>
                <w:sz w:val="22"/>
                <w:szCs w:val="22"/>
              </w:rPr>
              <w:t>) Optativa</w:t>
            </w:r>
          </w:p>
        </w:tc>
      </w:tr>
      <w:tr w:rsidR="004F6E53" w:rsidRPr="00632CB1" w14:paraId="52CA9E97" w14:textId="77777777" w:rsidTr="00A14EBB">
        <w:tc>
          <w:tcPr>
            <w:tcW w:w="2349" w:type="dxa"/>
            <w:shd w:val="clear" w:color="auto" w:fill="D9D9D9"/>
          </w:tcPr>
          <w:p w14:paraId="2EB8761A" w14:textId="543D609A" w:rsidR="00D945DC" w:rsidRPr="00632CB1" w:rsidRDefault="00D945DC" w:rsidP="004D6F5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Créditos</w:t>
            </w:r>
            <w:r w:rsidR="00A14EBB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D02648" w:rsidRPr="00632CB1">
              <w:rPr>
                <w:rFonts w:ascii="Calibri" w:hAnsi="Calibri" w:cs="Calibri"/>
                <w:b/>
                <w:sz w:val="22"/>
                <w:szCs w:val="22"/>
              </w:rPr>
              <w:t>/</w:t>
            </w:r>
            <w:r w:rsidR="00A14EBB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D02648" w:rsidRPr="00632CB1">
              <w:rPr>
                <w:rFonts w:ascii="Calibri" w:hAnsi="Calibri" w:cs="Calibri"/>
                <w:b/>
                <w:sz w:val="22"/>
                <w:szCs w:val="22"/>
              </w:rPr>
              <w:t>Carga</w:t>
            </w:r>
          </w:p>
        </w:tc>
        <w:tc>
          <w:tcPr>
            <w:tcW w:w="6995" w:type="dxa"/>
          </w:tcPr>
          <w:p w14:paraId="7597920B" w14:textId="1E3B36E1" w:rsidR="00D945DC" w:rsidRPr="00632CB1" w:rsidRDefault="00A14EBB" w:rsidP="004D6F5E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0</w:t>
            </w:r>
            <w:r w:rsidR="00B65119">
              <w:rPr>
                <w:rFonts w:ascii="Calibri" w:hAnsi="Calibri" w:cs="Calibri"/>
                <w:b/>
                <w:sz w:val="22"/>
                <w:szCs w:val="22"/>
              </w:rPr>
              <w:t>2</w:t>
            </w:r>
            <w:r w:rsidR="005279D3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créditos / </w:t>
            </w:r>
            <w:r w:rsidR="00B65119">
              <w:rPr>
                <w:rFonts w:ascii="Calibri" w:hAnsi="Calibri" w:cs="Calibri"/>
                <w:b/>
                <w:sz w:val="22"/>
                <w:szCs w:val="22"/>
              </w:rPr>
              <w:t>1</w:t>
            </w:r>
            <w:r w:rsidR="003A08CE">
              <w:rPr>
                <w:rFonts w:ascii="Calibri" w:hAnsi="Calibri" w:cs="Calibri"/>
                <w:b/>
                <w:sz w:val="22"/>
                <w:szCs w:val="22"/>
              </w:rPr>
              <w:t>6</w:t>
            </w:r>
            <w:r w:rsidR="005279D3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horas</w:t>
            </w:r>
          </w:p>
        </w:tc>
      </w:tr>
      <w:tr w:rsidR="004F6E53" w:rsidRPr="00632CB1" w14:paraId="64C5E4F2" w14:textId="77777777" w:rsidTr="00A14EBB">
        <w:tc>
          <w:tcPr>
            <w:tcW w:w="2349" w:type="dxa"/>
            <w:shd w:val="clear" w:color="auto" w:fill="D9D9D9"/>
          </w:tcPr>
          <w:p w14:paraId="4232E497" w14:textId="1D751BBC" w:rsidR="00781BD6" w:rsidRPr="00632CB1" w:rsidRDefault="00781BD6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Semestre</w:t>
            </w:r>
            <w:r w:rsidR="00A14EBB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6995" w:type="dxa"/>
          </w:tcPr>
          <w:p w14:paraId="3578579D" w14:textId="17632985" w:rsidR="00781BD6" w:rsidRPr="00632CB1" w:rsidRDefault="002F043A" w:rsidP="000F0247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202</w:t>
            </w:r>
            <w:r w:rsidR="00DA0476">
              <w:rPr>
                <w:rFonts w:ascii="Calibri" w:hAnsi="Calibri" w:cs="Calibri"/>
                <w:b/>
                <w:sz w:val="22"/>
                <w:szCs w:val="22"/>
              </w:rPr>
              <w:t>6</w:t>
            </w:r>
            <w:r w:rsidR="0005284C"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r w:rsidR="0021718C">
              <w:rPr>
                <w:rFonts w:ascii="Calibri" w:hAnsi="Calibri" w:cs="Calibri"/>
                <w:b/>
                <w:sz w:val="22"/>
                <w:szCs w:val="22"/>
              </w:rPr>
              <w:t>/ 1</w:t>
            </w:r>
          </w:p>
        </w:tc>
      </w:tr>
    </w:tbl>
    <w:p w14:paraId="223019B2" w14:textId="77777777" w:rsidR="002D09DD" w:rsidRPr="00632CB1" w:rsidRDefault="002D09DD" w:rsidP="004F6E5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329"/>
        <w:gridCol w:w="7015"/>
      </w:tblGrid>
      <w:tr w:rsidR="004F6E53" w:rsidRPr="00632CB1" w14:paraId="0E0CA1AA" w14:textId="77777777" w:rsidTr="0096276C">
        <w:tc>
          <w:tcPr>
            <w:tcW w:w="2329" w:type="dxa"/>
            <w:shd w:val="clear" w:color="auto" w:fill="D9D9D9"/>
          </w:tcPr>
          <w:p w14:paraId="1C311D35" w14:textId="77777777" w:rsidR="00781BD6" w:rsidRPr="00632CB1" w:rsidRDefault="00781BD6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Professor</w:t>
            </w:r>
          </w:p>
        </w:tc>
        <w:tc>
          <w:tcPr>
            <w:tcW w:w="7015" w:type="dxa"/>
          </w:tcPr>
          <w:p w14:paraId="233A48EE" w14:textId="4290F93E" w:rsidR="00781BD6" w:rsidRPr="00632CB1" w:rsidRDefault="002F043A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Prof. D</w:t>
            </w:r>
            <w:r w:rsidR="003E616E">
              <w:rPr>
                <w:rFonts w:ascii="Calibri" w:hAnsi="Calibri" w:cs="Calibri"/>
                <w:b/>
                <w:sz w:val="22"/>
                <w:szCs w:val="22"/>
              </w:rPr>
              <w:t>r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. </w:t>
            </w:r>
            <w:r w:rsidR="0021718C">
              <w:rPr>
                <w:rFonts w:ascii="Calibri" w:hAnsi="Calibri" w:cs="Calibri"/>
                <w:b/>
                <w:sz w:val="22"/>
                <w:szCs w:val="22"/>
              </w:rPr>
              <w:t>Leonardo Vils</w:t>
            </w:r>
          </w:p>
        </w:tc>
      </w:tr>
      <w:tr w:rsidR="004F6E53" w:rsidRPr="00632CB1" w14:paraId="4E2B4450" w14:textId="77777777" w:rsidTr="0096276C">
        <w:tc>
          <w:tcPr>
            <w:tcW w:w="2329" w:type="dxa"/>
            <w:shd w:val="clear" w:color="auto" w:fill="D9D9D9"/>
          </w:tcPr>
          <w:p w14:paraId="15A2AA03" w14:textId="1FCA4D3F" w:rsidR="00781BD6" w:rsidRPr="00632CB1" w:rsidRDefault="00933DA9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 xml:space="preserve">Email </w:t>
            </w:r>
          </w:p>
        </w:tc>
        <w:tc>
          <w:tcPr>
            <w:tcW w:w="7015" w:type="dxa"/>
          </w:tcPr>
          <w:p w14:paraId="1C60F1DC" w14:textId="2D6BFEAC" w:rsidR="00781BD6" w:rsidRPr="00632CB1" w:rsidRDefault="0021718C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hyperlink r:id="rId8" w:history="1">
              <w:r w:rsidRPr="0004304C">
                <w:rPr>
                  <w:rStyle w:val="Hyperlink"/>
                </w:rPr>
                <w:t>leonardo.vils@uni9.pro.br</w:t>
              </w:r>
            </w:hyperlink>
            <w:r w:rsidR="00031730" w:rsidRPr="009C6AFD">
              <w:rPr>
                <w:rFonts w:ascii="Calibri" w:hAnsi="Calibri" w:cs="Calibri"/>
                <w:color w:val="EE0000"/>
                <w:sz w:val="22"/>
                <w:szCs w:val="22"/>
              </w:rPr>
              <w:t xml:space="preserve"> </w:t>
            </w:r>
          </w:p>
        </w:tc>
      </w:tr>
    </w:tbl>
    <w:p w14:paraId="535FA629" w14:textId="77777777" w:rsidR="002D09DD" w:rsidRPr="00632CB1" w:rsidRDefault="002D09DD" w:rsidP="004F6E53">
      <w:pPr>
        <w:jc w:val="both"/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44"/>
      </w:tblGrid>
      <w:tr w:rsidR="004F6E53" w:rsidRPr="00632CB1" w14:paraId="718CD5D4" w14:textId="77777777" w:rsidTr="0096276C">
        <w:tc>
          <w:tcPr>
            <w:tcW w:w="9344" w:type="dxa"/>
            <w:shd w:val="clear" w:color="auto" w:fill="D9D9D9"/>
          </w:tcPr>
          <w:p w14:paraId="2E3CE794" w14:textId="77777777" w:rsidR="00FB7637" w:rsidRPr="00632CB1" w:rsidRDefault="0025166C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Ementa</w:t>
            </w:r>
          </w:p>
        </w:tc>
      </w:tr>
      <w:tr w:rsidR="0005284C" w:rsidRPr="00632CB1" w14:paraId="2BA1A1B6" w14:textId="77777777" w:rsidTr="0096276C">
        <w:tc>
          <w:tcPr>
            <w:tcW w:w="9344" w:type="dxa"/>
          </w:tcPr>
          <w:p w14:paraId="42F427A4" w14:textId="7FC188A3" w:rsidR="003E616E" w:rsidRPr="008F7DF7" w:rsidRDefault="009858B2" w:rsidP="009858B2">
            <w:pPr>
              <w:spacing w:after="120" w:line="30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Fundamentos do método experimental em Ciências Sociais Aplicadas e em ambientes de negócios. Definição e tipologia de experimentos. Variáveis independentes, dependentes, moderadoras e mediadoras. Requisitos para inferência causal: sequência temporal, variação concomitante, associação não espúria e suporte teórico. Planejamento experimental: formulação de hipóteses, construção e validação de estímulos, pré-teste, </w:t>
            </w:r>
            <w:proofErr w:type="spellStart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aleatorização</w:t>
            </w:r>
            <w:proofErr w:type="spellEnd"/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e alocação de participantes. Análise de Variância (ANOVA) aplicada a desenhos experimentais: ANOVA de uma via, ANOVA fatorial e ANOVA de medidas repetidas. Checagem de manipulação, tamanho de efeito e poder estatístico. Relato de experimentos segundo padrões de publicação científica.</w:t>
            </w:r>
          </w:p>
        </w:tc>
      </w:tr>
    </w:tbl>
    <w:p w14:paraId="52641ADB" w14:textId="77777777" w:rsidR="00940B0B" w:rsidRPr="00632CB1" w:rsidRDefault="00940B0B" w:rsidP="004F6E53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44"/>
      </w:tblGrid>
      <w:tr w:rsidR="004F6E53" w:rsidRPr="00632CB1" w14:paraId="2C90A6E9" w14:textId="77777777" w:rsidTr="0096276C">
        <w:tc>
          <w:tcPr>
            <w:tcW w:w="9344" w:type="dxa"/>
            <w:shd w:val="clear" w:color="auto" w:fill="D9D9D9"/>
          </w:tcPr>
          <w:p w14:paraId="1E2C8255" w14:textId="77777777" w:rsidR="00FB7637" w:rsidRPr="00632CB1" w:rsidRDefault="00FB7637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Objetivos</w:t>
            </w:r>
          </w:p>
        </w:tc>
      </w:tr>
      <w:tr w:rsidR="00FB7637" w:rsidRPr="00632CB1" w14:paraId="4F623E0D" w14:textId="77777777" w:rsidTr="0096276C">
        <w:tc>
          <w:tcPr>
            <w:tcW w:w="9344" w:type="dxa"/>
          </w:tcPr>
          <w:p w14:paraId="27057E6C" w14:textId="77777777" w:rsidR="00326F3F" w:rsidRDefault="00326F3F" w:rsidP="00326F3F">
            <w:pPr>
              <w:pStyle w:val="ListParagraph"/>
              <w:numPr>
                <w:ilvl w:val="0"/>
                <w:numId w:val="33"/>
              </w:numPr>
              <w:spacing w:before="60" w:after="60" w:line="276" w:lineRule="auto"/>
              <w:contextualSpacing w:val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Apresentar o desenho experimental como prática científica para o estabelecimento de relações causais em Ciências Sociais Aplicadas e em contextos de negócios.</w:t>
            </w:r>
          </w:p>
          <w:p w14:paraId="18CFC470" w14:textId="77777777" w:rsidR="00326F3F" w:rsidRDefault="00326F3F" w:rsidP="00326F3F">
            <w:pPr>
              <w:pStyle w:val="ListParagraph"/>
              <w:numPr>
                <w:ilvl w:val="0"/>
                <w:numId w:val="33"/>
              </w:numPr>
              <w:spacing w:before="60" w:after="60" w:line="276" w:lineRule="auto"/>
              <w:contextualSpacing w:val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Capacitar discentes a planejar, desenvolver e analisar estudos baseados em desenhos experimentais, desde a formulação de hipóteses até a comunicação dos resultados.</w:t>
            </w:r>
          </w:p>
          <w:p w14:paraId="75AFAFEF" w14:textId="77777777" w:rsidR="00326F3F" w:rsidRDefault="00326F3F" w:rsidP="00326F3F">
            <w:pPr>
              <w:pStyle w:val="ListParagraph"/>
              <w:numPr>
                <w:ilvl w:val="0"/>
                <w:numId w:val="33"/>
              </w:numPr>
              <w:spacing w:before="60" w:after="60" w:line="276" w:lineRule="auto"/>
              <w:contextualSpacing w:val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Desenvolver competência analítica para a interpretação de resultados experimentais por meio de técnicas de Análise de Variância (ANOVA) e seus desdobramentos.</w:t>
            </w:r>
          </w:p>
          <w:p w14:paraId="316D765B" w14:textId="69D3F45F" w:rsidR="003E616E" w:rsidRPr="008F7DF7" w:rsidRDefault="00326F3F" w:rsidP="00326F3F">
            <w:pPr>
              <w:pStyle w:val="ListParagraph"/>
              <w:numPr>
                <w:ilvl w:val="0"/>
                <w:numId w:val="33"/>
              </w:numPr>
              <w:spacing w:before="60" w:after="60" w:line="276" w:lineRule="auto"/>
              <w:contextualSpacing w:val="0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Habilitar os participantes a avaliar criticamente artigos experimentais publicados e a propor desenhos experimentais próprios para aplicação acadêmica ou empresarial.</w:t>
            </w:r>
          </w:p>
        </w:tc>
      </w:tr>
    </w:tbl>
    <w:p w14:paraId="7CD6B5B3" w14:textId="77777777" w:rsidR="00940B0B" w:rsidRPr="00632CB1" w:rsidRDefault="00940B0B" w:rsidP="004F6E53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44"/>
      </w:tblGrid>
      <w:tr w:rsidR="004F6E53" w:rsidRPr="00632CB1" w14:paraId="77EA1406" w14:textId="77777777" w:rsidTr="0096276C">
        <w:tc>
          <w:tcPr>
            <w:tcW w:w="9344" w:type="dxa"/>
            <w:shd w:val="clear" w:color="auto" w:fill="D9D9D9"/>
          </w:tcPr>
          <w:p w14:paraId="3EDE798E" w14:textId="77777777" w:rsidR="00FB7637" w:rsidRPr="00632CB1" w:rsidRDefault="00FB7637" w:rsidP="004F6E53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Metodologia</w:t>
            </w:r>
          </w:p>
        </w:tc>
      </w:tr>
      <w:tr w:rsidR="00FB7637" w:rsidRPr="00632CB1" w14:paraId="62B4651A" w14:textId="77777777" w:rsidTr="0096276C">
        <w:tc>
          <w:tcPr>
            <w:tcW w:w="9344" w:type="dxa"/>
          </w:tcPr>
          <w:p w14:paraId="6A0F2968" w14:textId="76E4F122" w:rsidR="00FD56D1" w:rsidRPr="008F7DF7" w:rsidRDefault="00642F4C" w:rsidP="00642F4C">
            <w:pPr>
              <w:spacing w:after="120" w:line="300" w:lineRule="auto"/>
            </w:pP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>Aulas expositivas com definições de desenhos experimentais, variáveis, relações e interação entre variáveis. Apresentação e análise de estudos de experimentos já publicados e em fase de desenvolvimento. Estudos de caso de aplicações empresariais. Prática guiada de análise de variância com interpretação de outputs estatísticos.</w:t>
            </w:r>
          </w:p>
        </w:tc>
      </w:tr>
    </w:tbl>
    <w:p w14:paraId="3781C2E7" w14:textId="77777777" w:rsidR="002D09DD" w:rsidRPr="00632CB1" w:rsidRDefault="002D09DD" w:rsidP="004F6E53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44"/>
      </w:tblGrid>
      <w:tr w:rsidR="004F6E53" w:rsidRPr="00632CB1" w14:paraId="2E710751" w14:textId="77777777" w:rsidTr="00916F46">
        <w:tc>
          <w:tcPr>
            <w:tcW w:w="9344" w:type="dxa"/>
            <w:shd w:val="clear" w:color="auto" w:fill="D9D9D9"/>
          </w:tcPr>
          <w:p w14:paraId="7A0860A8" w14:textId="77777777" w:rsidR="00FF01A8" w:rsidRPr="00632CB1" w:rsidRDefault="00FF01A8" w:rsidP="00DA20F5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 w:rsidRPr="00632CB1">
              <w:rPr>
                <w:rFonts w:ascii="Calibri" w:hAnsi="Calibri" w:cs="Calibri"/>
                <w:b/>
                <w:sz w:val="22"/>
                <w:szCs w:val="22"/>
              </w:rPr>
              <w:t>Critérios de Avaliação</w:t>
            </w:r>
          </w:p>
        </w:tc>
      </w:tr>
      <w:tr w:rsidR="00C5050C" w:rsidRPr="00C5050C" w14:paraId="539E0903" w14:textId="77777777" w:rsidTr="00916F46">
        <w:tc>
          <w:tcPr>
            <w:tcW w:w="9344" w:type="dxa"/>
          </w:tcPr>
          <w:p w14:paraId="594BFFB8" w14:textId="5D237172" w:rsidR="003E616E" w:rsidRPr="00C5050C" w:rsidRDefault="00C5050C" w:rsidP="00C5050C">
            <w:pPr>
              <w:spacing w:after="120" w:line="276" w:lineRule="auto"/>
            </w:pPr>
            <w:r w:rsidRPr="00C5050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NOTA 1: </w:t>
            </w:r>
            <w:r w:rsidRPr="00C5050C">
              <w:rPr>
                <w:rFonts w:ascii="Arial" w:eastAsia="Arial" w:hAnsi="Arial" w:cs="Arial"/>
                <w:sz w:val="20"/>
                <w:szCs w:val="20"/>
              </w:rPr>
              <w:t>Trabalho em Grupo de Proposição de um Experimento</w:t>
            </w:r>
            <w:r w:rsidRPr="00C5050C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......................... 100%</w:t>
            </w:r>
          </w:p>
        </w:tc>
      </w:tr>
    </w:tbl>
    <w:p w14:paraId="2983D4B4" w14:textId="4183CAB8" w:rsidR="002F043A" w:rsidRPr="00C5050C" w:rsidRDefault="002F043A" w:rsidP="004F6E53">
      <w:pPr>
        <w:jc w:val="both"/>
        <w:rPr>
          <w:rFonts w:ascii="Calibri" w:hAnsi="Calibri" w:cs="Calibri"/>
          <w:sz w:val="22"/>
          <w:szCs w:val="22"/>
        </w:rPr>
      </w:pPr>
    </w:p>
    <w:p w14:paraId="6F024C96" w14:textId="77777777" w:rsidR="00E0250A" w:rsidRDefault="00E0250A" w:rsidP="004F6E53">
      <w:pPr>
        <w:jc w:val="both"/>
        <w:rPr>
          <w:rFonts w:ascii="Calibri" w:hAnsi="Calibri" w:cs="Calibri"/>
          <w:sz w:val="22"/>
          <w:szCs w:val="22"/>
        </w:rPr>
      </w:pPr>
    </w:p>
    <w:p w14:paraId="480553F3" w14:textId="77777777" w:rsidR="00E0250A" w:rsidRDefault="00E0250A" w:rsidP="004F6E53">
      <w:pPr>
        <w:jc w:val="both"/>
        <w:rPr>
          <w:rFonts w:ascii="Calibri" w:hAnsi="Calibri" w:cs="Calibri"/>
          <w:sz w:val="22"/>
          <w:szCs w:val="22"/>
        </w:rPr>
      </w:pPr>
    </w:p>
    <w:p w14:paraId="3A69EAC9" w14:textId="77777777" w:rsidR="00C5050C" w:rsidRDefault="00C5050C" w:rsidP="004F6E53">
      <w:pPr>
        <w:jc w:val="both"/>
        <w:rPr>
          <w:rFonts w:ascii="Calibri" w:hAnsi="Calibri" w:cs="Calibri"/>
          <w:sz w:val="22"/>
          <w:szCs w:val="22"/>
        </w:rPr>
      </w:pPr>
    </w:p>
    <w:p w14:paraId="31E92211" w14:textId="77777777" w:rsidR="00E0250A" w:rsidRDefault="00E0250A" w:rsidP="004F6E53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156"/>
        <w:gridCol w:w="2884"/>
        <w:gridCol w:w="4644"/>
      </w:tblGrid>
      <w:tr w:rsidR="003E616E" w:rsidRPr="003E616E" w14:paraId="30446627" w14:textId="77777777" w:rsidTr="003E616E">
        <w:trPr>
          <w:trHeight w:val="290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3D660D3F" w14:textId="6083517F" w:rsidR="003E616E" w:rsidRPr="003E616E" w:rsidRDefault="003E616E" w:rsidP="001C3C1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E616E">
              <w:rPr>
                <w:rFonts w:ascii="Calibri" w:hAnsi="Calibri" w:cs="Calibri"/>
                <w:b/>
                <w:sz w:val="20"/>
                <w:szCs w:val="20"/>
              </w:rPr>
              <w:t>Cronograma</w:t>
            </w:r>
          </w:p>
        </w:tc>
      </w:tr>
      <w:tr w:rsidR="003E616E" w:rsidRPr="003E616E" w14:paraId="0495DD9D" w14:textId="77777777" w:rsidTr="00606FBE">
        <w:trPr>
          <w:trHeight w:val="290"/>
        </w:trPr>
        <w:tc>
          <w:tcPr>
            <w:tcW w:w="353" w:type="pct"/>
            <w:shd w:val="clear" w:color="000000" w:fill="FFFFFF"/>
            <w:vAlign w:val="center"/>
          </w:tcPr>
          <w:p w14:paraId="4B0FB67E" w14:textId="16D05F43" w:rsidR="003E616E" w:rsidRPr="003E616E" w:rsidRDefault="003E616E" w:rsidP="001C3C1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E616E">
              <w:rPr>
                <w:rFonts w:ascii="Calibri" w:hAnsi="Calibri" w:cs="Calibri"/>
                <w:b/>
                <w:sz w:val="20"/>
                <w:szCs w:val="20"/>
              </w:rPr>
              <w:t>Quant</w:t>
            </w:r>
          </w:p>
        </w:tc>
        <w:tc>
          <w:tcPr>
            <w:tcW w:w="619" w:type="pct"/>
            <w:shd w:val="clear" w:color="000000" w:fill="FFFFFF"/>
            <w:noWrap/>
            <w:vAlign w:val="center"/>
          </w:tcPr>
          <w:p w14:paraId="34D8CED3" w14:textId="507AA0E6" w:rsidR="003E616E" w:rsidRPr="003E616E" w:rsidRDefault="003E616E" w:rsidP="001C3C1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E616E">
              <w:rPr>
                <w:rFonts w:ascii="Calibri" w:hAnsi="Calibri" w:cs="Calibri"/>
                <w:b/>
                <w:sz w:val="20"/>
                <w:szCs w:val="20"/>
              </w:rPr>
              <w:t>Data</w:t>
            </w:r>
          </w:p>
        </w:tc>
        <w:tc>
          <w:tcPr>
            <w:tcW w:w="1543" w:type="pct"/>
            <w:shd w:val="clear" w:color="000000" w:fill="FFFFFF"/>
            <w:vAlign w:val="center"/>
          </w:tcPr>
          <w:p w14:paraId="7C834054" w14:textId="53101F1F" w:rsidR="003E616E" w:rsidRPr="003E616E" w:rsidRDefault="003E616E" w:rsidP="001C3C1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3E616E">
              <w:rPr>
                <w:rFonts w:ascii="Calibri" w:hAnsi="Calibri" w:cs="Calibri"/>
                <w:b/>
                <w:sz w:val="20"/>
                <w:szCs w:val="20"/>
              </w:rPr>
              <w:t>Detalhamento</w:t>
            </w:r>
          </w:p>
        </w:tc>
        <w:tc>
          <w:tcPr>
            <w:tcW w:w="2485" w:type="pct"/>
            <w:shd w:val="clear" w:color="000000" w:fill="FFFFFF"/>
          </w:tcPr>
          <w:p w14:paraId="7DA9AE43" w14:textId="4E6EB74D" w:rsidR="003E616E" w:rsidRPr="003E616E" w:rsidRDefault="003E616E" w:rsidP="001C3C1C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616E">
              <w:rPr>
                <w:rFonts w:asciiTheme="minorHAnsi" w:hAnsiTheme="minorHAnsi" w:cstheme="minorHAnsi"/>
                <w:b/>
                <w:sz w:val="20"/>
                <w:szCs w:val="20"/>
              </w:rPr>
              <w:t>Referência</w:t>
            </w:r>
          </w:p>
        </w:tc>
      </w:tr>
      <w:tr w:rsidR="006A6D7F" w:rsidRPr="006A6D7F" w14:paraId="1A059614" w14:textId="77777777" w:rsidTr="00606FBE">
        <w:trPr>
          <w:trHeight w:val="290"/>
        </w:trPr>
        <w:tc>
          <w:tcPr>
            <w:tcW w:w="353" w:type="pct"/>
            <w:shd w:val="clear" w:color="000000" w:fill="FFFFFF"/>
            <w:vAlign w:val="center"/>
          </w:tcPr>
          <w:p w14:paraId="4B27B89B" w14:textId="65AD36E2" w:rsidR="003E616E" w:rsidRPr="006A6D7F" w:rsidRDefault="003E616E" w:rsidP="001C3C1C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6A6D7F">
              <w:rPr>
                <w:rFonts w:ascii="Calibri" w:hAnsi="Calibri" w:cs="Calibri"/>
                <w:bCs/>
                <w:sz w:val="20"/>
                <w:szCs w:val="20"/>
              </w:rPr>
              <w:t>1</w:t>
            </w:r>
          </w:p>
        </w:tc>
        <w:tc>
          <w:tcPr>
            <w:tcW w:w="619" w:type="pct"/>
            <w:shd w:val="clear" w:color="000000" w:fill="FFFFFF"/>
            <w:noWrap/>
            <w:vAlign w:val="center"/>
          </w:tcPr>
          <w:p w14:paraId="4DE1DF7C" w14:textId="4BAFE567" w:rsidR="003E616E" w:rsidRPr="006A6D7F" w:rsidRDefault="001C44E6" w:rsidP="001C3C1C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19/03/2026</w:t>
            </w:r>
          </w:p>
        </w:tc>
        <w:tc>
          <w:tcPr>
            <w:tcW w:w="1543" w:type="pct"/>
            <w:shd w:val="clear" w:color="000000" w:fill="FFFFFF"/>
            <w:vAlign w:val="center"/>
          </w:tcPr>
          <w:p w14:paraId="6D477555" w14:textId="34CE700F" w:rsidR="003E616E" w:rsidRPr="0047265A" w:rsidRDefault="001C44E6" w:rsidP="001C3C1C">
            <w:pPr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Aula Magna</w:t>
            </w:r>
          </w:p>
        </w:tc>
        <w:tc>
          <w:tcPr>
            <w:tcW w:w="2485" w:type="pct"/>
            <w:shd w:val="clear" w:color="000000" w:fill="FFFFFF"/>
          </w:tcPr>
          <w:p w14:paraId="1D3382B2" w14:textId="6ADBF278" w:rsidR="003E616E" w:rsidRPr="006A6D7F" w:rsidRDefault="003E616E" w:rsidP="001C3C1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6A6D7F" w:rsidRPr="00AD3C5B" w14:paraId="112969E8" w14:textId="77777777" w:rsidTr="00606FBE">
        <w:trPr>
          <w:trHeight w:val="290"/>
        </w:trPr>
        <w:tc>
          <w:tcPr>
            <w:tcW w:w="353" w:type="pct"/>
            <w:shd w:val="clear" w:color="000000" w:fill="FFFFFF"/>
            <w:vAlign w:val="center"/>
          </w:tcPr>
          <w:p w14:paraId="04637EB8" w14:textId="77777777" w:rsidR="003E616E" w:rsidRPr="006A6D7F" w:rsidRDefault="003E616E" w:rsidP="003E616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6A6D7F">
              <w:rPr>
                <w:rFonts w:ascii="Calibri" w:hAnsi="Calibri" w:cs="Calibri"/>
                <w:bCs/>
                <w:sz w:val="20"/>
                <w:szCs w:val="20"/>
              </w:rPr>
              <w:t>2</w:t>
            </w:r>
          </w:p>
        </w:tc>
        <w:tc>
          <w:tcPr>
            <w:tcW w:w="619" w:type="pct"/>
            <w:shd w:val="clear" w:color="000000" w:fill="FFFFFF"/>
            <w:noWrap/>
            <w:vAlign w:val="center"/>
          </w:tcPr>
          <w:p w14:paraId="78011289" w14:textId="3F2D87FB" w:rsidR="006A6D7F" w:rsidRPr="006A6D7F" w:rsidRDefault="006A6D7F" w:rsidP="003E616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 w:rsidRPr="006A6D7F">
              <w:rPr>
                <w:rFonts w:ascii="Calibri" w:hAnsi="Calibri" w:cs="Calibri"/>
                <w:bCs/>
                <w:sz w:val="20"/>
                <w:szCs w:val="20"/>
              </w:rPr>
              <w:t>0</w:t>
            </w:r>
            <w:r w:rsidR="0047265A">
              <w:rPr>
                <w:rFonts w:ascii="Calibri" w:hAnsi="Calibri" w:cs="Calibri"/>
                <w:bCs/>
                <w:sz w:val="20"/>
                <w:szCs w:val="20"/>
              </w:rPr>
              <w:t>6</w:t>
            </w:r>
            <w:r w:rsidRPr="006A6D7F">
              <w:rPr>
                <w:rFonts w:ascii="Calibri" w:hAnsi="Calibri" w:cs="Calibri"/>
                <w:bCs/>
                <w:sz w:val="20"/>
                <w:szCs w:val="20"/>
              </w:rPr>
              <w:t>/0</w:t>
            </w:r>
            <w:r w:rsidR="0047265A">
              <w:rPr>
                <w:rFonts w:ascii="Calibri" w:hAnsi="Calibri" w:cs="Calibri"/>
                <w:bCs/>
                <w:sz w:val="20"/>
                <w:szCs w:val="20"/>
              </w:rPr>
              <w:t>5</w:t>
            </w:r>
            <w:r w:rsidRPr="006A6D7F">
              <w:rPr>
                <w:rFonts w:ascii="Calibri" w:hAnsi="Calibri" w:cs="Calibri"/>
                <w:bCs/>
                <w:sz w:val="20"/>
                <w:szCs w:val="20"/>
              </w:rPr>
              <w:t>/2026</w:t>
            </w:r>
          </w:p>
        </w:tc>
        <w:tc>
          <w:tcPr>
            <w:tcW w:w="1543" w:type="pct"/>
            <w:shd w:val="clear" w:color="000000" w:fill="FFFFFF"/>
            <w:vAlign w:val="center"/>
          </w:tcPr>
          <w:p w14:paraId="3F8D087E" w14:textId="77777777" w:rsidR="00DA34CE" w:rsidRDefault="00DA34CE" w:rsidP="00DA34CE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Aula Expositiva:</w:t>
            </w:r>
          </w:p>
          <w:p w14:paraId="208B9DFF" w14:textId="77777777" w:rsidR="00DA34CE" w:rsidRDefault="00DA34CE" w:rsidP="00DA34CE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Fundamentos do Desenho Experimental</w:t>
            </w:r>
          </w:p>
          <w:p w14:paraId="2738F969" w14:textId="77777777" w:rsidR="00DA34CE" w:rsidRDefault="00DA34CE" w:rsidP="00DA34CE">
            <w:pPr>
              <w:spacing w:before="30" w:after="30" w:line="260" w:lineRule="auto"/>
            </w:pPr>
          </w:p>
          <w:p w14:paraId="4FC4E658" w14:textId="77777777" w:rsidR="00DA34CE" w:rsidRDefault="00DA34CE" w:rsidP="00DA34CE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Definição e lógica dos experimentos em Ciências Sociais Aplicadas e negócios. Tipos de variáveis (independentes, dependentes, moderadoras, mediadoras). Requisitos de causalidade: sequência temporal, variação concomitante, associação não espúria e suporte teórico.</w:t>
            </w:r>
          </w:p>
          <w:p w14:paraId="4FC59675" w14:textId="77777777" w:rsidR="00DA34CE" w:rsidRDefault="00DA34CE" w:rsidP="00DA34CE">
            <w:pPr>
              <w:spacing w:before="30" w:after="30" w:line="260" w:lineRule="auto"/>
            </w:pPr>
          </w:p>
          <w:p w14:paraId="5C310CBA" w14:textId="6A29F432" w:rsidR="003E616E" w:rsidRPr="006A6D7F" w:rsidRDefault="00DA34CE" w:rsidP="00DA34C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Formulação de hipóteses, construção e validação de estímulos, pré-teste 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aleatorização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dos participantes.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Check-list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para planejamento. Análise comentada de artigos experimentais publicados.</w:t>
            </w:r>
          </w:p>
        </w:tc>
        <w:tc>
          <w:tcPr>
            <w:tcW w:w="2485" w:type="pct"/>
            <w:shd w:val="clear" w:color="000000" w:fill="FFFFFF"/>
          </w:tcPr>
          <w:p w14:paraId="2AFA0EFA" w14:textId="77777777" w:rsidR="00C24648" w:rsidRDefault="00C24648" w:rsidP="00C24648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Hernandez, J. M.; Basso, K.; Brandão, M. M.</w:t>
            </w:r>
          </w:p>
          <w:p w14:paraId="561D4BC2" w14:textId="77777777" w:rsidR="00C24648" w:rsidRPr="001F1F6D" w:rsidRDefault="00C24648" w:rsidP="00C24648">
            <w:pPr>
              <w:spacing w:before="30" w:after="30" w:line="260" w:lineRule="auto"/>
              <w:rPr>
                <w:lang w:val="en-US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 xml:space="preserve">Pesquisa Experimental em Marketing. Rev. Bras. </w:t>
            </w: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Mark.</w:t>
            </w: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13(2), 98–117.</w:t>
            </w:r>
          </w:p>
          <w:p w14:paraId="3CF0417F" w14:textId="77777777" w:rsidR="00C24648" w:rsidRPr="001F1F6D" w:rsidRDefault="00C24648" w:rsidP="00C24648">
            <w:pPr>
              <w:spacing w:before="30" w:after="30" w:line="260" w:lineRule="auto"/>
              <w:rPr>
                <w:lang w:val="en-US"/>
              </w:rPr>
            </w:pPr>
          </w:p>
          <w:p w14:paraId="680D6DD1" w14:textId="77777777" w:rsidR="00C24648" w:rsidRDefault="00C24648" w:rsidP="00C24648">
            <w:pPr>
              <w:spacing w:before="30" w:after="30" w:line="260" w:lineRule="auto"/>
            </w:pPr>
            <w:proofErr w:type="spellStart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Kantowitz</w:t>
            </w:r>
            <w:proofErr w:type="spellEnd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, B. H. et al.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(2006). </w:t>
            </w:r>
            <w:r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</w:rPr>
              <w:t>Psicologia experimental.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8. ed. São Paulo: Thomson.</w:t>
            </w:r>
          </w:p>
          <w:p w14:paraId="663ACC1B" w14:textId="77777777" w:rsidR="00C24648" w:rsidRDefault="00C24648" w:rsidP="00C24648">
            <w:pPr>
              <w:spacing w:before="30" w:after="30" w:line="260" w:lineRule="auto"/>
            </w:pPr>
          </w:p>
          <w:p w14:paraId="78B51833" w14:textId="77777777" w:rsidR="00C24648" w:rsidRDefault="00C24648" w:rsidP="00C24648">
            <w:pPr>
              <w:spacing w:before="30" w:after="30" w:line="260" w:lineRule="auto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Galoni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, C.; Carpenter, G. S.; Rao, H.</w:t>
            </w:r>
          </w:p>
          <w:p w14:paraId="566E480C" w14:textId="77777777" w:rsidR="00C24648" w:rsidRPr="001F1F6D" w:rsidRDefault="00C24648" w:rsidP="00C24648">
            <w:pPr>
              <w:spacing w:before="30" w:after="30" w:line="260" w:lineRule="auto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Disgusted and Afraid. J. Consumer Research</w:t>
            </w: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47(3), 373–392.</w:t>
            </w:r>
          </w:p>
          <w:p w14:paraId="5FCEE75F" w14:textId="77777777" w:rsidR="00C24648" w:rsidRPr="001F1F6D" w:rsidRDefault="00C24648" w:rsidP="00C24648">
            <w:pPr>
              <w:spacing w:before="30" w:after="30" w:line="260" w:lineRule="auto"/>
              <w:rPr>
                <w:lang w:val="en-US"/>
              </w:rPr>
            </w:pPr>
          </w:p>
          <w:p w14:paraId="1F8F20BF" w14:textId="77777777" w:rsidR="00C24648" w:rsidRPr="001F1F6D" w:rsidRDefault="00C24648" w:rsidP="00C24648">
            <w:pPr>
              <w:spacing w:before="30" w:after="30" w:line="260" w:lineRule="auto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Belanche</w:t>
            </w:r>
            <w:proofErr w:type="spellEnd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, D. et al.</w:t>
            </w:r>
          </w:p>
          <w:p w14:paraId="47AB7378" w14:textId="50E8152E" w:rsidR="003E616E" w:rsidRPr="00C24648" w:rsidRDefault="00C24648" w:rsidP="00C24648">
            <w:pPr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 xml:space="preserve">Humanness-Value-Loyalty model. </w:t>
            </w:r>
            <w:r w:rsidRPr="00C24648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Psych. and Marketing</w:t>
            </w:r>
            <w:r w:rsidRPr="00C24648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38(12), 2357–2376.</w:t>
            </w:r>
          </w:p>
        </w:tc>
      </w:tr>
      <w:tr w:rsidR="006A6D7F" w:rsidRPr="00786D6C" w14:paraId="69D89AEC" w14:textId="77777777" w:rsidTr="00606FBE">
        <w:trPr>
          <w:trHeight w:val="290"/>
        </w:trPr>
        <w:tc>
          <w:tcPr>
            <w:tcW w:w="353" w:type="pct"/>
            <w:shd w:val="clear" w:color="000000" w:fill="FFFFFF"/>
            <w:vAlign w:val="center"/>
          </w:tcPr>
          <w:p w14:paraId="3A47522B" w14:textId="767DC5CF" w:rsidR="003E616E" w:rsidRPr="006A6D7F" w:rsidRDefault="00606FBE" w:rsidP="003E616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3</w:t>
            </w:r>
          </w:p>
        </w:tc>
        <w:tc>
          <w:tcPr>
            <w:tcW w:w="619" w:type="pct"/>
            <w:shd w:val="clear" w:color="000000" w:fill="FFFFFF"/>
            <w:noWrap/>
            <w:vAlign w:val="center"/>
          </w:tcPr>
          <w:p w14:paraId="5D280B1E" w14:textId="5B597B77" w:rsidR="003E616E" w:rsidRPr="006A6D7F" w:rsidRDefault="001C44E6" w:rsidP="003E616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27/05/2026</w:t>
            </w:r>
          </w:p>
        </w:tc>
        <w:tc>
          <w:tcPr>
            <w:tcW w:w="1543" w:type="pct"/>
            <w:shd w:val="clear" w:color="000000" w:fill="FFFFFF"/>
            <w:vAlign w:val="center"/>
          </w:tcPr>
          <w:p w14:paraId="35CFEB7E" w14:textId="77777777" w:rsidR="00251205" w:rsidRDefault="00251205" w:rsidP="00251205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b/>
                <w:bCs/>
                <w:color w:val="1B3A5C"/>
                <w:sz w:val="19"/>
                <w:szCs w:val="19"/>
              </w:rPr>
              <w:t>Aula Expositiva:</w:t>
            </w:r>
          </w:p>
          <w:p w14:paraId="048A17D8" w14:textId="77777777" w:rsidR="00251205" w:rsidRDefault="00251205" w:rsidP="00251205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Análise e Relato de Experimentos</w:t>
            </w:r>
          </w:p>
          <w:p w14:paraId="40C16F7E" w14:textId="77777777" w:rsidR="00251205" w:rsidRDefault="00251205" w:rsidP="00251205">
            <w:pPr>
              <w:spacing w:before="30" w:after="30" w:line="260" w:lineRule="auto"/>
            </w:pPr>
          </w:p>
          <w:p w14:paraId="57DF0D30" w14:textId="77777777" w:rsidR="00251205" w:rsidRDefault="00251205" w:rsidP="00251205">
            <w:pPr>
              <w:spacing w:before="30" w:after="30" w:line="260" w:lineRule="auto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Análise de Variância — ANOVA de uma via, ANOVA fatorial e ANOVA de medidas repetidas. Testes post-hoc, tamanho de efeito e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power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analysis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. Checagem de manipulação (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manipulation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check</w:t>
            </w:r>
            <w:proofErr w:type="spellEnd"/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).</w:t>
            </w:r>
          </w:p>
          <w:p w14:paraId="2309D12B" w14:textId="77777777" w:rsidR="00251205" w:rsidRDefault="00251205" w:rsidP="00251205">
            <w:pPr>
              <w:spacing w:before="30" w:after="30" w:line="260" w:lineRule="auto"/>
            </w:pPr>
          </w:p>
          <w:p w14:paraId="643F7362" w14:textId="4AAA1338" w:rsidR="003E616E" w:rsidRPr="006A6D7F" w:rsidRDefault="00251205" w:rsidP="00251205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Como relatar experimentos segundo padrões de publicação (APA). Proposição e discussão do trabalho final: desenho de um estudo experimental completo</w:t>
            </w:r>
          </w:p>
        </w:tc>
        <w:tc>
          <w:tcPr>
            <w:tcW w:w="2485" w:type="pct"/>
            <w:shd w:val="clear" w:color="000000" w:fill="FFFFFF"/>
          </w:tcPr>
          <w:p w14:paraId="1FA0FF96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Tabachnick, B. G. &amp; Fidell, L. S. (2007).</w:t>
            </w:r>
          </w:p>
          <w:p w14:paraId="7E79EA5D" w14:textId="77777777" w:rsidR="00786D6C" w:rsidRDefault="00786D6C" w:rsidP="00786D6C">
            <w:pPr>
              <w:spacing w:before="30" w:after="30" w:line="260" w:lineRule="auto"/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Experimental designs using ANOVA.</w:t>
            </w: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Thomson Brooks/Cole. Cap. </w:t>
            </w: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I–V.</w:t>
            </w:r>
          </w:p>
          <w:p w14:paraId="2620FFED" w14:textId="77777777" w:rsidR="00786D6C" w:rsidRDefault="00786D6C" w:rsidP="00786D6C">
            <w:pPr>
              <w:spacing w:before="30" w:after="30" w:line="260" w:lineRule="auto"/>
            </w:pPr>
          </w:p>
          <w:p w14:paraId="5B06F09A" w14:textId="77777777" w:rsidR="00786D6C" w:rsidRDefault="00786D6C" w:rsidP="00786D6C">
            <w:pPr>
              <w:spacing w:before="30" w:after="30" w:line="260" w:lineRule="auto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Tezer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, A.;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Bodur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, H. O.</w:t>
            </w:r>
          </w:p>
          <w:p w14:paraId="3449250E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Greenconsumption</w:t>
            </w:r>
            <w:proofErr w:type="spellEnd"/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 xml:space="preserve"> Effect. J. Consumer Research</w:t>
            </w: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47(1), 25–39.</w:t>
            </w:r>
          </w:p>
          <w:p w14:paraId="751F4D25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</w:p>
          <w:p w14:paraId="4CDF7416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Sheehan, B.; Jin, H. S.; Gottlieb, U.</w:t>
            </w:r>
          </w:p>
          <w:p w14:paraId="33753C58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Customer service chatbots. J. Business Research</w:t>
            </w:r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115, 14–24.</w:t>
            </w:r>
          </w:p>
          <w:p w14:paraId="3398D955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</w:p>
          <w:p w14:paraId="09D651CC" w14:textId="77777777" w:rsidR="00786D6C" w:rsidRPr="001F1F6D" w:rsidRDefault="00786D6C" w:rsidP="00786D6C">
            <w:pPr>
              <w:spacing w:before="30" w:after="30" w:line="260" w:lineRule="auto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Filieri</w:t>
            </w:r>
            <w:proofErr w:type="spellEnd"/>
            <w:r w:rsidRPr="001F1F6D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>, R. et al.</w:t>
            </w:r>
          </w:p>
          <w:p w14:paraId="2A1DC5CA" w14:textId="7E0CB042" w:rsidR="003E616E" w:rsidRPr="00786D6C" w:rsidRDefault="00786D6C" w:rsidP="00786D6C">
            <w:pPr>
              <w:rPr>
                <w:rFonts w:ascii="Calibri" w:hAnsi="Calibri" w:cs="Calibri"/>
                <w:bCs/>
                <w:sz w:val="20"/>
                <w:szCs w:val="20"/>
                <w:lang w:val="en-US"/>
              </w:rPr>
            </w:pPr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 xml:space="preserve">Visual cues in </w:t>
            </w:r>
            <w:proofErr w:type="spellStart"/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eWOM</w:t>
            </w:r>
            <w:proofErr w:type="spellEnd"/>
            <w:r w:rsidRPr="001F1F6D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 xml:space="preserve">. </w:t>
            </w:r>
            <w:r w:rsidRPr="00786D6C">
              <w:rPr>
                <w:rFonts w:ascii="Arial" w:eastAsia="Arial" w:hAnsi="Arial" w:cs="Arial"/>
                <w:i/>
                <w:iCs/>
                <w:color w:val="555555"/>
                <w:sz w:val="18"/>
                <w:szCs w:val="18"/>
                <w:lang w:val="en-US"/>
              </w:rPr>
              <w:t>J. Business Research</w:t>
            </w:r>
            <w:r w:rsidRPr="00786D6C">
              <w:rPr>
                <w:rFonts w:ascii="Arial" w:eastAsia="Arial" w:hAnsi="Arial" w:cs="Arial"/>
                <w:color w:val="555555"/>
                <w:sz w:val="18"/>
                <w:szCs w:val="18"/>
                <w:lang w:val="en-US"/>
              </w:rPr>
              <w:t xml:space="preserve"> 135, 663–675.</w:t>
            </w:r>
          </w:p>
        </w:tc>
      </w:tr>
      <w:tr w:rsidR="008F7DF7" w:rsidRPr="006A6D7F" w14:paraId="60AA879F" w14:textId="77777777" w:rsidTr="00606FBE">
        <w:trPr>
          <w:trHeight w:val="50"/>
        </w:trPr>
        <w:tc>
          <w:tcPr>
            <w:tcW w:w="353" w:type="pct"/>
            <w:shd w:val="clear" w:color="000000" w:fill="FFFFFF"/>
            <w:vAlign w:val="center"/>
          </w:tcPr>
          <w:p w14:paraId="1FF97C66" w14:textId="5DB305A6" w:rsidR="008F7DF7" w:rsidRPr="006A6D7F" w:rsidRDefault="00606FBE" w:rsidP="008F7DF7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4</w:t>
            </w:r>
          </w:p>
        </w:tc>
        <w:tc>
          <w:tcPr>
            <w:tcW w:w="619" w:type="pct"/>
            <w:shd w:val="clear" w:color="000000" w:fill="FFFFFF"/>
            <w:noWrap/>
            <w:vAlign w:val="center"/>
          </w:tcPr>
          <w:p w14:paraId="412620A8" w14:textId="65C96C45" w:rsidR="008F7DF7" w:rsidRPr="006A6D7F" w:rsidRDefault="007377FA" w:rsidP="008F7DF7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Cs/>
                <w:sz w:val="20"/>
                <w:szCs w:val="20"/>
              </w:rPr>
              <w:t>10</w:t>
            </w:r>
            <w:r w:rsidR="008F7DF7">
              <w:rPr>
                <w:rFonts w:ascii="Calibri" w:hAnsi="Calibri" w:cs="Calibri"/>
                <w:bCs/>
                <w:sz w:val="20"/>
                <w:szCs w:val="20"/>
              </w:rPr>
              <w:t>/0</w:t>
            </w:r>
            <w:r>
              <w:rPr>
                <w:rFonts w:ascii="Calibri" w:hAnsi="Calibri" w:cs="Calibri"/>
                <w:bCs/>
                <w:sz w:val="20"/>
                <w:szCs w:val="20"/>
              </w:rPr>
              <w:t>6</w:t>
            </w:r>
            <w:r w:rsidR="008F7DF7">
              <w:rPr>
                <w:rFonts w:ascii="Calibri" w:hAnsi="Calibri" w:cs="Calibri"/>
                <w:bCs/>
                <w:sz w:val="20"/>
                <w:szCs w:val="20"/>
              </w:rPr>
              <w:t>/2026</w:t>
            </w:r>
          </w:p>
        </w:tc>
        <w:tc>
          <w:tcPr>
            <w:tcW w:w="1543" w:type="pct"/>
            <w:shd w:val="clear" w:color="000000" w:fill="FFFFFF"/>
            <w:vAlign w:val="center"/>
          </w:tcPr>
          <w:p w14:paraId="6EBFB16F" w14:textId="7025CFAD" w:rsidR="008F7DF7" w:rsidRPr="006A6D7F" w:rsidRDefault="007377FA" w:rsidP="008F7DF7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Envio dos Projetos Experimentais</w:t>
            </w:r>
          </w:p>
        </w:tc>
        <w:tc>
          <w:tcPr>
            <w:tcW w:w="2485" w:type="pct"/>
            <w:shd w:val="clear" w:color="000000" w:fill="FFFFFF"/>
          </w:tcPr>
          <w:p w14:paraId="40ECA696" w14:textId="0766F777" w:rsidR="008F7DF7" w:rsidRPr="006A6D7F" w:rsidRDefault="007377FA" w:rsidP="008F7DF7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Envio, por e-mail, dos projetos de estudos experimentais</w:t>
            </w:r>
          </w:p>
        </w:tc>
      </w:tr>
    </w:tbl>
    <w:p w14:paraId="78E0C9FF" w14:textId="62B243B4" w:rsidR="00031730" w:rsidRDefault="00031730" w:rsidP="004F6E53">
      <w:pPr>
        <w:jc w:val="both"/>
        <w:rPr>
          <w:rFonts w:ascii="Calibri" w:hAnsi="Calibri" w:cs="Calibri"/>
          <w:sz w:val="22"/>
          <w:szCs w:val="22"/>
        </w:rPr>
      </w:pPr>
    </w:p>
    <w:p w14:paraId="12832FE6" w14:textId="77777777" w:rsidR="00CF463D" w:rsidRDefault="00CF463D" w:rsidP="004F6E53">
      <w:pPr>
        <w:jc w:val="both"/>
        <w:rPr>
          <w:rFonts w:ascii="Calibri" w:hAnsi="Calibri" w:cs="Calibri"/>
          <w:sz w:val="22"/>
          <w:szCs w:val="22"/>
        </w:rPr>
      </w:pPr>
    </w:p>
    <w:p w14:paraId="6FCCA47F" w14:textId="77777777" w:rsidR="00CF463D" w:rsidRDefault="00CF463D" w:rsidP="004F6E53">
      <w:pPr>
        <w:jc w:val="both"/>
        <w:rPr>
          <w:rFonts w:ascii="Calibri" w:hAnsi="Calibri" w:cs="Calibri"/>
          <w:sz w:val="22"/>
          <w:szCs w:val="22"/>
        </w:rPr>
      </w:pPr>
    </w:p>
    <w:p w14:paraId="6F546B49" w14:textId="77777777" w:rsidR="00CF463D" w:rsidRDefault="00CF463D" w:rsidP="004F6E53">
      <w:pPr>
        <w:jc w:val="both"/>
        <w:rPr>
          <w:rFonts w:ascii="Calibri" w:hAnsi="Calibri" w:cs="Calibri"/>
          <w:sz w:val="22"/>
          <w:szCs w:val="22"/>
        </w:rPr>
      </w:pPr>
    </w:p>
    <w:p w14:paraId="0DD68B2B" w14:textId="77777777" w:rsidR="00CF463D" w:rsidRDefault="00CF463D" w:rsidP="004F6E53">
      <w:pPr>
        <w:jc w:val="both"/>
        <w:rPr>
          <w:rFonts w:ascii="Calibri" w:hAnsi="Calibri" w:cs="Calibri"/>
          <w:sz w:val="22"/>
          <w:szCs w:val="22"/>
        </w:rPr>
      </w:pPr>
    </w:p>
    <w:p w14:paraId="3EAC4F3B" w14:textId="77777777" w:rsidR="00CF463D" w:rsidRPr="006A6D7F" w:rsidRDefault="00CF463D" w:rsidP="004F6E53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344"/>
      </w:tblGrid>
      <w:tr w:rsidR="006A6D7F" w:rsidRPr="006A6D7F" w14:paraId="43041B9B" w14:textId="77777777" w:rsidTr="0096276C">
        <w:tc>
          <w:tcPr>
            <w:tcW w:w="9344" w:type="dxa"/>
            <w:shd w:val="clear" w:color="auto" w:fill="D9D9D9"/>
          </w:tcPr>
          <w:p w14:paraId="04155FAD" w14:textId="3C0638D4" w:rsidR="00C0525C" w:rsidRPr="006A6D7F" w:rsidRDefault="00B73623" w:rsidP="004F6E53">
            <w:pPr>
              <w:jc w:val="both"/>
              <w:rPr>
                <w:rFonts w:ascii="Calibri" w:hAnsi="Calibri" w:cs="Calibri"/>
                <w:b/>
                <w:spacing w:val="-4"/>
                <w:sz w:val="22"/>
                <w:szCs w:val="22"/>
              </w:rPr>
            </w:pPr>
            <w:r w:rsidRPr="006A6D7F">
              <w:rPr>
                <w:rFonts w:ascii="Calibri" w:hAnsi="Calibri" w:cs="Calibri"/>
                <w:b/>
                <w:spacing w:val="-4"/>
                <w:sz w:val="22"/>
                <w:szCs w:val="22"/>
              </w:rPr>
              <w:lastRenderedPageBreak/>
              <w:t>Referê</w:t>
            </w:r>
            <w:r w:rsidR="00C0525C" w:rsidRPr="006A6D7F">
              <w:rPr>
                <w:rFonts w:ascii="Calibri" w:hAnsi="Calibri" w:cs="Calibri"/>
                <w:b/>
                <w:spacing w:val="-4"/>
                <w:sz w:val="22"/>
                <w:szCs w:val="22"/>
              </w:rPr>
              <w:t xml:space="preserve">ncias </w:t>
            </w:r>
            <w:r w:rsidR="002D09DD" w:rsidRPr="006A6D7F">
              <w:rPr>
                <w:rFonts w:ascii="Calibri" w:hAnsi="Calibri" w:cs="Calibri"/>
                <w:b/>
                <w:spacing w:val="-4"/>
                <w:sz w:val="22"/>
                <w:szCs w:val="22"/>
              </w:rPr>
              <w:t>Básicas</w:t>
            </w:r>
            <w:r w:rsidR="00632CB1" w:rsidRPr="006A6D7F">
              <w:rPr>
                <w:rFonts w:ascii="Calibri" w:hAnsi="Calibri" w:cs="Calibri"/>
                <w:b/>
                <w:spacing w:val="-4"/>
                <w:sz w:val="22"/>
                <w:szCs w:val="22"/>
              </w:rPr>
              <w:t xml:space="preserve"> </w:t>
            </w:r>
          </w:p>
        </w:tc>
      </w:tr>
      <w:tr w:rsidR="00F3111B" w:rsidRPr="006A6D7F" w14:paraId="42265EFF" w14:textId="77777777" w:rsidTr="003E616E">
        <w:trPr>
          <w:trHeight w:val="4143"/>
        </w:trPr>
        <w:tc>
          <w:tcPr>
            <w:tcW w:w="9344" w:type="dxa"/>
          </w:tcPr>
          <w:p w14:paraId="731D0038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Belanche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D.;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Casaló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L. V.; Schepers, J.; Flavián, C. Examining the effects of robots’ physical appearance, warmth, and competence in frontline services: The Humanness-Value-Loyalty model.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Psychology and Marketing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38(12), 2357–2376.</w:t>
            </w:r>
          </w:p>
          <w:p w14:paraId="3A9E5F60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Bonnin, G. The roles of perceived risk, attractiveness of the online store and familiarity with AR in the influence of AR on patronage intention.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Retailing and Consumer Services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52, 101938.</w:t>
            </w:r>
          </w:p>
          <w:p w14:paraId="68BDC99A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Fan, X.; Chai, Z.; Deng, N.; Dong, X. Adoption of augmented reality in online retailing and consumers’ product attitude: A cognitive perspective.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Retailing and Consumer Services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53, 101986.</w:t>
            </w:r>
          </w:p>
          <w:p w14:paraId="53EC1015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Filieri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R.; Lin, Z.; Pino, G.;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Alguezaui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S.;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Inversini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A. The role of visual cues in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eWOM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on consumers’ behavioral intention and decisions.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Business Research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135, 663–675.</w:t>
            </w:r>
          </w:p>
          <w:p w14:paraId="2231C821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Galoni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C.; Carpenter, G. S.; Rao, H. Disgusted and Afraid: Consumer Choices under the Threat of Contagious Disease.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Consumer Research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47(3), 373–392.</w:t>
            </w:r>
          </w:p>
          <w:p w14:paraId="6AD74CF0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3A08CE"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Hernandez, J. M.; Basso, K.; Brandão, M. M. Pesquisa Experimental em Marketing.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Rev. Bras. Mark.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13(2), 98–117.</w:t>
            </w:r>
          </w:p>
          <w:p w14:paraId="60AF80CE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Jin, S. V.; Ryu, E. “I’ll buy what she’s #wearing”: The roles of envy toward and parasocial interaction with influencers in Instagram celebrity-based brand endorsement and social commerce.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Retailing and Consumer Services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55, 102121.</w:t>
            </w:r>
          </w:p>
          <w:p w14:paraId="47ED5526" w14:textId="77777777" w:rsidR="00571174" w:rsidRPr="00571174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Kantowitz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B. H.; Roediger III, H. L.; Elmes, D. G.; Galman, R.;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Tomanari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, G. Y. (Ed.) 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(2006). </w:t>
            </w:r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Psicologia experimental. Psicologia para compreender a pesquisa em psicologia.</w:t>
            </w:r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8. ed. </w:t>
            </w:r>
            <w:r w:rsidRPr="00571174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São Paulo: Thomson Learning.</w:t>
            </w:r>
          </w:p>
          <w:p w14:paraId="76E8655F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Sheehan, B.; Jin, H. S.; Gottlieb, U. Customer service chatbots: Anthropomorphism and adoption.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Journal of Business Research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115, 14–24.</w:t>
            </w:r>
          </w:p>
          <w:p w14:paraId="4C85F428" w14:textId="77777777" w:rsidR="00571174" w:rsidRPr="001F1F6D" w:rsidRDefault="00571174" w:rsidP="00571174">
            <w:pPr>
              <w:spacing w:before="60" w:after="60" w:line="260" w:lineRule="auto"/>
              <w:ind w:left="480" w:hanging="480"/>
              <w:rPr>
                <w:lang w:val="en-US"/>
              </w:rPr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Tabachnick, B. G. &amp; Fidell, L. S. (2007). </w:t>
            </w:r>
            <w:r w:rsidRPr="001F1F6D"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  <w:lang w:val="en-US"/>
              </w:rPr>
              <w:t>Experimental designs using ANOVA.</w:t>
            </w: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Thomson Brooks/Cole.</w:t>
            </w:r>
          </w:p>
          <w:p w14:paraId="49F48C1B" w14:textId="77777777" w:rsidR="00571174" w:rsidRDefault="00571174" w:rsidP="00571174">
            <w:pPr>
              <w:spacing w:before="60" w:after="60" w:line="260" w:lineRule="auto"/>
              <w:ind w:left="480" w:hanging="480"/>
            </w:pPr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Tezer, A.; Bodur, H. O. The </w:t>
            </w:r>
            <w:proofErr w:type="spellStart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>Greenconsumption</w:t>
            </w:r>
            <w:proofErr w:type="spellEnd"/>
            <w:r w:rsidRPr="001F1F6D">
              <w:rPr>
                <w:rFonts w:ascii="Arial" w:eastAsia="Arial" w:hAnsi="Arial" w:cs="Arial"/>
                <w:color w:val="444444"/>
                <w:sz w:val="19"/>
                <w:szCs w:val="19"/>
                <w:lang w:val="en-US"/>
              </w:rPr>
              <w:t xml:space="preserve"> Effect: How Using Green Products Improves Consumption Experience.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Journal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of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Consumer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9"/>
                <w:szCs w:val="19"/>
              </w:rPr>
              <w:t>Research</w:t>
            </w:r>
            <w:proofErr w:type="spellEnd"/>
            <w:r>
              <w:rPr>
                <w:rFonts w:ascii="Arial" w:eastAsia="Arial" w:hAnsi="Arial" w:cs="Arial"/>
                <w:color w:val="444444"/>
                <w:sz w:val="19"/>
                <w:szCs w:val="19"/>
              </w:rPr>
              <w:t xml:space="preserve"> 47(1), 25–39.</w:t>
            </w:r>
          </w:p>
          <w:p w14:paraId="2A7E1633" w14:textId="01D0CB44" w:rsidR="00F3111B" w:rsidRPr="006A6D7F" w:rsidRDefault="00F3111B" w:rsidP="003E616E">
            <w:pPr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</w:p>
        </w:tc>
      </w:tr>
    </w:tbl>
    <w:p w14:paraId="49AF7D75" w14:textId="77777777" w:rsidR="00481623" w:rsidRPr="006A6D7F" w:rsidRDefault="00481623" w:rsidP="004F6E53">
      <w:pPr>
        <w:jc w:val="both"/>
        <w:rPr>
          <w:rFonts w:ascii="Calibri" w:hAnsi="Calibri" w:cs="Calibri"/>
          <w:sz w:val="22"/>
          <w:szCs w:val="22"/>
        </w:rPr>
      </w:pPr>
    </w:p>
    <w:p w14:paraId="7F7642A2" w14:textId="76E72CE5" w:rsidR="000568E0" w:rsidRPr="008F7DF7" w:rsidRDefault="000568E0" w:rsidP="004F6E53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1DB24AB3" w14:textId="77777777" w:rsidR="000568E0" w:rsidRPr="008F7DF7" w:rsidRDefault="000568E0" w:rsidP="004F6E53">
      <w:pPr>
        <w:jc w:val="both"/>
        <w:rPr>
          <w:rFonts w:ascii="Calibri" w:hAnsi="Calibri" w:cs="Calibri"/>
          <w:sz w:val="22"/>
          <w:szCs w:val="22"/>
          <w:lang w:val="en-US"/>
        </w:rPr>
      </w:pPr>
    </w:p>
    <w:sectPr w:rsidR="000568E0" w:rsidRPr="008F7DF7" w:rsidSect="000129E2">
      <w:headerReference w:type="default" r:id="rId9"/>
      <w:footerReference w:type="even" r:id="rId10"/>
      <w:footerReference w:type="default" r:id="rId11"/>
      <w:pgSz w:w="11906" w:h="16838" w:code="9"/>
      <w:pgMar w:top="1134" w:right="1418" w:bottom="1418" w:left="1134" w:header="57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31C4" w14:textId="77777777" w:rsidR="00361FA1" w:rsidRDefault="00361FA1" w:rsidP="00E2344A">
      <w:r>
        <w:separator/>
      </w:r>
    </w:p>
  </w:endnote>
  <w:endnote w:type="continuationSeparator" w:id="0">
    <w:p w14:paraId="16F54A75" w14:textId="77777777" w:rsidR="00361FA1" w:rsidRDefault="00361FA1" w:rsidP="00E23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281D" w14:textId="77777777" w:rsidR="00C26A2B" w:rsidRDefault="00183F1E" w:rsidP="00E21D5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6A2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73EC6D" w14:textId="77777777" w:rsidR="00C26A2B" w:rsidRDefault="00C26A2B" w:rsidP="00C26A2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F116" w14:textId="77777777" w:rsidR="00C26A2B" w:rsidRDefault="00183F1E" w:rsidP="00E21D5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26A2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E5122">
      <w:rPr>
        <w:rStyle w:val="PageNumber"/>
        <w:noProof/>
      </w:rPr>
      <w:t>2</w:t>
    </w:r>
    <w:r>
      <w:rPr>
        <w:rStyle w:val="PageNumber"/>
      </w:rPr>
      <w:fldChar w:fldCharType="end"/>
    </w:r>
  </w:p>
  <w:p w14:paraId="559290F6" w14:textId="77777777" w:rsidR="00C26A2B" w:rsidRDefault="00C26A2B" w:rsidP="00C26A2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98AF5" w14:textId="77777777" w:rsidR="00361FA1" w:rsidRDefault="00361FA1" w:rsidP="00E2344A">
      <w:r>
        <w:separator/>
      </w:r>
    </w:p>
  </w:footnote>
  <w:footnote w:type="continuationSeparator" w:id="0">
    <w:p w14:paraId="6DBB7265" w14:textId="77777777" w:rsidR="00361FA1" w:rsidRDefault="00361FA1" w:rsidP="00E23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A0688" w14:textId="2396DF03" w:rsidR="003E616E" w:rsidRPr="003E616E" w:rsidRDefault="00DA0476" w:rsidP="003E616E">
    <w:pPr>
      <w:spacing w:before="100" w:beforeAutospacing="1" w:after="100" w:afterAutospacing="1"/>
    </w:pPr>
    <w:r w:rsidRPr="003E616E">
      <w:rPr>
        <w:noProof/>
      </w:rPr>
      <w:drawing>
        <wp:anchor distT="0" distB="0" distL="114300" distR="114300" simplePos="0" relativeHeight="251659264" behindDoc="0" locked="0" layoutInCell="1" allowOverlap="1" wp14:anchorId="696BE9ED" wp14:editId="299C4338">
          <wp:simplePos x="0" y="0"/>
          <wp:positionH relativeFrom="margin">
            <wp:posOffset>-213360</wp:posOffset>
          </wp:positionH>
          <wp:positionV relativeFrom="paragraph">
            <wp:posOffset>-133350</wp:posOffset>
          </wp:positionV>
          <wp:extent cx="2804160" cy="840740"/>
          <wp:effectExtent l="0" t="0" r="0" b="0"/>
          <wp:wrapThrough wrapText="bothSides">
            <wp:wrapPolygon edited="0">
              <wp:start x="0" y="0"/>
              <wp:lineTo x="0" y="21045"/>
              <wp:lineTo x="21424" y="21045"/>
              <wp:lineTo x="21424" y="0"/>
              <wp:lineTo x="0" y="0"/>
            </wp:wrapPolygon>
          </wp:wrapThrough>
          <wp:docPr id="32961337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4160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C928630" wp14:editId="31F4ADD2">
          <wp:simplePos x="0" y="0"/>
          <wp:positionH relativeFrom="margin">
            <wp:posOffset>4583430</wp:posOffset>
          </wp:positionH>
          <wp:positionV relativeFrom="paragraph">
            <wp:posOffset>1270</wp:posOffset>
          </wp:positionV>
          <wp:extent cx="1242060" cy="525145"/>
          <wp:effectExtent l="0" t="0" r="0" b="8255"/>
          <wp:wrapThrough wrapText="bothSides">
            <wp:wrapPolygon edited="0">
              <wp:start x="0" y="0"/>
              <wp:lineTo x="0" y="21156"/>
              <wp:lineTo x="21202" y="21156"/>
              <wp:lineTo x="21202" y="0"/>
              <wp:lineTo x="0" y="0"/>
            </wp:wrapPolygon>
          </wp:wrapThrough>
          <wp:docPr id="1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5251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4109A">
      <w:rPr>
        <w:noProof/>
      </w:rPr>
      <w:drawing>
        <wp:inline distT="0" distB="0" distL="0" distR="0" wp14:anchorId="6E4BC637" wp14:editId="1C261EAE">
          <wp:extent cx="1619250" cy="544724"/>
          <wp:effectExtent l="0" t="0" r="0" b="8255"/>
          <wp:docPr id="471255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5841" cy="550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0A62F2" w14:textId="77777777" w:rsidR="00C117C8" w:rsidRDefault="00C117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DB9"/>
    <w:multiLevelType w:val="hybridMultilevel"/>
    <w:tmpl w:val="139EE518"/>
    <w:lvl w:ilvl="0" w:tplc="6FAA3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1E0CD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70837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5168F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A055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06A2F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E050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AC40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C30D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6022A38"/>
    <w:multiLevelType w:val="hybridMultilevel"/>
    <w:tmpl w:val="E2BC0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7342E"/>
    <w:multiLevelType w:val="hybridMultilevel"/>
    <w:tmpl w:val="2C2E51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92355"/>
    <w:multiLevelType w:val="hybridMultilevel"/>
    <w:tmpl w:val="507AAD4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11C7B"/>
    <w:multiLevelType w:val="hybridMultilevel"/>
    <w:tmpl w:val="9DDED1FA"/>
    <w:lvl w:ilvl="0" w:tplc="F68869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6284A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7EE7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AAAE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BBC48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388C5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D4AF6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461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8673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C94CB3"/>
    <w:multiLevelType w:val="hybridMultilevel"/>
    <w:tmpl w:val="84BCBF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A1393"/>
    <w:multiLevelType w:val="hybridMultilevel"/>
    <w:tmpl w:val="619E4896"/>
    <w:lvl w:ilvl="0" w:tplc="F9D4BF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4C2B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9A016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D624B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E847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6C49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8AA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5A3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62A4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5A24D6D"/>
    <w:multiLevelType w:val="hybridMultilevel"/>
    <w:tmpl w:val="240E887A"/>
    <w:lvl w:ilvl="0" w:tplc="3F703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C87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0092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F006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8C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CABB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D425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E2C7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3A2B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C40BA5"/>
    <w:multiLevelType w:val="hybridMultilevel"/>
    <w:tmpl w:val="C1E02A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212F7"/>
    <w:multiLevelType w:val="hybridMultilevel"/>
    <w:tmpl w:val="6A2CA5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D2558"/>
    <w:multiLevelType w:val="hybridMultilevel"/>
    <w:tmpl w:val="8FBA67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F6E91"/>
    <w:multiLevelType w:val="hybridMultilevel"/>
    <w:tmpl w:val="0E681314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8773E44"/>
    <w:multiLevelType w:val="hybridMultilevel"/>
    <w:tmpl w:val="1500F2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16B3A"/>
    <w:multiLevelType w:val="hybridMultilevel"/>
    <w:tmpl w:val="CC0ED1C6"/>
    <w:lvl w:ilvl="0" w:tplc="15B641EA">
      <w:start w:val="1"/>
      <w:numFmt w:val="decimal"/>
      <w:lvlText w:val="%1."/>
      <w:lvlJc w:val="left"/>
      <w:pPr>
        <w:ind w:left="720" w:hanging="360"/>
      </w:pPr>
    </w:lvl>
    <w:lvl w:ilvl="1" w:tplc="23FE1E0A">
      <w:numFmt w:val="decimal"/>
      <w:lvlText w:val=""/>
      <w:lvlJc w:val="left"/>
    </w:lvl>
    <w:lvl w:ilvl="2" w:tplc="B1EE6558">
      <w:numFmt w:val="decimal"/>
      <w:lvlText w:val=""/>
      <w:lvlJc w:val="left"/>
    </w:lvl>
    <w:lvl w:ilvl="3" w:tplc="3814DB22">
      <w:numFmt w:val="decimal"/>
      <w:lvlText w:val=""/>
      <w:lvlJc w:val="left"/>
    </w:lvl>
    <w:lvl w:ilvl="4" w:tplc="23200488">
      <w:numFmt w:val="decimal"/>
      <w:lvlText w:val=""/>
      <w:lvlJc w:val="left"/>
    </w:lvl>
    <w:lvl w:ilvl="5" w:tplc="3A120C80">
      <w:numFmt w:val="decimal"/>
      <w:lvlText w:val=""/>
      <w:lvlJc w:val="left"/>
    </w:lvl>
    <w:lvl w:ilvl="6" w:tplc="05F4AC3E">
      <w:numFmt w:val="decimal"/>
      <w:lvlText w:val=""/>
      <w:lvlJc w:val="left"/>
    </w:lvl>
    <w:lvl w:ilvl="7" w:tplc="6F06A158">
      <w:numFmt w:val="decimal"/>
      <w:lvlText w:val=""/>
      <w:lvlJc w:val="left"/>
    </w:lvl>
    <w:lvl w:ilvl="8" w:tplc="5C0EF1E6">
      <w:numFmt w:val="decimal"/>
      <w:lvlText w:val=""/>
      <w:lvlJc w:val="left"/>
    </w:lvl>
  </w:abstractNum>
  <w:abstractNum w:abstractNumId="14" w15:restartNumberingAfterBreak="0">
    <w:nsid w:val="4F496627"/>
    <w:multiLevelType w:val="hybridMultilevel"/>
    <w:tmpl w:val="52A860BE"/>
    <w:lvl w:ilvl="0" w:tplc="B0425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EA8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327C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EC0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B66A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C489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A8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7EA1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C06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F5B27A7"/>
    <w:multiLevelType w:val="singleLevel"/>
    <w:tmpl w:val="EA56A8E8"/>
    <w:lvl w:ilvl="0">
      <w:start w:val="1"/>
      <w:numFmt w:val="decimal"/>
      <w:lvlText w:val="%1."/>
      <w:legacy w:legacy="1" w:legacySpace="0" w:legacyIndent="283"/>
      <w:lvlJc w:val="left"/>
      <w:pPr>
        <w:ind w:left="567" w:hanging="283"/>
      </w:pPr>
    </w:lvl>
  </w:abstractNum>
  <w:abstractNum w:abstractNumId="16" w15:restartNumberingAfterBreak="0">
    <w:nsid w:val="4FFB09EC"/>
    <w:multiLevelType w:val="hybridMultilevel"/>
    <w:tmpl w:val="A368666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4657E54"/>
    <w:multiLevelType w:val="hybridMultilevel"/>
    <w:tmpl w:val="57B67CB4"/>
    <w:lvl w:ilvl="0" w:tplc="0416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54940C2E"/>
    <w:multiLevelType w:val="hybridMultilevel"/>
    <w:tmpl w:val="DDE2A0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C4893"/>
    <w:multiLevelType w:val="hybridMultilevel"/>
    <w:tmpl w:val="A8CE7D8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72C0B6A"/>
    <w:multiLevelType w:val="hybridMultilevel"/>
    <w:tmpl w:val="8376D6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866506"/>
    <w:multiLevelType w:val="hybridMultilevel"/>
    <w:tmpl w:val="D7383A4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E5650CF"/>
    <w:multiLevelType w:val="hybridMultilevel"/>
    <w:tmpl w:val="A67EDA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2C87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0092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F006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8C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CABB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D425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E2C7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3A2B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B4175B"/>
    <w:multiLevelType w:val="hybridMultilevel"/>
    <w:tmpl w:val="6F8E3D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747D1C"/>
    <w:multiLevelType w:val="hybridMultilevel"/>
    <w:tmpl w:val="833632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640FBC"/>
    <w:multiLevelType w:val="hybridMultilevel"/>
    <w:tmpl w:val="A67EDA98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32C87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0092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F006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68C9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CABB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D425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E2C7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3A2B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A640C8"/>
    <w:multiLevelType w:val="hybridMultilevel"/>
    <w:tmpl w:val="D6F40AB8"/>
    <w:lvl w:ilvl="0" w:tplc="B1D83D4C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FBF5295"/>
    <w:multiLevelType w:val="hybridMultilevel"/>
    <w:tmpl w:val="B78AB2BC"/>
    <w:lvl w:ilvl="0" w:tplc="5CA23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4F42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6412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870D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5D6A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64C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3A45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C80A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1270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70F777F4"/>
    <w:multiLevelType w:val="hybridMultilevel"/>
    <w:tmpl w:val="4D16DA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C4CB4"/>
    <w:multiLevelType w:val="hybridMultilevel"/>
    <w:tmpl w:val="D9C05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705E8"/>
    <w:multiLevelType w:val="hybridMultilevel"/>
    <w:tmpl w:val="9E86E2BE"/>
    <w:lvl w:ilvl="0" w:tplc="1A4AF286">
      <w:start w:val="1"/>
      <w:numFmt w:val="bullet"/>
      <w:lvlText w:val="•"/>
      <w:lvlJc w:val="left"/>
      <w:pPr>
        <w:ind w:left="720" w:hanging="360"/>
      </w:pPr>
    </w:lvl>
    <w:lvl w:ilvl="1" w:tplc="C1CE959C">
      <w:numFmt w:val="decimal"/>
      <w:lvlText w:val=""/>
      <w:lvlJc w:val="left"/>
    </w:lvl>
    <w:lvl w:ilvl="2" w:tplc="1BD4D2D8">
      <w:numFmt w:val="decimal"/>
      <w:lvlText w:val=""/>
      <w:lvlJc w:val="left"/>
    </w:lvl>
    <w:lvl w:ilvl="3" w:tplc="3C20E662">
      <w:numFmt w:val="decimal"/>
      <w:lvlText w:val=""/>
      <w:lvlJc w:val="left"/>
    </w:lvl>
    <w:lvl w:ilvl="4" w:tplc="F174753C">
      <w:numFmt w:val="decimal"/>
      <w:lvlText w:val=""/>
      <w:lvlJc w:val="left"/>
    </w:lvl>
    <w:lvl w:ilvl="5" w:tplc="1A081DE8">
      <w:numFmt w:val="decimal"/>
      <w:lvlText w:val=""/>
      <w:lvlJc w:val="left"/>
    </w:lvl>
    <w:lvl w:ilvl="6" w:tplc="B14C33F8">
      <w:numFmt w:val="decimal"/>
      <w:lvlText w:val=""/>
      <w:lvlJc w:val="left"/>
    </w:lvl>
    <w:lvl w:ilvl="7" w:tplc="09C05B26">
      <w:numFmt w:val="decimal"/>
      <w:lvlText w:val=""/>
      <w:lvlJc w:val="left"/>
    </w:lvl>
    <w:lvl w:ilvl="8" w:tplc="3F52A896">
      <w:numFmt w:val="decimal"/>
      <w:lvlText w:val=""/>
      <w:lvlJc w:val="left"/>
    </w:lvl>
  </w:abstractNum>
  <w:abstractNum w:abstractNumId="31" w15:restartNumberingAfterBreak="0">
    <w:nsid w:val="7FD90ECD"/>
    <w:multiLevelType w:val="hybridMultilevel"/>
    <w:tmpl w:val="160884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567830">
    <w:abstractNumId w:val="15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567" w:hanging="283"/>
        </w:pPr>
      </w:lvl>
    </w:lvlOverride>
  </w:num>
  <w:num w:numId="2" w16cid:durableId="1987854551">
    <w:abstractNumId w:val="19"/>
  </w:num>
  <w:num w:numId="3" w16cid:durableId="534077059">
    <w:abstractNumId w:val="26"/>
  </w:num>
  <w:num w:numId="4" w16cid:durableId="1378620876">
    <w:abstractNumId w:val="4"/>
  </w:num>
  <w:num w:numId="5" w16cid:durableId="231358811">
    <w:abstractNumId w:val="27"/>
  </w:num>
  <w:num w:numId="6" w16cid:durableId="355927008">
    <w:abstractNumId w:val="6"/>
  </w:num>
  <w:num w:numId="7" w16cid:durableId="359748851">
    <w:abstractNumId w:val="14"/>
  </w:num>
  <w:num w:numId="8" w16cid:durableId="1396705052">
    <w:abstractNumId w:val="0"/>
  </w:num>
  <w:num w:numId="9" w16cid:durableId="4401005">
    <w:abstractNumId w:val="28"/>
  </w:num>
  <w:num w:numId="10" w16cid:durableId="1063986059">
    <w:abstractNumId w:val="3"/>
  </w:num>
  <w:num w:numId="11" w16cid:durableId="837498314">
    <w:abstractNumId w:val="7"/>
  </w:num>
  <w:num w:numId="12" w16cid:durableId="1265184997">
    <w:abstractNumId w:val="25"/>
  </w:num>
  <w:num w:numId="13" w16cid:durableId="1332871465">
    <w:abstractNumId w:val="9"/>
  </w:num>
  <w:num w:numId="14" w16cid:durableId="912933041">
    <w:abstractNumId w:val="31"/>
  </w:num>
  <w:num w:numId="15" w16cid:durableId="17546189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5680887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4348088">
    <w:abstractNumId w:val="5"/>
  </w:num>
  <w:num w:numId="18" w16cid:durableId="434596326">
    <w:abstractNumId w:val="22"/>
  </w:num>
  <w:num w:numId="19" w16cid:durableId="545001">
    <w:abstractNumId w:val="23"/>
  </w:num>
  <w:num w:numId="20" w16cid:durableId="1194466459">
    <w:abstractNumId w:val="24"/>
  </w:num>
  <w:num w:numId="21" w16cid:durableId="979385528">
    <w:abstractNumId w:val="2"/>
  </w:num>
  <w:num w:numId="22" w16cid:durableId="1741293028">
    <w:abstractNumId w:val="20"/>
  </w:num>
  <w:num w:numId="23" w16cid:durableId="1726026357">
    <w:abstractNumId w:val="16"/>
  </w:num>
  <w:num w:numId="24" w16cid:durableId="1090934714">
    <w:abstractNumId w:val="21"/>
  </w:num>
  <w:num w:numId="25" w16cid:durableId="1936093527">
    <w:abstractNumId w:val="29"/>
  </w:num>
  <w:num w:numId="26" w16cid:durableId="1129397950">
    <w:abstractNumId w:val="1"/>
  </w:num>
  <w:num w:numId="27" w16cid:durableId="700084951">
    <w:abstractNumId w:val="8"/>
  </w:num>
  <w:num w:numId="28" w16cid:durableId="1544099848">
    <w:abstractNumId w:val="18"/>
  </w:num>
  <w:num w:numId="29" w16cid:durableId="707754961">
    <w:abstractNumId w:val="11"/>
  </w:num>
  <w:num w:numId="30" w16cid:durableId="1411394057">
    <w:abstractNumId w:val="17"/>
  </w:num>
  <w:num w:numId="31" w16cid:durableId="1854685760">
    <w:abstractNumId w:val="13"/>
    <w:lvlOverride w:ilvl="0">
      <w:startOverride w:val="1"/>
    </w:lvlOverride>
  </w:num>
  <w:num w:numId="32" w16cid:durableId="786200502">
    <w:abstractNumId w:val="13"/>
  </w:num>
  <w:num w:numId="33" w16cid:durableId="554704973">
    <w:abstractNumId w:val="3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44A"/>
    <w:rsid w:val="00001460"/>
    <w:rsid w:val="00001FE0"/>
    <w:rsid w:val="00012121"/>
    <w:rsid w:val="000129E2"/>
    <w:rsid w:val="00022048"/>
    <w:rsid w:val="0003061D"/>
    <w:rsid w:val="00031730"/>
    <w:rsid w:val="0003677C"/>
    <w:rsid w:val="0005284C"/>
    <w:rsid w:val="000568E0"/>
    <w:rsid w:val="00056B45"/>
    <w:rsid w:val="0005749C"/>
    <w:rsid w:val="00063966"/>
    <w:rsid w:val="00081082"/>
    <w:rsid w:val="00085183"/>
    <w:rsid w:val="000927FE"/>
    <w:rsid w:val="000A29C8"/>
    <w:rsid w:val="000F0247"/>
    <w:rsid w:val="0012739E"/>
    <w:rsid w:val="00136664"/>
    <w:rsid w:val="00145F69"/>
    <w:rsid w:val="00183F1E"/>
    <w:rsid w:val="001A5990"/>
    <w:rsid w:val="001C1F86"/>
    <w:rsid w:val="001C44E6"/>
    <w:rsid w:val="001D7877"/>
    <w:rsid w:val="001F7408"/>
    <w:rsid w:val="001F79B7"/>
    <w:rsid w:val="00201967"/>
    <w:rsid w:val="0021718C"/>
    <w:rsid w:val="002472DD"/>
    <w:rsid w:val="00251205"/>
    <w:rsid w:val="0025166C"/>
    <w:rsid w:val="002553D2"/>
    <w:rsid w:val="00265412"/>
    <w:rsid w:val="00265A8E"/>
    <w:rsid w:val="00272A47"/>
    <w:rsid w:val="00272E25"/>
    <w:rsid w:val="0027343B"/>
    <w:rsid w:val="00275F15"/>
    <w:rsid w:val="00295D57"/>
    <w:rsid w:val="002C7FEF"/>
    <w:rsid w:val="002D09DD"/>
    <w:rsid w:val="002D525F"/>
    <w:rsid w:val="002D537E"/>
    <w:rsid w:val="002F043A"/>
    <w:rsid w:val="00303951"/>
    <w:rsid w:val="00326F3F"/>
    <w:rsid w:val="003549C4"/>
    <w:rsid w:val="00361FA1"/>
    <w:rsid w:val="003A08CE"/>
    <w:rsid w:val="003A628D"/>
    <w:rsid w:val="003B3566"/>
    <w:rsid w:val="003B741B"/>
    <w:rsid w:val="003E616E"/>
    <w:rsid w:val="00412354"/>
    <w:rsid w:val="00414768"/>
    <w:rsid w:val="00421E2C"/>
    <w:rsid w:val="00422673"/>
    <w:rsid w:val="00432922"/>
    <w:rsid w:val="00447423"/>
    <w:rsid w:val="00467962"/>
    <w:rsid w:val="0047265A"/>
    <w:rsid w:val="0047791F"/>
    <w:rsid w:val="00477B59"/>
    <w:rsid w:val="00481623"/>
    <w:rsid w:val="004C568F"/>
    <w:rsid w:val="004D6F5E"/>
    <w:rsid w:val="004F4C1E"/>
    <w:rsid w:val="004F6E53"/>
    <w:rsid w:val="005279D3"/>
    <w:rsid w:val="00534245"/>
    <w:rsid w:val="00544475"/>
    <w:rsid w:val="00555E45"/>
    <w:rsid w:val="00560914"/>
    <w:rsid w:val="0056257F"/>
    <w:rsid w:val="00562E67"/>
    <w:rsid w:val="00571174"/>
    <w:rsid w:val="005738C2"/>
    <w:rsid w:val="005B446D"/>
    <w:rsid w:val="005E3F26"/>
    <w:rsid w:val="005F3F5E"/>
    <w:rsid w:val="005F5C92"/>
    <w:rsid w:val="00604A60"/>
    <w:rsid w:val="006069D9"/>
    <w:rsid w:val="00606FBE"/>
    <w:rsid w:val="006154F4"/>
    <w:rsid w:val="00621D4D"/>
    <w:rsid w:val="00632CB1"/>
    <w:rsid w:val="00633835"/>
    <w:rsid w:val="00642F4C"/>
    <w:rsid w:val="006749E9"/>
    <w:rsid w:val="0068775E"/>
    <w:rsid w:val="00695CDB"/>
    <w:rsid w:val="006A6D7F"/>
    <w:rsid w:val="006D4710"/>
    <w:rsid w:val="006E0773"/>
    <w:rsid w:val="00705BE4"/>
    <w:rsid w:val="00720B43"/>
    <w:rsid w:val="007377FA"/>
    <w:rsid w:val="00754A40"/>
    <w:rsid w:val="0077197A"/>
    <w:rsid w:val="00781BD6"/>
    <w:rsid w:val="00786D6C"/>
    <w:rsid w:val="0079436E"/>
    <w:rsid w:val="007A06D4"/>
    <w:rsid w:val="007D0FE8"/>
    <w:rsid w:val="007D53D1"/>
    <w:rsid w:val="007D5403"/>
    <w:rsid w:val="007E74AA"/>
    <w:rsid w:val="007F3DC3"/>
    <w:rsid w:val="00800F37"/>
    <w:rsid w:val="0080197E"/>
    <w:rsid w:val="00836F8B"/>
    <w:rsid w:val="008534E2"/>
    <w:rsid w:val="00885686"/>
    <w:rsid w:val="00886E57"/>
    <w:rsid w:val="00891CFC"/>
    <w:rsid w:val="008C4B2B"/>
    <w:rsid w:val="008D6C07"/>
    <w:rsid w:val="008E4F9B"/>
    <w:rsid w:val="008E51FD"/>
    <w:rsid w:val="008F2533"/>
    <w:rsid w:val="008F7DF7"/>
    <w:rsid w:val="00902A02"/>
    <w:rsid w:val="00905153"/>
    <w:rsid w:val="00906C2A"/>
    <w:rsid w:val="00916F46"/>
    <w:rsid w:val="0091766A"/>
    <w:rsid w:val="00933DA9"/>
    <w:rsid w:val="009344A1"/>
    <w:rsid w:val="00934815"/>
    <w:rsid w:val="00937C67"/>
    <w:rsid w:val="00940B0B"/>
    <w:rsid w:val="0095522E"/>
    <w:rsid w:val="0096183D"/>
    <w:rsid w:val="00961D79"/>
    <w:rsid w:val="0096276C"/>
    <w:rsid w:val="0098023C"/>
    <w:rsid w:val="009856E9"/>
    <w:rsid w:val="009858B2"/>
    <w:rsid w:val="009977EA"/>
    <w:rsid w:val="009A334B"/>
    <w:rsid w:val="009B3DC0"/>
    <w:rsid w:val="009C054F"/>
    <w:rsid w:val="009C6AFD"/>
    <w:rsid w:val="009F32D9"/>
    <w:rsid w:val="00A10311"/>
    <w:rsid w:val="00A14EBB"/>
    <w:rsid w:val="00A170C4"/>
    <w:rsid w:val="00A20E67"/>
    <w:rsid w:val="00A56A36"/>
    <w:rsid w:val="00A64266"/>
    <w:rsid w:val="00A7071B"/>
    <w:rsid w:val="00A92964"/>
    <w:rsid w:val="00A92B4D"/>
    <w:rsid w:val="00AC38D6"/>
    <w:rsid w:val="00AC7ECB"/>
    <w:rsid w:val="00AD3C5B"/>
    <w:rsid w:val="00AD447C"/>
    <w:rsid w:val="00AD6FA3"/>
    <w:rsid w:val="00AE5122"/>
    <w:rsid w:val="00AE7001"/>
    <w:rsid w:val="00AF2961"/>
    <w:rsid w:val="00B01635"/>
    <w:rsid w:val="00B01EFB"/>
    <w:rsid w:val="00B06522"/>
    <w:rsid w:val="00B10C0A"/>
    <w:rsid w:val="00B22B16"/>
    <w:rsid w:val="00B65119"/>
    <w:rsid w:val="00B73623"/>
    <w:rsid w:val="00B8719F"/>
    <w:rsid w:val="00BB145E"/>
    <w:rsid w:val="00BB428C"/>
    <w:rsid w:val="00BC6911"/>
    <w:rsid w:val="00BC7496"/>
    <w:rsid w:val="00BD2E10"/>
    <w:rsid w:val="00BE0032"/>
    <w:rsid w:val="00BF029E"/>
    <w:rsid w:val="00C0525C"/>
    <w:rsid w:val="00C117C8"/>
    <w:rsid w:val="00C24648"/>
    <w:rsid w:val="00C26A2B"/>
    <w:rsid w:val="00C41F67"/>
    <w:rsid w:val="00C5050C"/>
    <w:rsid w:val="00C853FF"/>
    <w:rsid w:val="00CA7521"/>
    <w:rsid w:val="00CB1EE9"/>
    <w:rsid w:val="00CC1D94"/>
    <w:rsid w:val="00CD3CE9"/>
    <w:rsid w:val="00CE1861"/>
    <w:rsid w:val="00CF463D"/>
    <w:rsid w:val="00D02648"/>
    <w:rsid w:val="00D163FD"/>
    <w:rsid w:val="00D354E8"/>
    <w:rsid w:val="00D35E75"/>
    <w:rsid w:val="00D36E4E"/>
    <w:rsid w:val="00D3785E"/>
    <w:rsid w:val="00D428CB"/>
    <w:rsid w:val="00D50182"/>
    <w:rsid w:val="00D610BE"/>
    <w:rsid w:val="00D86964"/>
    <w:rsid w:val="00D945DC"/>
    <w:rsid w:val="00DA0476"/>
    <w:rsid w:val="00DA20F5"/>
    <w:rsid w:val="00DA34CE"/>
    <w:rsid w:val="00DA460B"/>
    <w:rsid w:val="00DB156C"/>
    <w:rsid w:val="00DB236D"/>
    <w:rsid w:val="00DB30B4"/>
    <w:rsid w:val="00DE18B3"/>
    <w:rsid w:val="00DE70C8"/>
    <w:rsid w:val="00E0250A"/>
    <w:rsid w:val="00E21D52"/>
    <w:rsid w:val="00E2344A"/>
    <w:rsid w:val="00E23820"/>
    <w:rsid w:val="00E23B42"/>
    <w:rsid w:val="00E51FB1"/>
    <w:rsid w:val="00E631D9"/>
    <w:rsid w:val="00E70004"/>
    <w:rsid w:val="00E7396D"/>
    <w:rsid w:val="00E929FE"/>
    <w:rsid w:val="00EA156F"/>
    <w:rsid w:val="00EE28D0"/>
    <w:rsid w:val="00EE3B7B"/>
    <w:rsid w:val="00EE73C5"/>
    <w:rsid w:val="00F12939"/>
    <w:rsid w:val="00F151C1"/>
    <w:rsid w:val="00F3111B"/>
    <w:rsid w:val="00F52423"/>
    <w:rsid w:val="00F6419B"/>
    <w:rsid w:val="00FA716A"/>
    <w:rsid w:val="00FA78F8"/>
    <w:rsid w:val="00FB7637"/>
    <w:rsid w:val="00FB79AA"/>
    <w:rsid w:val="00FC4BF9"/>
    <w:rsid w:val="00FD56D1"/>
    <w:rsid w:val="00FF01A8"/>
    <w:rsid w:val="00FF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59970"/>
  <w15:docId w15:val="{993ED507-96C5-47B7-916A-6C4E0C5F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4BF9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44A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2344A"/>
  </w:style>
  <w:style w:type="paragraph" w:styleId="Footer">
    <w:name w:val="footer"/>
    <w:basedOn w:val="Normal"/>
    <w:link w:val="FooterChar"/>
    <w:uiPriority w:val="99"/>
    <w:unhideWhenUsed/>
    <w:rsid w:val="00E2344A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2344A"/>
  </w:style>
  <w:style w:type="paragraph" w:styleId="BalloonText">
    <w:name w:val="Balloon Text"/>
    <w:basedOn w:val="Normal"/>
    <w:link w:val="BalloonTextChar"/>
    <w:uiPriority w:val="99"/>
    <w:semiHidden/>
    <w:unhideWhenUsed/>
    <w:rsid w:val="00E2344A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4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81BD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qFormat/>
    <w:rsid w:val="00FB763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FF01A8"/>
    <w:rPr>
      <w:rFonts w:ascii="Calibri" w:eastAsia="Calibri" w:hAnsi="Calibri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FF01A8"/>
    <w:rPr>
      <w:sz w:val="24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FF01A8"/>
    <w:rPr>
      <w:vertAlign w:val="superscript"/>
    </w:rPr>
  </w:style>
  <w:style w:type="character" w:styleId="PageNumber">
    <w:name w:val="page number"/>
    <w:basedOn w:val="DefaultParagraphFont"/>
    <w:rsid w:val="00C26A2B"/>
  </w:style>
  <w:style w:type="paragraph" w:customStyle="1" w:styleId="Default">
    <w:name w:val="Default"/>
    <w:rsid w:val="0027343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27343B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basedOn w:val="DefaultParagraphFont"/>
    <w:unhideWhenUsed/>
    <w:rsid w:val="00937C67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DB30B4"/>
  </w:style>
  <w:style w:type="paragraph" w:customStyle="1" w:styleId="CorpoTexto">
    <w:name w:val="Corpo Texto"/>
    <w:basedOn w:val="BodyTextIndent2"/>
    <w:autoRedefine/>
    <w:rsid w:val="002D09DD"/>
    <w:pPr>
      <w:tabs>
        <w:tab w:val="left" w:pos="1985"/>
      </w:tabs>
      <w:spacing w:after="0" w:line="-264" w:lineRule="auto"/>
      <w:ind w:left="0" w:right="144"/>
      <w:jc w:val="both"/>
    </w:pPr>
    <w:rPr>
      <w:rFonts w:asciiTheme="minorHAnsi" w:eastAsia="Times New Roman" w:hAnsiTheme="minorHAnsi" w:cstheme="minorHAnsi"/>
      <w:color w:val="0000FF"/>
      <w:lang w:eastAsia="pt-BR"/>
    </w:rPr>
  </w:style>
  <w:style w:type="paragraph" w:styleId="BodyTextIndent2">
    <w:name w:val="Body Text Indent 2"/>
    <w:basedOn w:val="Normal"/>
    <w:link w:val="BodyTextIndent2Char"/>
    <w:semiHidden/>
    <w:unhideWhenUsed/>
    <w:rsid w:val="000F0247"/>
    <w:pPr>
      <w:spacing w:after="120" w:line="480" w:lineRule="auto"/>
      <w:ind w:left="283"/>
    </w:pPr>
    <w:rPr>
      <w:rFonts w:ascii="Calibri" w:eastAsia="Calibri" w:hAnsi="Calibri"/>
      <w:sz w:val="22"/>
      <w:szCs w:val="22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0F0247"/>
    <w:rPr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51FB1"/>
    <w:rPr>
      <w:color w:val="605E5C"/>
      <w:shd w:val="clear" w:color="auto" w:fill="E1DFDD"/>
    </w:rPr>
  </w:style>
  <w:style w:type="paragraph" w:styleId="Revision">
    <w:name w:val="Revision"/>
    <w:hidden/>
    <w:semiHidden/>
    <w:rsid w:val="00AC7ECB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semiHidden/>
    <w:unhideWhenUsed/>
    <w:rsid w:val="00AC7EC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C7E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C7ECB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C7E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C7ECB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4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8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08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9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7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77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3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7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6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8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08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106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nardo.vils@uni9.pro.b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6F9C6-4831-42BC-819C-95E1FB1A2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843</Words>
  <Characters>5182</Characters>
  <Application>Microsoft Office Word</Application>
  <DocSecurity>0</DocSecurity>
  <Lines>175</Lines>
  <Paragraphs>79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Uninove</Company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carolsoares</dc:creator>
  <cp:lastModifiedBy>Leonardo Vils</cp:lastModifiedBy>
  <cp:revision>25</cp:revision>
  <dcterms:created xsi:type="dcterms:W3CDTF">2026-03-09T23:06:00Z</dcterms:created>
  <dcterms:modified xsi:type="dcterms:W3CDTF">2026-03-09T23:52:00Z</dcterms:modified>
</cp:coreProperties>
</file>