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98024" w14:textId="7EF53FDF" w:rsidR="00D16CCA" w:rsidRDefault="00642D6E" w:rsidP="00C4344A">
      <w:pPr>
        <w:pStyle w:val="question"/>
      </w:pPr>
      <w:r>
        <w:t xml:space="preserve">Simulation scenarios with half or more of the data missing appear very unrealistic to me but might still be interesting for completeness of the assessment. It would be useful if the missing records with 50% of the data missing would include the same missing records as the data sets with 6.25%, 12.5%, and 25% missing data, but I appreciate that this might be more difficult to implement. It could be done if the 75% missing data would be created first and some of the data be put back in to achieve other percentages of missingness. </w:t>
      </w:r>
      <w:r w:rsidR="00D16CCA">
        <w:br/>
      </w:r>
      <w:r w:rsidR="00D16CCA">
        <w:br/>
      </w:r>
      <w:r w:rsidR="00D16CCA" w:rsidRPr="00D16CCA">
        <w:t>The manuscript should at least be clear on whether or not these missing records are subsets of one another (l. 450ff.).</w:t>
      </w:r>
    </w:p>
    <w:p w14:paraId="46C0A1EB" w14:textId="2C083F2B" w:rsidR="00060C5B" w:rsidRPr="00060C5B" w:rsidRDefault="00E23621" w:rsidP="00060C5B">
      <w:pPr>
        <w:pStyle w:val="question"/>
        <w:numPr>
          <w:ilvl w:val="0"/>
          <w:numId w:val="5"/>
        </w:numPr>
        <w:rPr>
          <w:i w:val="0"/>
          <w:iCs/>
        </w:rPr>
      </w:pPr>
      <w:r>
        <w:rPr>
          <w:i w:val="0"/>
          <w:iCs/>
        </w:rPr>
        <w:t>W</w:t>
      </w:r>
      <w:r w:rsidRPr="00E23621">
        <w:rPr>
          <w:i w:val="0"/>
          <w:iCs/>
        </w:rPr>
        <w:t>e don't see the benefits</w:t>
      </w:r>
      <w:r w:rsidR="00332D18">
        <w:rPr>
          <w:i w:val="0"/>
          <w:iCs/>
        </w:rPr>
        <w:t xml:space="preserve"> of the reviewer’s suggested approach</w:t>
      </w:r>
      <w:r w:rsidRPr="00E23621">
        <w:rPr>
          <w:i w:val="0"/>
          <w:iCs/>
        </w:rPr>
        <w:t xml:space="preserve"> and </w:t>
      </w:r>
      <w:r w:rsidR="00332D18">
        <w:rPr>
          <w:i w:val="0"/>
          <w:iCs/>
        </w:rPr>
        <w:t xml:space="preserve">we </w:t>
      </w:r>
      <w:r w:rsidRPr="00E23621">
        <w:rPr>
          <w:i w:val="0"/>
          <w:iCs/>
        </w:rPr>
        <w:t>foresee practical challenges. For example, how do we ensure randomness in creating datasets with missingness rates of 6.25%, 12.5%, 25%, and 50% if we start from a dataset with 75% missing data?</w:t>
      </w:r>
      <w:r w:rsidR="00060C5B">
        <w:rPr>
          <w:i w:val="0"/>
          <w:iCs/>
        </w:rPr>
        <w:t xml:space="preserve"> </w:t>
      </w:r>
      <w:r w:rsidR="00060C5B">
        <w:rPr>
          <w:i w:val="0"/>
          <w:iCs/>
        </w:rPr>
        <w:br/>
      </w:r>
      <w:r w:rsidR="00060C5B">
        <w:rPr>
          <w:i w:val="0"/>
          <w:iCs/>
        </w:rPr>
        <w:br/>
      </w:r>
      <w:r w:rsidR="00022FD6">
        <w:rPr>
          <w:i w:val="0"/>
          <w:iCs/>
        </w:rPr>
        <w:t xml:space="preserve">Can you suggest how to response appropriately </w:t>
      </w:r>
      <w:r w:rsidR="00705E19">
        <w:rPr>
          <w:i w:val="0"/>
          <w:iCs/>
        </w:rPr>
        <w:t>to this comment?</w:t>
      </w:r>
    </w:p>
    <w:p w14:paraId="7D404ADB" w14:textId="5913A318" w:rsidR="00642D6E" w:rsidRDefault="00642D6E" w:rsidP="00CB172A">
      <w:pPr>
        <w:pStyle w:val="question"/>
        <w:jc w:val="left"/>
      </w:pPr>
      <w:r>
        <w:t xml:space="preserve">Table </w:t>
      </w:r>
      <w:r w:rsidR="00CB172A">
        <w:t>2:</w:t>
      </w:r>
      <w:r w:rsidR="004258DF">
        <w:br/>
      </w:r>
      <w:r>
        <w:t xml:space="preserve">- There should be a short discussion on how much results might differ depending on the sequence of covariates imputed, appreciating that generalization is difficult and, for large numbers of sampling steps, it averages out. </w:t>
      </w:r>
    </w:p>
    <w:p w14:paraId="26849FFB" w14:textId="4E8AD40D" w:rsidR="00642D6E" w:rsidRDefault="000A7E0C" w:rsidP="00157F57">
      <w:pPr>
        <w:pStyle w:val="ListParagraph"/>
        <w:numPr>
          <w:ilvl w:val="0"/>
          <w:numId w:val="5"/>
        </w:numPr>
      </w:pPr>
      <w:r>
        <w:t>I am not sure what the reviewer is suggesting.</w:t>
      </w:r>
      <w:r w:rsidR="00B434A0">
        <w:t xml:space="preserve"> </w:t>
      </w:r>
      <w:r w:rsidR="00AB43B4">
        <w:t>Does the sequence of covariates imputed really affect the imputation values?</w:t>
      </w:r>
    </w:p>
    <w:p w14:paraId="0D77CF28" w14:textId="77777777" w:rsidR="00000B31" w:rsidRDefault="00642D6E" w:rsidP="000C2C04">
      <w:pPr>
        <w:pStyle w:val="question"/>
      </w:pPr>
      <w:r>
        <w:t>l. 406ff: "high-quality imputations should have a similar distribution to that of the observed data" would be correct in MCAR situations but appears incorrect in the settings discussed here (non-MCAR).</w:t>
      </w:r>
    </w:p>
    <w:p w14:paraId="3DCB99A5" w14:textId="05FF330E" w:rsidR="00642D6E" w:rsidRDefault="00084811" w:rsidP="00000B31">
      <w:pPr>
        <w:pStyle w:val="ListParagraph"/>
        <w:numPr>
          <w:ilvl w:val="0"/>
          <w:numId w:val="5"/>
        </w:numPr>
      </w:pPr>
      <w:r w:rsidRPr="00084811">
        <w:rPr>
          <w:iCs/>
        </w:rPr>
        <w:t>I guess I would then stress that the goal of checking the imputed values is to make sure they are all plausible?</w:t>
      </w:r>
    </w:p>
    <w:p w14:paraId="2D65BED0" w14:textId="77777777" w:rsidR="00642D6E" w:rsidRDefault="00642D6E" w:rsidP="00B56168">
      <w:pPr>
        <w:pStyle w:val="question"/>
      </w:pPr>
      <w:r>
        <w:t xml:space="preserve">1. P13, L270-277: It is stated, that the outcome variable must be included in the imputation model, e.g., drug concentrations at all time points. While for longitudinal covariates, such as </w:t>
      </w:r>
      <w:proofErr w:type="spellStart"/>
      <w:r>
        <w:t>SCr</w:t>
      </w:r>
      <w:proofErr w:type="spellEnd"/>
      <w:r>
        <w:t xml:space="preserve">, this might be best, I'm not sure whether taking multiple concentration measurements as predictors for the imputation in the presented case example is beneficial, as the imputed covariate weight does not change substantially in such a short time (in the provided R code, it looks like authors then simply average over imputed weights at different timepoints with quite large variability ranging from 62 to 104 kg in subject 24 in the first imputation run). Can the authors please elaborate their reasoning for this approach instead of, e.g., initially estimating PK parameters without covariate effects and using estimated individual PK parameters (Cl, V etc.) in the imputation? (Authors briefly mention this approach in the discussion, however don't elaborate in more detail) </w:t>
      </w:r>
    </w:p>
    <w:p w14:paraId="6AAF58B1" w14:textId="742943DD" w:rsidR="0034217E" w:rsidRDefault="0034217E" w:rsidP="0034217E">
      <w:pPr>
        <w:pStyle w:val="ListParagraph"/>
        <w:numPr>
          <w:ilvl w:val="0"/>
          <w:numId w:val="5"/>
        </w:numPr>
      </w:pPr>
      <w:r>
        <w:t>I included the entire longitudinal drug concentration</w:t>
      </w:r>
      <w:r w:rsidR="00DF224D">
        <w:t>s in the imputation model</w:t>
      </w:r>
      <w:r>
        <w:t xml:space="preserve"> </w:t>
      </w:r>
      <w:r w:rsidR="00DF224D">
        <w:t xml:space="preserve">to make full use of the available information. </w:t>
      </w:r>
      <w:r w:rsidR="000E7C2E">
        <w:t>I then averaged the imputed body weight per patient since body weight in this case is a non-</w:t>
      </w:r>
      <w:r w:rsidR="00BF1943">
        <w:t>time-</w:t>
      </w:r>
      <w:r w:rsidR="000E7C2E">
        <w:t xml:space="preserve">varying </w:t>
      </w:r>
      <w:r w:rsidR="00DE6393">
        <w:t>covariate</w:t>
      </w:r>
      <w:r w:rsidR="00722E3C">
        <w:t>.</w:t>
      </w:r>
      <w:r w:rsidR="00D4552C">
        <w:t xml:space="preserve"> I don’t know if there are any flaws in that approach?</w:t>
      </w:r>
    </w:p>
    <w:p w14:paraId="37F6F900" w14:textId="77777777" w:rsidR="00F115AA" w:rsidRDefault="00D4552C" w:rsidP="0034217E">
      <w:pPr>
        <w:pStyle w:val="ListParagraph"/>
        <w:numPr>
          <w:ilvl w:val="0"/>
          <w:numId w:val="5"/>
        </w:numPr>
      </w:pPr>
      <w:r>
        <w:t xml:space="preserve">Would their </w:t>
      </w:r>
      <w:r w:rsidR="00C65167">
        <w:t xml:space="preserve">suggested approach </w:t>
      </w:r>
      <w:r w:rsidR="009A2845">
        <w:t xml:space="preserve">(i.e. </w:t>
      </w:r>
      <w:r w:rsidR="00E37AEC">
        <w:t>using estimated PK parameters</w:t>
      </w:r>
      <w:r w:rsidR="00D56452">
        <w:t xml:space="preserve"> in the imputation model instead) a better one here? </w:t>
      </w:r>
      <w:r w:rsidR="00733F92">
        <w:t>I did not</w:t>
      </w:r>
      <w:r w:rsidR="000E7726">
        <w:t xml:space="preserve"> do it but rather used the drug concentrations </w:t>
      </w:r>
      <w:r w:rsidR="000E7726">
        <w:lastRenderedPageBreak/>
        <w:t>in this case because it has been emphasized in the literature to include the outcome variable (i.e. drug concentrations) in the imputation model.</w:t>
      </w:r>
    </w:p>
    <w:p w14:paraId="15CE4BB0" w14:textId="268FBCD5" w:rsidR="00642D6E" w:rsidRDefault="00F61FB2" w:rsidP="00F115AA">
      <w:pPr>
        <w:pStyle w:val="question"/>
      </w:pPr>
      <w:r>
        <w:t xml:space="preserve">- </w:t>
      </w:r>
      <w:r w:rsidR="00642D6E">
        <w:t>Follow-up to comment 1: Authors use ID, TIME, and AMT for the imputation:</w:t>
      </w:r>
      <w:r w:rsidR="009F797B">
        <w:br/>
      </w:r>
      <w:r w:rsidR="009F797B">
        <w:br/>
      </w:r>
      <w:r w:rsidR="00642D6E">
        <w:t>- ID is a randomly assigned number, is it reasonable to include this variable in the imputation?</w:t>
      </w:r>
      <w:r w:rsidR="00E257A3">
        <w:br/>
      </w:r>
      <w:r w:rsidR="00E257A3">
        <w:br/>
      </w:r>
      <w:r w:rsidR="00642D6E">
        <w:t>- TIME (similar to concentration at different timepoints) seems to complicate the imputation as at different timepoints, different weights are predicted for the same subject and authors then simply average over imputed weights per subject</w:t>
      </w:r>
      <w:r w:rsidR="00CA5481">
        <w:br/>
      </w:r>
      <w:r w:rsidR="00CA5481">
        <w:br/>
      </w:r>
      <w:r w:rsidR="00642D6E">
        <w:t xml:space="preserve">- While the applied dose seems to be useful for imputation, at "non-dosing timepoints", AMT is zero for most rows. Wouldn't it make sense to only include AMT at dosing-events, because giving a dose vs not giving a dose does not influence weight but given dose-amount might be important? </w:t>
      </w:r>
    </w:p>
    <w:p w14:paraId="38E24029" w14:textId="2E7D1ECB" w:rsidR="00FB6754" w:rsidRDefault="00EB1BF6" w:rsidP="00EB1BF6">
      <w:pPr>
        <w:pStyle w:val="ListParagraph"/>
        <w:numPr>
          <w:ilvl w:val="0"/>
          <w:numId w:val="5"/>
        </w:numPr>
      </w:pPr>
      <w:r>
        <w:t xml:space="preserve">This is a reasonable question. </w:t>
      </w:r>
      <w:r w:rsidR="002864AF">
        <w:t>The reason I did this was because I wanted to include in the imputation model as many variables as possible</w:t>
      </w:r>
      <w:r w:rsidR="00027B65">
        <w:t xml:space="preserve"> even though</w:t>
      </w:r>
      <w:r w:rsidR="00874B4C">
        <w:t xml:space="preserve"> the variables do not </w:t>
      </w:r>
      <w:r w:rsidR="00182268">
        <w:t>make sense strictly speaking</w:t>
      </w:r>
      <w:r w:rsidR="002864AF">
        <w:t xml:space="preserve">. </w:t>
      </w:r>
      <w:r w:rsidR="00182268">
        <w:t>A</w:t>
      </w:r>
      <w:r w:rsidR="008F7DD4">
        <w:t>lso, when I did it,</w:t>
      </w:r>
      <w:r w:rsidR="002864AF">
        <w:t xml:space="preserve"> </w:t>
      </w:r>
      <w:r w:rsidR="002864AF" w:rsidRPr="003A26CA">
        <w:rPr>
          <w:i/>
          <w:iCs/>
        </w:rPr>
        <w:t>mice</w:t>
      </w:r>
      <w:r w:rsidR="002864AF">
        <w:t xml:space="preserve"> </w:t>
      </w:r>
      <w:r w:rsidR="00017E38">
        <w:t>did not</w:t>
      </w:r>
      <w:r w:rsidR="002864AF">
        <w:t xml:space="preserve"> </w:t>
      </w:r>
      <w:r w:rsidR="002613FA">
        <w:t>produce any</w:t>
      </w:r>
      <w:r w:rsidR="002864AF">
        <w:t xml:space="preserve"> logged events </w:t>
      </w:r>
      <w:r w:rsidR="00986297">
        <w:t>which means</w:t>
      </w:r>
      <w:r w:rsidR="00E35448">
        <w:t xml:space="preserve"> it’s fine.</w:t>
      </w:r>
    </w:p>
    <w:p w14:paraId="20A0D461" w14:textId="6EC98EFF" w:rsidR="001B5484" w:rsidRDefault="008D1776" w:rsidP="00EB1BF6">
      <w:pPr>
        <w:pStyle w:val="ListParagraph"/>
        <w:numPr>
          <w:ilvl w:val="0"/>
          <w:numId w:val="5"/>
        </w:numPr>
      </w:pPr>
      <w:r>
        <w:t xml:space="preserve">Plus, if I just use AMT at the dosing-events then </w:t>
      </w:r>
      <w:r w:rsidR="00ED3593">
        <w:t>it comes back to the point of not using the full information available in the dataset as I mentioned earlier.</w:t>
      </w:r>
    </w:p>
    <w:p w14:paraId="26CDD2BD" w14:textId="7853267F" w:rsidR="000E17EF" w:rsidRDefault="00FB6903" w:rsidP="00642D6E">
      <w:pPr>
        <w:pStyle w:val="ListParagraph"/>
        <w:numPr>
          <w:ilvl w:val="0"/>
          <w:numId w:val="5"/>
        </w:numPr>
      </w:pPr>
      <w:r>
        <w:t>I would love to have your opinion</w:t>
      </w:r>
      <w:r w:rsidR="00CA0984">
        <w:t>s</w:t>
      </w:r>
      <w:r>
        <w:t xml:space="preserve"> on this.</w:t>
      </w:r>
    </w:p>
    <w:sectPr w:rsidR="000E17EF" w:rsidSect="0079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4486"/>
    <w:multiLevelType w:val="hybridMultilevel"/>
    <w:tmpl w:val="E10E8F16"/>
    <w:lvl w:ilvl="0" w:tplc="EBF0E84A">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EB6D67"/>
    <w:multiLevelType w:val="hybridMultilevel"/>
    <w:tmpl w:val="A068267A"/>
    <w:lvl w:ilvl="0" w:tplc="FD8C973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BD7B5E"/>
    <w:multiLevelType w:val="hybridMultilevel"/>
    <w:tmpl w:val="07B4E156"/>
    <w:lvl w:ilvl="0" w:tplc="0FA448D4">
      <w:start w:val="7"/>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0C10A7"/>
    <w:multiLevelType w:val="hybridMultilevel"/>
    <w:tmpl w:val="924E4482"/>
    <w:lvl w:ilvl="0" w:tplc="10946A3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9C36F3"/>
    <w:multiLevelType w:val="hybridMultilevel"/>
    <w:tmpl w:val="62B4258A"/>
    <w:lvl w:ilvl="0" w:tplc="56D0BC96">
      <w:start w:val="1"/>
      <w:numFmt w:val="decimal"/>
      <w:pStyle w:val="question"/>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4199889">
    <w:abstractNumId w:val="4"/>
  </w:num>
  <w:num w:numId="2" w16cid:durableId="1888570499">
    <w:abstractNumId w:val="3"/>
  </w:num>
  <w:num w:numId="3" w16cid:durableId="2029796001">
    <w:abstractNumId w:val="0"/>
  </w:num>
  <w:num w:numId="4" w16cid:durableId="1565485359">
    <w:abstractNumId w:val="1"/>
  </w:num>
  <w:num w:numId="5" w16cid:durableId="154493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57"/>
    <w:rsid w:val="00000B31"/>
    <w:rsid w:val="00017E38"/>
    <w:rsid w:val="00022FD6"/>
    <w:rsid w:val="00027A44"/>
    <w:rsid w:val="00027B65"/>
    <w:rsid w:val="0003090B"/>
    <w:rsid w:val="000410D9"/>
    <w:rsid w:val="00047FB5"/>
    <w:rsid w:val="00050526"/>
    <w:rsid w:val="000574DE"/>
    <w:rsid w:val="00060C5B"/>
    <w:rsid w:val="00067142"/>
    <w:rsid w:val="00071D64"/>
    <w:rsid w:val="00076BF9"/>
    <w:rsid w:val="00084811"/>
    <w:rsid w:val="0009063C"/>
    <w:rsid w:val="00097CBE"/>
    <w:rsid w:val="00097FA0"/>
    <w:rsid w:val="000A7E0C"/>
    <w:rsid w:val="000B380D"/>
    <w:rsid w:val="000B614B"/>
    <w:rsid w:val="000C070F"/>
    <w:rsid w:val="000C2C04"/>
    <w:rsid w:val="000C3D4E"/>
    <w:rsid w:val="000D0475"/>
    <w:rsid w:val="000D36FB"/>
    <w:rsid w:val="000D7616"/>
    <w:rsid w:val="000E0B69"/>
    <w:rsid w:val="000E17EF"/>
    <w:rsid w:val="000E316E"/>
    <w:rsid w:val="000E7550"/>
    <w:rsid w:val="000E76CA"/>
    <w:rsid w:val="000E7726"/>
    <w:rsid w:val="000E7C2E"/>
    <w:rsid w:val="000F0E46"/>
    <w:rsid w:val="000F5A88"/>
    <w:rsid w:val="0010484D"/>
    <w:rsid w:val="00115D65"/>
    <w:rsid w:val="001202A9"/>
    <w:rsid w:val="00136EEC"/>
    <w:rsid w:val="001477F8"/>
    <w:rsid w:val="00157F57"/>
    <w:rsid w:val="00164B31"/>
    <w:rsid w:val="00182268"/>
    <w:rsid w:val="00185A2E"/>
    <w:rsid w:val="001A30C2"/>
    <w:rsid w:val="001B33C8"/>
    <w:rsid w:val="001B5484"/>
    <w:rsid w:val="001E0B32"/>
    <w:rsid w:val="001E6AA6"/>
    <w:rsid w:val="001F66FC"/>
    <w:rsid w:val="0020435B"/>
    <w:rsid w:val="00210AE9"/>
    <w:rsid w:val="00236FC4"/>
    <w:rsid w:val="002518F7"/>
    <w:rsid w:val="002535AC"/>
    <w:rsid w:val="002613FA"/>
    <w:rsid w:val="00261855"/>
    <w:rsid w:val="002731A2"/>
    <w:rsid w:val="002864AF"/>
    <w:rsid w:val="002B33A8"/>
    <w:rsid w:val="002B5F46"/>
    <w:rsid w:val="002D17B9"/>
    <w:rsid w:val="002D37C1"/>
    <w:rsid w:val="002E041B"/>
    <w:rsid w:val="002F1091"/>
    <w:rsid w:val="00302133"/>
    <w:rsid w:val="0030250A"/>
    <w:rsid w:val="00315D38"/>
    <w:rsid w:val="0032279A"/>
    <w:rsid w:val="00332D18"/>
    <w:rsid w:val="0034217E"/>
    <w:rsid w:val="00343100"/>
    <w:rsid w:val="00346465"/>
    <w:rsid w:val="00347D49"/>
    <w:rsid w:val="00353D0F"/>
    <w:rsid w:val="00363DEB"/>
    <w:rsid w:val="00386736"/>
    <w:rsid w:val="003A26CA"/>
    <w:rsid w:val="003A4CBB"/>
    <w:rsid w:val="003A7B39"/>
    <w:rsid w:val="003B370E"/>
    <w:rsid w:val="003B7390"/>
    <w:rsid w:val="003C2F42"/>
    <w:rsid w:val="003C7475"/>
    <w:rsid w:val="003D0147"/>
    <w:rsid w:val="003E5D23"/>
    <w:rsid w:val="003F07DF"/>
    <w:rsid w:val="00401B3C"/>
    <w:rsid w:val="00402724"/>
    <w:rsid w:val="00410883"/>
    <w:rsid w:val="004258DF"/>
    <w:rsid w:val="00440D4B"/>
    <w:rsid w:val="00445248"/>
    <w:rsid w:val="00447960"/>
    <w:rsid w:val="00452EC3"/>
    <w:rsid w:val="0046358C"/>
    <w:rsid w:val="0047073A"/>
    <w:rsid w:val="00471CC5"/>
    <w:rsid w:val="00494C02"/>
    <w:rsid w:val="004A17C3"/>
    <w:rsid w:val="004A3F4C"/>
    <w:rsid w:val="004A5959"/>
    <w:rsid w:val="004A786E"/>
    <w:rsid w:val="004B1F27"/>
    <w:rsid w:val="004B7190"/>
    <w:rsid w:val="004C52A1"/>
    <w:rsid w:val="004D1806"/>
    <w:rsid w:val="004F3782"/>
    <w:rsid w:val="004F6E30"/>
    <w:rsid w:val="00501291"/>
    <w:rsid w:val="00512525"/>
    <w:rsid w:val="00514522"/>
    <w:rsid w:val="00523FB8"/>
    <w:rsid w:val="00524AA8"/>
    <w:rsid w:val="00530CEE"/>
    <w:rsid w:val="005471E0"/>
    <w:rsid w:val="0055260F"/>
    <w:rsid w:val="0058758B"/>
    <w:rsid w:val="005B3D57"/>
    <w:rsid w:val="005B6AAE"/>
    <w:rsid w:val="005D4F5A"/>
    <w:rsid w:val="005D7D77"/>
    <w:rsid w:val="005E4C27"/>
    <w:rsid w:val="005E70E7"/>
    <w:rsid w:val="005F329F"/>
    <w:rsid w:val="005F37D8"/>
    <w:rsid w:val="005F5768"/>
    <w:rsid w:val="006030D5"/>
    <w:rsid w:val="006041D8"/>
    <w:rsid w:val="0060672C"/>
    <w:rsid w:val="0060749E"/>
    <w:rsid w:val="0061319F"/>
    <w:rsid w:val="00621482"/>
    <w:rsid w:val="006229C4"/>
    <w:rsid w:val="00622D9C"/>
    <w:rsid w:val="00642D6E"/>
    <w:rsid w:val="006432CB"/>
    <w:rsid w:val="00643442"/>
    <w:rsid w:val="00652AC4"/>
    <w:rsid w:val="006638CB"/>
    <w:rsid w:val="00672135"/>
    <w:rsid w:val="0068043F"/>
    <w:rsid w:val="00685BB1"/>
    <w:rsid w:val="006C475F"/>
    <w:rsid w:val="006C49EF"/>
    <w:rsid w:val="006C7EB7"/>
    <w:rsid w:val="006D4F14"/>
    <w:rsid w:val="006E7FA6"/>
    <w:rsid w:val="006F214C"/>
    <w:rsid w:val="006F3595"/>
    <w:rsid w:val="00705E19"/>
    <w:rsid w:val="007071CE"/>
    <w:rsid w:val="007163B6"/>
    <w:rsid w:val="00722E3C"/>
    <w:rsid w:val="007230CC"/>
    <w:rsid w:val="00733F92"/>
    <w:rsid w:val="00737B69"/>
    <w:rsid w:val="0074136D"/>
    <w:rsid w:val="00744A40"/>
    <w:rsid w:val="00783B7A"/>
    <w:rsid w:val="00792A15"/>
    <w:rsid w:val="007A0087"/>
    <w:rsid w:val="007A47C9"/>
    <w:rsid w:val="007B1B07"/>
    <w:rsid w:val="007C29AA"/>
    <w:rsid w:val="007C406D"/>
    <w:rsid w:val="007C6B79"/>
    <w:rsid w:val="007D6EE3"/>
    <w:rsid w:val="007E7DC0"/>
    <w:rsid w:val="007F17E7"/>
    <w:rsid w:val="00806A8E"/>
    <w:rsid w:val="00815BF1"/>
    <w:rsid w:val="00821422"/>
    <w:rsid w:val="00821B0B"/>
    <w:rsid w:val="00824902"/>
    <w:rsid w:val="00830C4E"/>
    <w:rsid w:val="00835E6C"/>
    <w:rsid w:val="00847E39"/>
    <w:rsid w:val="0085214E"/>
    <w:rsid w:val="008547DD"/>
    <w:rsid w:val="00871ACE"/>
    <w:rsid w:val="00873B34"/>
    <w:rsid w:val="00874B4C"/>
    <w:rsid w:val="00877323"/>
    <w:rsid w:val="0088767A"/>
    <w:rsid w:val="008A1609"/>
    <w:rsid w:val="008A2280"/>
    <w:rsid w:val="008A2DF8"/>
    <w:rsid w:val="008A633E"/>
    <w:rsid w:val="008B17FA"/>
    <w:rsid w:val="008D1776"/>
    <w:rsid w:val="008D452E"/>
    <w:rsid w:val="008D5281"/>
    <w:rsid w:val="008E5AB6"/>
    <w:rsid w:val="008F7DD4"/>
    <w:rsid w:val="00902121"/>
    <w:rsid w:val="009104AB"/>
    <w:rsid w:val="0092167F"/>
    <w:rsid w:val="00930ED7"/>
    <w:rsid w:val="009526A9"/>
    <w:rsid w:val="00960C66"/>
    <w:rsid w:val="0097431D"/>
    <w:rsid w:val="009756A7"/>
    <w:rsid w:val="00986297"/>
    <w:rsid w:val="009964A2"/>
    <w:rsid w:val="009A2845"/>
    <w:rsid w:val="009B1C68"/>
    <w:rsid w:val="009B6B12"/>
    <w:rsid w:val="009E1B73"/>
    <w:rsid w:val="009E2CFD"/>
    <w:rsid w:val="009E3C50"/>
    <w:rsid w:val="009F797B"/>
    <w:rsid w:val="00A30446"/>
    <w:rsid w:val="00A414F3"/>
    <w:rsid w:val="00A41D06"/>
    <w:rsid w:val="00A572F7"/>
    <w:rsid w:val="00A70BE3"/>
    <w:rsid w:val="00A77B80"/>
    <w:rsid w:val="00A96CA0"/>
    <w:rsid w:val="00AB43B4"/>
    <w:rsid w:val="00AC1796"/>
    <w:rsid w:val="00AE6440"/>
    <w:rsid w:val="00B03D65"/>
    <w:rsid w:val="00B12395"/>
    <w:rsid w:val="00B17B9D"/>
    <w:rsid w:val="00B21615"/>
    <w:rsid w:val="00B23298"/>
    <w:rsid w:val="00B25BD3"/>
    <w:rsid w:val="00B434A0"/>
    <w:rsid w:val="00B53953"/>
    <w:rsid w:val="00B53C7E"/>
    <w:rsid w:val="00B56168"/>
    <w:rsid w:val="00B62E61"/>
    <w:rsid w:val="00B66765"/>
    <w:rsid w:val="00B82257"/>
    <w:rsid w:val="00BA46C3"/>
    <w:rsid w:val="00BA7D9A"/>
    <w:rsid w:val="00BB4018"/>
    <w:rsid w:val="00BB5A68"/>
    <w:rsid w:val="00BC3823"/>
    <w:rsid w:val="00BD059A"/>
    <w:rsid w:val="00BE0D42"/>
    <w:rsid w:val="00BF1943"/>
    <w:rsid w:val="00BF7B28"/>
    <w:rsid w:val="00C061B7"/>
    <w:rsid w:val="00C31C55"/>
    <w:rsid w:val="00C370A8"/>
    <w:rsid w:val="00C4023F"/>
    <w:rsid w:val="00C4344A"/>
    <w:rsid w:val="00C45AD9"/>
    <w:rsid w:val="00C622A1"/>
    <w:rsid w:val="00C65167"/>
    <w:rsid w:val="00C7388A"/>
    <w:rsid w:val="00C91CFF"/>
    <w:rsid w:val="00C933C3"/>
    <w:rsid w:val="00CA0984"/>
    <w:rsid w:val="00CA5481"/>
    <w:rsid w:val="00CB172A"/>
    <w:rsid w:val="00CD05D9"/>
    <w:rsid w:val="00CD227D"/>
    <w:rsid w:val="00CE1707"/>
    <w:rsid w:val="00CF5806"/>
    <w:rsid w:val="00D01BF7"/>
    <w:rsid w:val="00D06151"/>
    <w:rsid w:val="00D06324"/>
    <w:rsid w:val="00D16CCA"/>
    <w:rsid w:val="00D25B01"/>
    <w:rsid w:val="00D4552C"/>
    <w:rsid w:val="00D53036"/>
    <w:rsid w:val="00D56452"/>
    <w:rsid w:val="00D63300"/>
    <w:rsid w:val="00D6530C"/>
    <w:rsid w:val="00D762B4"/>
    <w:rsid w:val="00D76785"/>
    <w:rsid w:val="00D80F40"/>
    <w:rsid w:val="00DC615D"/>
    <w:rsid w:val="00DC6F49"/>
    <w:rsid w:val="00DE0FE0"/>
    <w:rsid w:val="00DE44CC"/>
    <w:rsid w:val="00DE5A7A"/>
    <w:rsid w:val="00DE5FBD"/>
    <w:rsid w:val="00DE6393"/>
    <w:rsid w:val="00DF17BE"/>
    <w:rsid w:val="00DF224D"/>
    <w:rsid w:val="00DF5569"/>
    <w:rsid w:val="00E02EA2"/>
    <w:rsid w:val="00E20FA8"/>
    <w:rsid w:val="00E23621"/>
    <w:rsid w:val="00E257A3"/>
    <w:rsid w:val="00E265D2"/>
    <w:rsid w:val="00E35448"/>
    <w:rsid w:val="00E36A58"/>
    <w:rsid w:val="00E37AEC"/>
    <w:rsid w:val="00E43257"/>
    <w:rsid w:val="00E53127"/>
    <w:rsid w:val="00E53CE2"/>
    <w:rsid w:val="00E61E4F"/>
    <w:rsid w:val="00E6309E"/>
    <w:rsid w:val="00E66EFA"/>
    <w:rsid w:val="00E74CFA"/>
    <w:rsid w:val="00EB1BF6"/>
    <w:rsid w:val="00EC2B63"/>
    <w:rsid w:val="00EC5D17"/>
    <w:rsid w:val="00ED3593"/>
    <w:rsid w:val="00ED426B"/>
    <w:rsid w:val="00ED7158"/>
    <w:rsid w:val="00F115AA"/>
    <w:rsid w:val="00F3795B"/>
    <w:rsid w:val="00F42FF7"/>
    <w:rsid w:val="00F57FA5"/>
    <w:rsid w:val="00F61FB2"/>
    <w:rsid w:val="00F67AEF"/>
    <w:rsid w:val="00F7781D"/>
    <w:rsid w:val="00F908C8"/>
    <w:rsid w:val="00F94186"/>
    <w:rsid w:val="00FA7C64"/>
    <w:rsid w:val="00FB4C74"/>
    <w:rsid w:val="00FB6754"/>
    <w:rsid w:val="00FB6903"/>
    <w:rsid w:val="00FF270C"/>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86B49F"/>
  <w15:chartTrackingRefBased/>
  <w15:docId w15:val="{9CB3B198-8ACA-43EB-9353-77D027ABF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953"/>
    <w:pPr>
      <w:spacing w:before="100" w:beforeAutospacing="1" w:after="12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3B370E"/>
    <w:pPr>
      <w:keepNext/>
      <w:keepLines/>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B4C74"/>
    <w:rPr>
      <w:sz w:val="16"/>
      <w:szCs w:val="16"/>
    </w:rPr>
  </w:style>
  <w:style w:type="paragraph" w:styleId="CommentText">
    <w:name w:val="annotation text"/>
    <w:basedOn w:val="Normal"/>
    <w:link w:val="CommentTextChar"/>
    <w:uiPriority w:val="99"/>
    <w:unhideWhenUsed/>
    <w:rsid w:val="00FB4C74"/>
    <w:rPr>
      <w:sz w:val="20"/>
      <w:szCs w:val="20"/>
    </w:rPr>
  </w:style>
  <w:style w:type="character" w:customStyle="1" w:styleId="CommentTextChar">
    <w:name w:val="Comment Text Char"/>
    <w:basedOn w:val="DefaultParagraphFont"/>
    <w:link w:val="CommentText"/>
    <w:uiPriority w:val="99"/>
    <w:rsid w:val="00FB4C74"/>
    <w:rPr>
      <w:sz w:val="20"/>
      <w:szCs w:val="20"/>
    </w:rPr>
  </w:style>
  <w:style w:type="paragraph" w:styleId="CommentSubject">
    <w:name w:val="annotation subject"/>
    <w:basedOn w:val="CommentText"/>
    <w:next w:val="CommentText"/>
    <w:link w:val="CommentSubjectChar"/>
    <w:uiPriority w:val="99"/>
    <w:semiHidden/>
    <w:unhideWhenUsed/>
    <w:rsid w:val="00FB4C74"/>
    <w:rPr>
      <w:b/>
      <w:bCs/>
    </w:rPr>
  </w:style>
  <w:style w:type="character" w:customStyle="1" w:styleId="CommentSubjectChar">
    <w:name w:val="Comment Subject Char"/>
    <w:basedOn w:val="CommentTextChar"/>
    <w:link w:val="CommentSubject"/>
    <w:uiPriority w:val="99"/>
    <w:semiHidden/>
    <w:rsid w:val="00FB4C74"/>
    <w:rPr>
      <w:b/>
      <w:bCs/>
      <w:sz w:val="20"/>
      <w:szCs w:val="20"/>
    </w:rPr>
  </w:style>
  <w:style w:type="paragraph" w:customStyle="1" w:styleId="question">
    <w:name w:val="question"/>
    <w:basedOn w:val="Normal"/>
    <w:link w:val="questionChar"/>
    <w:qFormat/>
    <w:rsid w:val="0060672C"/>
    <w:pPr>
      <w:numPr>
        <w:numId w:val="1"/>
      </w:numPr>
      <w:ind w:left="357" w:hanging="357"/>
    </w:pPr>
    <w:rPr>
      <w:i/>
    </w:rPr>
  </w:style>
  <w:style w:type="character" w:customStyle="1" w:styleId="questionChar">
    <w:name w:val="question Char"/>
    <w:basedOn w:val="DefaultParagraphFont"/>
    <w:link w:val="question"/>
    <w:rsid w:val="0060672C"/>
    <w:rPr>
      <w:rFonts w:ascii="Times New Roman" w:hAnsi="Times New Roman"/>
      <w:i/>
      <w:sz w:val="24"/>
    </w:rPr>
  </w:style>
  <w:style w:type="paragraph" w:styleId="NoSpacing">
    <w:name w:val="No Spacing"/>
    <w:aliases w:val="highlight"/>
    <w:uiPriority w:val="1"/>
    <w:qFormat/>
    <w:rsid w:val="0058758B"/>
    <w:pPr>
      <w:spacing w:before="100" w:beforeAutospacing="1" w:after="120" w:line="240" w:lineRule="auto"/>
      <w:jc w:val="both"/>
    </w:pPr>
    <w:rPr>
      <w:rFonts w:ascii="Times New Roman" w:hAnsi="Times New Roman"/>
      <w:b/>
      <w:sz w:val="28"/>
    </w:rPr>
  </w:style>
  <w:style w:type="character" w:customStyle="1" w:styleId="Heading1Char">
    <w:name w:val="Heading 1 Char"/>
    <w:basedOn w:val="DefaultParagraphFont"/>
    <w:link w:val="Heading1"/>
    <w:uiPriority w:val="9"/>
    <w:rsid w:val="003B370E"/>
    <w:rPr>
      <w:rFonts w:ascii="Times New Roman" w:eastAsiaTheme="majorEastAsia" w:hAnsi="Times New Roman" w:cstheme="majorBidi"/>
      <w:b/>
      <w:sz w:val="24"/>
      <w:szCs w:val="32"/>
    </w:rPr>
  </w:style>
  <w:style w:type="paragraph" w:customStyle="1" w:styleId="section">
    <w:name w:val="section"/>
    <w:basedOn w:val="Heading1"/>
    <w:link w:val="sectionChar"/>
    <w:qFormat/>
    <w:rsid w:val="00F94186"/>
    <w:pPr>
      <w:outlineLvl w:val="9"/>
    </w:pPr>
  </w:style>
  <w:style w:type="character" w:customStyle="1" w:styleId="sectionChar">
    <w:name w:val="section Char"/>
    <w:basedOn w:val="Heading1Char"/>
    <w:link w:val="section"/>
    <w:rsid w:val="00F94186"/>
    <w:rPr>
      <w:rFonts w:ascii="Times New Roman" w:eastAsiaTheme="majorEastAsia" w:hAnsi="Times New Roman" w:cstheme="majorBidi"/>
      <w:b/>
      <w:sz w:val="24"/>
      <w:szCs w:val="32"/>
    </w:rPr>
  </w:style>
  <w:style w:type="paragraph" w:styleId="ListParagraph">
    <w:name w:val="List Paragraph"/>
    <w:basedOn w:val="Normal"/>
    <w:uiPriority w:val="34"/>
    <w:qFormat/>
    <w:rsid w:val="00CD22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261CD6DA0C2424696665D628DEE2DF4" ma:contentTypeVersion="16" ma:contentTypeDescription="Create a new document." ma:contentTypeScope="" ma:versionID="19e8806c5371187a63a0478e1082394f">
  <xsd:schema xmlns:xsd="http://www.w3.org/2001/XMLSchema" xmlns:xs="http://www.w3.org/2001/XMLSchema" xmlns:p="http://schemas.microsoft.com/office/2006/metadata/properties" xmlns:ns3="b626e3cd-f56c-47cb-9419-4dc00daea9c0" xmlns:ns4="9c67ebbd-22a3-45d2-8360-17418916ec7a" targetNamespace="http://schemas.microsoft.com/office/2006/metadata/properties" ma:root="true" ma:fieldsID="2aa89a0395fdb4b9e1883815c8cdcc4a" ns3:_="" ns4:_="">
    <xsd:import namespace="b626e3cd-f56c-47cb-9419-4dc00daea9c0"/>
    <xsd:import namespace="9c67ebbd-22a3-45d2-8360-17418916ec7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26e3cd-f56c-47cb-9419-4dc00daea9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description="" ma:indexed="true" ma:internalName="MediaServiceLocation"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67ebbd-22a3-45d2-8360-17418916ec7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26e3cd-f56c-47cb-9419-4dc00daea9c0" xsi:nil="true"/>
  </documentManagement>
</p:properties>
</file>

<file path=customXml/itemProps1.xml><?xml version="1.0" encoding="utf-8"?>
<ds:datastoreItem xmlns:ds="http://schemas.openxmlformats.org/officeDocument/2006/customXml" ds:itemID="{F0910FF0-820A-4504-A51C-942C7C8388F5}">
  <ds:schemaRefs>
    <ds:schemaRef ds:uri="http://schemas.openxmlformats.org/officeDocument/2006/bibliography"/>
  </ds:schemaRefs>
</ds:datastoreItem>
</file>

<file path=customXml/itemProps2.xml><?xml version="1.0" encoding="utf-8"?>
<ds:datastoreItem xmlns:ds="http://schemas.openxmlformats.org/officeDocument/2006/customXml" ds:itemID="{DA83AA0B-8E30-41AF-8D4C-565E2B6A55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26e3cd-f56c-47cb-9419-4dc00daea9c0"/>
    <ds:schemaRef ds:uri="9c67ebbd-22a3-45d2-8360-17418916e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13541-1409-405F-8D44-62375360091C}">
  <ds:schemaRefs>
    <ds:schemaRef ds:uri="http://schemas.microsoft.com/sharepoint/v3/contenttype/forms"/>
  </ds:schemaRefs>
</ds:datastoreItem>
</file>

<file path=customXml/itemProps4.xml><?xml version="1.0" encoding="utf-8"?>
<ds:datastoreItem xmlns:ds="http://schemas.openxmlformats.org/officeDocument/2006/customXml" ds:itemID="{9760B29C-34CB-4805-978E-51546797CD64}">
  <ds:schemaRefs>
    <ds:schemaRef ds:uri="http://www.w3.org/XML/1998/namespace"/>
    <ds:schemaRef ds:uri="http://purl.org/dc/terms/"/>
    <ds:schemaRef ds:uri="http://purl.org/dc/elements/1.1/"/>
    <ds:schemaRef ds:uri="http://schemas.microsoft.com/office/infopath/2007/PartnerControls"/>
    <ds:schemaRef ds:uri="b626e3cd-f56c-47cb-9419-4dc00daea9c0"/>
    <ds:schemaRef ds:uri="http://schemas.microsoft.com/office/2006/documentManagement/types"/>
    <ds:schemaRef ds:uri="http://schemas.openxmlformats.org/package/2006/metadata/core-properties"/>
    <ds:schemaRef ds:uri="9c67ebbd-22a3-45d2-8360-17418916ec7a"/>
    <ds:schemaRef ds:uri="http://schemas.microsoft.com/office/2006/metadata/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749</Words>
  <Characters>3691</Characters>
  <Application>Microsoft Office Word</Application>
  <DocSecurity>0</DocSecurity>
  <Lines>68</Lines>
  <Paragraphs>31</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Luong Vuong</dc:creator>
  <cp:keywords/>
  <dc:description/>
  <cp:lastModifiedBy>My Luong Vuong</cp:lastModifiedBy>
  <cp:revision>74</cp:revision>
  <dcterms:created xsi:type="dcterms:W3CDTF">2025-01-07T14:21:00Z</dcterms:created>
  <dcterms:modified xsi:type="dcterms:W3CDTF">2025-01-07T14:59:00Z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fdae6a37-f8e6-4df3-bd10-5ca357877634</vt:lpwstr>
  </property>
  <property fmtid="{D5CDD505-2E9C-101B-9397-08002B2CF9AE}" pid="3" name="ContentTypeId">
    <vt:lpwstr>0x0101000261CD6DA0C2424696665D628DEE2DF4</vt:lpwstr>
  </property>
</Properties>
</file>