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673A18FE" w:rsidR="00596EC9" w:rsidRPr="00593CAA" w:rsidRDefault="00596EC9" w:rsidP="004E58AA">
      <w:pPr>
        <w:pStyle w:val="Title"/>
      </w:pPr>
      <w:commentRangeStart w:id="0"/>
      <w:commentRangeStart w:id="1"/>
      <w:r w:rsidRPr="00593CAA">
        <w:t>Model</w:t>
      </w:r>
      <w:r w:rsidR="00D63A4A" w:rsidRPr="00593CAA">
        <w:t>-</w:t>
      </w:r>
      <w:r w:rsidR="004E58AA">
        <w:t>i</w:t>
      </w:r>
      <w:r w:rsidR="00D63A4A" w:rsidRPr="00593CAA">
        <w:t xml:space="preserve">nformed </w:t>
      </w:r>
      <w:r w:rsidR="004E58AA">
        <w:t>i</w:t>
      </w:r>
      <w:r w:rsidR="00D63A4A" w:rsidRPr="00593CAA">
        <w:t xml:space="preserve">dentification </w:t>
      </w:r>
      <w:commentRangeEnd w:id="0"/>
      <w:r w:rsidR="000C514A">
        <w:rPr>
          <w:rStyle w:val="CommentReference"/>
          <w:b w:val="0"/>
          <w:bCs w:val="0"/>
        </w:rPr>
        <w:commentReference w:id="0"/>
      </w:r>
      <w:r w:rsidR="00D63A4A" w:rsidRPr="005006F4">
        <w:t>o</w:t>
      </w:r>
      <w:r w:rsidR="00D63A4A" w:rsidRPr="00593CAA">
        <w:t xml:space="preserve">f a </w:t>
      </w:r>
      <w:r w:rsidR="004E58AA">
        <w:t>w</w:t>
      </w:r>
      <w:r w:rsidR="00D63A4A" w:rsidRPr="00593CAA">
        <w:t>eight-</w:t>
      </w:r>
      <w:r w:rsidR="004E58AA">
        <w:t>b</w:t>
      </w:r>
      <w:r w:rsidR="00D63A4A" w:rsidRPr="00593CAA">
        <w:t xml:space="preserve">ased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1"/>
      <w:r w:rsidR="00F224C3">
        <w:rPr>
          <w:rStyle w:val="CommentReference"/>
          <w:b w:val="0"/>
          <w:bCs w:val="0"/>
        </w:rPr>
        <w:commentReference w:id="1"/>
      </w:r>
    </w:p>
    <w:p w14:paraId="690D07F0" w14:textId="2679D054" w:rsidR="003D0E51" w:rsidRPr="00494DCF" w:rsidRDefault="00E31872" w:rsidP="00593CAA">
      <w:commentRangeStart w:id="2"/>
      <w:commentRangeStart w:id="3"/>
      <w:r w:rsidRPr="00494DCF">
        <w:t>My</w:t>
      </w:r>
      <w:r w:rsidR="0002535A" w:rsidRPr="00494DCF">
        <w:t>-</w:t>
      </w:r>
      <w:r w:rsidRPr="00494DCF">
        <w:t>Luong Vuong</w:t>
      </w:r>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Pr="00494DCF">
        <w:t xml:space="preserve">, Omar </w:t>
      </w:r>
      <w:proofErr w:type="spellStart"/>
      <w:r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Pr="00494DCF">
        <w:t xml:space="preserve"> Jan-Willem C. </w:t>
      </w:r>
      <w:proofErr w:type="spellStart"/>
      <w:r w:rsidRPr="00494DCF">
        <w:t>Alffenaar</w:t>
      </w:r>
      <w:r w:rsidR="00C07445">
        <w:rPr>
          <w:vertAlign w:val="superscript"/>
        </w:rPr>
        <w:t>c</w:t>
      </w:r>
      <w:r w:rsidRPr="00494DCF">
        <w:rPr>
          <w:vertAlign w:val="superscript"/>
        </w:rPr>
        <w:t>,</w:t>
      </w:r>
      <w:r w:rsidR="00C07445">
        <w:rPr>
          <w:vertAlign w:val="superscript"/>
        </w:rPr>
        <w:t>d</w:t>
      </w:r>
      <w:r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Pr="00494DCF">
        <w:t xml:space="preserve"> Yves </w:t>
      </w:r>
      <w:proofErr w:type="spellStart"/>
      <w:r w:rsidRPr="00494DCF">
        <w:t>Debaveye</w:t>
      </w:r>
      <w:r w:rsidR="00F34BBA">
        <w:rPr>
          <w:vertAlign w:val="superscript"/>
        </w:rPr>
        <w:t>k</w:t>
      </w:r>
      <w:r w:rsidRPr="00494DCF">
        <w:rPr>
          <w:vertAlign w:val="superscript"/>
        </w:rPr>
        <w:t>,</w:t>
      </w:r>
      <w:r w:rsidR="00F34BBA">
        <w:rPr>
          <w:vertAlign w:val="superscript"/>
        </w:rPr>
        <w:t>l</w:t>
      </w:r>
      <w:proofErr w:type="spellEnd"/>
      <w:r w:rsidRPr="00494DCF">
        <w:t>, Joost</w:t>
      </w:r>
      <w:r w:rsidR="00F76D85" w:rsidRPr="00494DCF">
        <w:t xml:space="preserve"> </w:t>
      </w:r>
      <w:proofErr w:type="spellStart"/>
      <w:r w:rsidRPr="00494DCF">
        <w:t>Wauters</w:t>
      </w:r>
      <w:r w:rsidR="009D687A">
        <w:rPr>
          <w:vertAlign w:val="superscript"/>
        </w:rPr>
        <w:t>m</w:t>
      </w:r>
      <w:r w:rsidR="00B82EFC" w:rsidRPr="00494DCF">
        <w:rPr>
          <w:vertAlign w:val="superscript"/>
        </w:rPr>
        <w:t>,</w:t>
      </w:r>
      <w:r w:rsidR="009D687A">
        <w:rPr>
          <w:vertAlign w:val="superscript"/>
        </w:rPr>
        <w:t>n</w:t>
      </w:r>
      <w:proofErr w:type="spellEnd"/>
      <w:r w:rsidRPr="00494DCF">
        <w:t xml:space="preserve">, Beatrijs </w:t>
      </w:r>
      <w:proofErr w:type="spellStart"/>
      <w:r w:rsidRPr="00494DCF">
        <w:t>Mertens</w:t>
      </w:r>
      <w:r w:rsidR="00934F7F" w:rsidRPr="00494DCF">
        <w:rPr>
          <w:vertAlign w:val="superscript"/>
        </w:rPr>
        <w:t>a</w:t>
      </w:r>
      <w:r w:rsidRPr="00494DCF">
        <w:rPr>
          <w:vertAlign w:val="superscript"/>
        </w:rPr>
        <w:t>,</w:t>
      </w:r>
      <w:r w:rsidR="00B55146">
        <w:rPr>
          <w:vertAlign w:val="superscript"/>
        </w:rPr>
        <w:t>b</w:t>
      </w:r>
      <w:proofErr w:type="spellEnd"/>
      <w:r w:rsidRPr="00494DCF">
        <w:t xml:space="preserve">, Jasper M. </w:t>
      </w:r>
      <w:proofErr w:type="spellStart"/>
      <w:r w:rsidRPr="00494DCF">
        <w:t>Boonstra</w:t>
      </w:r>
      <w:r w:rsidR="00387837">
        <w:rPr>
          <w:vertAlign w:val="superscript"/>
        </w:rPr>
        <w:t>o</w:t>
      </w:r>
      <w:proofErr w:type="spellEnd"/>
      <w:r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A83774" w:rsidRPr="00494DCF">
        <w:t xml:space="preserve"> Roger J. </w:t>
      </w:r>
      <w:proofErr w:type="spellStart"/>
      <w:r w:rsidR="00A83774" w:rsidRPr="00494DCF">
        <w:t>Brüggemann</w:t>
      </w:r>
      <w:r w:rsidR="003D158C">
        <w:rPr>
          <w:vertAlign w:val="superscript"/>
        </w:rPr>
        <w:t>s</w:t>
      </w:r>
      <w:r w:rsidR="00480D7F" w:rsidRPr="00494DCF">
        <w:rPr>
          <w:vertAlign w:val="superscript"/>
        </w:rPr>
        <w:t>,</w:t>
      </w:r>
      <w:r w:rsidR="003D158C">
        <w:rPr>
          <w:vertAlign w:val="superscript"/>
        </w:rPr>
        <w:t>t</w:t>
      </w:r>
      <w:proofErr w:type="spellEnd"/>
      <w:r w:rsidR="00A83774" w:rsidRPr="00494DCF">
        <w:t>,</w:t>
      </w:r>
      <w:r w:rsidR="00FB5201" w:rsidRPr="00494DCF">
        <w:t xml:space="preserve"> Jeroen A. </w:t>
      </w:r>
      <w:proofErr w:type="spellStart"/>
      <w:r w:rsidR="00FB5201" w:rsidRPr="00494DCF">
        <w:t>Schouten</w:t>
      </w:r>
      <w:r w:rsidR="006F5057">
        <w:rPr>
          <w:vertAlign w:val="superscript"/>
        </w:rPr>
        <w:t>u</w:t>
      </w:r>
      <w:proofErr w:type="spellEnd"/>
      <w:r w:rsidR="00FB5201" w:rsidRPr="00494DCF">
        <w:t xml:space="preserve">, </w:t>
      </w:r>
      <w:r w:rsidRPr="00494DCF">
        <w:t>Raoul</w:t>
      </w:r>
      <w:r w:rsidR="00F76D85" w:rsidRPr="00494DCF">
        <w:t xml:space="preserve"> </w:t>
      </w:r>
      <w:proofErr w:type="spellStart"/>
      <w:r w:rsidRPr="00494DCF">
        <w:t>Bergner</w:t>
      </w:r>
      <w:r w:rsidR="006F5057">
        <w:rPr>
          <w:vertAlign w:val="superscript"/>
        </w:rPr>
        <w:t>v</w:t>
      </w:r>
      <w:proofErr w:type="spellEnd"/>
      <w:r w:rsidRPr="00494DCF">
        <w:t xml:space="preserve">, Steven </w:t>
      </w:r>
      <w:proofErr w:type="spellStart"/>
      <w:r w:rsidRPr="00494DCF">
        <w:t>Buijk</w:t>
      </w:r>
      <w:r w:rsidR="008715AE">
        <w:rPr>
          <w:vertAlign w:val="superscript"/>
        </w:rPr>
        <w:t>w</w:t>
      </w:r>
      <w:proofErr w:type="spellEnd"/>
      <w:r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4750B5" w:rsidRPr="00494DCF">
        <w:t>Wicha</w:t>
      </w:r>
      <w:r w:rsidR="008715AE">
        <w:rPr>
          <w:vertAlign w:val="superscript"/>
        </w:rPr>
        <w:t>x</w:t>
      </w:r>
      <w:proofErr w:type="spellEnd"/>
      <w:r w:rsidR="004750B5" w:rsidRPr="00494DCF">
        <w:t>,</w:t>
      </w:r>
      <w:r w:rsidRPr="00494DCF">
        <w:t xml:space="preserve"> Isabel </w:t>
      </w:r>
      <w:proofErr w:type="spellStart"/>
      <w:r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Pr="00494DCF">
        <w:t xml:space="preserve">, Erwin </w:t>
      </w:r>
      <w:proofErr w:type="spellStart"/>
      <w:r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commentRangeEnd w:id="2"/>
      <w:r w:rsidR="00F224C3">
        <w:rPr>
          <w:rStyle w:val="CommentReference"/>
        </w:rPr>
        <w:commentReference w:id="2"/>
      </w:r>
      <w:commentRangeEnd w:id="3"/>
      <w:r w:rsidR="00365015">
        <w:rPr>
          <w:rStyle w:val="CommentReference"/>
        </w:rPr>
        <w:commentReference w:id="3"/>
      </w:r>
    </w:p>
    <w:p w14:paraId="2798C0AC" w14:textId="0C2AACA7" w:rsidR="00F648D3" w:rsidRDefault="00796939" w:rsidP="00C07E95">
      <w:pPr>
        <w:spacing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BE00D0">
        <w:rPr>
          <w:sz w:val="20"/>
          <w:szCs w:val="20"/>
          <w:vertAlign w:val="superscript"/>
        </w:rPr>
        <w:t>c</w:t>
      </w:r>
      <w:r w:rsidR="00BE00D0" w:rsidRPr="00494DCF">
        <w:rPr>
          <w:sz w:val="20"/>
          <w:szCs w:val="20"/>
        </w:rPr>
        <w:t xml:space="preserve"> </w:t>
      </w:r>
      <w:r w:rsidR="005B0EB5" w:rsidRPr="00494DCF">
        <w:rPr>
          <w:sz w:val="20"/>
          <w:szCs w:val="20"/>
        </w:rPr>
        <w:t xml:space="preserve">The University of Sydney, Faculty of Medicine and Health, School of Pharmacy, Sydney, Australia </w:t>
      </w:r>
      <w:r w:rsidR="00A10EDA" w:rsidRPr="00494DCF">
        <w:rPr>
          <w:sz w:val="20"/>
          <w:szCs w:val="20"/>
          <w:vertAlign w:val="superscript"/>
        </w:rPr>
        <w:br/>
      </w:r>
      <w:r w:rsidR="00BE00D0">
        <w:rPr>
          <w:sz w:val="20"/>
          <w:szCs w:val="20"/>
          <w:vertAlign w:val="superscript"/>
        </w:rPr>
        <w:t>d</w:t>
      </w:r>
      <w:r w:rsidR="005B0EB5" w:rsidRPr="00494DCF">
        <w:rPr>
          <w:sz w:val="20"/>
          <w:szCs w:val="20"/>
        </w:rPr>
        <w:t xml:space="preserve"> Westmead Hospital, Sydney, Australia</w:t>
      </w:r>
      <w:r w:rsidR="00A10EDA" w:rsidRPr="00494DCF">
        <w:rPr>
          <w:sz w:val="20"/>
          <w:szCs w:val="20"/>
          <w:vertAlign w:val="superscript"/>
        </w:rPr>
        <w:br/>
      </w:r>
      <w:r w:rsidR="00CA4CC3">
        <w:rPr>
          <w:sz w:val="20"/>
          <w:szCs w:val="20"/>
          <w:vertAlign w:val="superscript"/>
        </w:rPr>
        <w:t>e</w:t>
      </w:r>
      <w:r w:rsidR="005B0EB5" w:rsidRPr="00494DCF">
        <w:rPr>
          <w:sz w:val="20"/>
          <w:szCs w:val="20"/>
        </w:rPr>
        <w:t xml:space="preserve"> </w:t>
      </w:r>
      <w:r w:rsidR="00676057" w:rsidRPr="00494DCF">
        <w:rPr>
          <w:sz w:val="20"/>
          <w:szCs w:val="20"/>
        </w:rPr>
        <w:t>The University of Sydney Institute for Infectious Diseases (Sydney ID), Sydney, Australia</w:t>
      </w:r>
      <w:r w:rsidR="00A10EDA" w:rsidRPr="00494DCF">
        <w:rPr>
          <w:sz w:val="20"/>
          <w:szCs w:val="20"/>
          <w:vertAlign w:val="superscript"/>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Centre for Infectious Diseases and Microbiology, Westmead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Faculty of Medicine and Health, Westmead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Westmead Hospital, Sydney, </w:t>
      </w:r>
      <w:bookmarkStart w:id="4" w:name="_Hlk152339168"/>
      <w:r w:rsidR="00CD2DBC" w:rsidRPr="00494DCF">
        <w:rPr>
          <w:sz w:val="20"/>
          <w:szCs w:val="20"/>
        </w:rPr>
        <w:t>Australia</w:t>
      </w:r>
      <w:bookmarkEnd w:id="4"/>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C96464" w:rsidRPr="00494DCF">
        <w:rPr>
          <w:sz w:val="20"/>
          <w:szCs w:val="20"/>
        </w:rPr>
        <w:t>Radboud university medical centre, Radboud Institute for Medical Innovations, Department of Pharmacy, Nijmegen, The Netherlands</w:t>
      </w:r>
      <w:r w:rsidR="00A10EDA" w:rsidRPr="00494DCF">
        <w:rPr>
          <w:sz w:val="20"/>
          <w:szCs w:val="20"/>
          <w:vertAlign w:val="superscript"/>
        </w:rPr>
        <w:br/>
      </w:r>
      <w:r w:rsidR="00C07E95">
        <w:rPr>
          <w:sz w:val="20"/>
          <w:szCs w:val="20"/>
          <w:vertAlign w:val="superscript"/>
        </w:rPr>
        <w:t>t</w:t>
      </w:r>
      <w:r w:rsidR="00740FC2" w:rsidRPr="00494DCF">
        <w:rPr>
          <w:sz w:val="20"/>
          <w:szCs w:val="20"/>
        </w:rPr>
        <w:t xml:space="preserve"> </w:t>
      </w:r>
      <w:r w:rsidR="005F35EF" w:rsidRPr="00494DCF">
        <w:rPr>
          <w:sz w:val="20"/>
          <w:szCs w:val="20"/>
        </w:rPr>
        <w:t>Radboudumc/CWZ Centre of Expertise in Mycology, Nijmegen, The Netherlands</w:t>
      </w:r>
      <w:r w:rsidR="00A10EDA" w:rsidRPr="00494DCF">
        <w:rPr>
          <w:sz w:val="20"/>
          <w:szCs w:val="20"/>
          <w:vertAlign w:val="superscript"/>
        </w:rPr>
        <w:br/>
      </w:r>
      <w:r w:rsidR="00C07E95">
        <w:rPr>
          <w:sz w:val="20"/>
          <w:szCs w:val="20"/>
          <w:vertAlign w:val="superscript"/>
        </w:rPr>
        <w:t>u</w:t>
      </w:r>
      <w:r w:rsidR="00C5367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C07E95">
        <w:rPr>
          <w:sz w:val="20"/>
          <w:szCs w:val="20"/>
          <w:vertAlign w:val="superscript"/>
        </w:rPr>
        <w:t>v</w:t>
      </w:r>
      <w:r w:rsidR="00A27093" w:rsidRPr="00494DCF">
        <w:rPr>
          <w:sz w:val="20"/>
          <w:szCs w:val="20"/>
        </w:rPr>
        <w:t xml:space="preserve"> </w:t>
      </w:r>
      <w:r w:rsidR="005B0EB5" w:rsidRPr="00494DCF">
        <w:rPr>
          <w:sz w:val="20"/>
          <w:szCs w:val="20"/>
        </w:rPr>
        <w:t xml:space="preserve">Division of Rheumatology,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C07E95">
        <w:rPr>
          <w:sz w:val="20"/>
          <w:szCs w:val="20"/>
          <w:vertAlign w:val="superscript"/>
        </w:rPr>
        <w:t>w</w:t>
      </w:r>
      <w:r w:rsidR="00CE52D2"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C07E95">
        <w:rPr>
          <w:sz w:val="20"/>
          <w:szCs w:val="20"/>
          <w:vertAlign w:val="superscript"/>
        </w:rPr>
        <w:t>x</w:t>
      </w:r>
      <w:r w:rsidR="00CE52D2" w:rsidRPr="00494DCF">
        <w:rPr>
          <w:sz w:val="20"/>
          <w:szCs w:val="20"/>
        </w:rPr>
        <w:t xml:space="preserve"> </w:t>
      </w:r>
      <w:r w:rsidR="0054174E" w:rsidRPr="00494DCF">
        <w:rPr>
          <w:sz w:val="20"/>
          <w:szCs w:val="20"/>
        </w:rPr>
        <w:t>Institute of Pharmacy, University of Hamburg, Hamburg, Germany</w:t>
      </w:r>
    </w:p>
    <w:p w14:paraId="147873E7" w14:textId="7200346E" w:rsidR="003841C3" w:rsidRPr="005372BE" w:rsidRDefault="003841C3" w:rsidP="003841C3">
      <w:pPr>
        <w:spacing w:line="276" w:lineRule="auto"/>
        <w:jc w:val="left"/>
        <w:rPr>
          <w:sz w:val="20"/>
          <w:szCs w:val="20"/>
        </w:rPr>
      </w:pPr>
      <w:r w:rsidRPr="005372BE">
        <w:rPr>
          <w:sz w:val="20"/>
          <w:szCs w:val="20"/>
          <w:vertAlign w:val="superscript"/>
        </w:rPr>
        <w:t>1</w:t>
      </w:r>
      <w:r>
        <w:rPr>
          <w:sz w:val="20"/>
          <w:szCs w:val="20"/>
        </w:rPr>
        <w:t xml:space="preserve"> Am</w:t>
      </w:r>
      <w:r w:rsidR="00441710">
        <w:rPr>
          <w:sz w:val="20"/>
          <w:szCs w:val="20"/>
        </w:rPr>
        <w:t>st</w:t>
      </w:r>
      <w:r>
        <w:rPr>
          <w:sz w:val="20"/>
          <w:szCs w:val="20"/>
        </w:rPr>
        <w:t>erdam, The Netherlands</w:t>
      </w:r>
    </w:p>
    <w:p w14:paraId="26E3DAF8" w14:textId="77777777" w:rsidR="00D97E1B" w:rsidRPr="00E03B11" w:rsidRDefault="00D97E1B" w:rsidP="00593CAA">
      <w:r w:rsidRPr="00E03B11">
        <w:t>†Shared co-first authorship, ‡Shared co-senior authorship</w:t>
      </w:r>
    </w:p>
    <w:p w14:paraId="6335736E" w14:textId="41AFBE0C" w:rsidR="00D97E1B" w:rsidRDefault="00D97E1B" w:rsidP="00857110">
      <w:pPr>
        <w:jc w:val="left"/>
      </w:pPr>
      <w:r w:rsidRPr="00E03B11">
        <w:lastRenderedPageBreak/>
        <w:t xml:space="preserve">*Corresponding author. E-mail: </w:t>
      </w:r>
      <w:hyperlink r:id="rId12" w:history="1">
        <w:r w:rsidR="006D297B" w:rsidRPr="00F56FF8">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4308A751"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commentRangeStart w:id="5"/>
      <w:r w:rsidR="007A72ED">
        <w:t>, in which fl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del w:id="6" w:author="Microsoft Office User" w:date="2024-02-19T00:15:00Z">
        <w:r w:rsidR="009034D7" w:rsidRPr="009034D7" w:rsidDel="000C514A">
          <w:delText xml:space="preserve">to </w:delText>
        </w:r>
      </w:del>
      <w:ins w:id="7" w:author="Microsoft Office User" w:date="2024-02-19T00:15:00Z">
        <w:r w:rsidR="000C514A">
          <w:t>from</w:t>
        </w:r>
        <w:r w:rsidR="000C514A" w:rsidRPr="009034D7">
          <w:t xml:space="preserve"> </w:t>
        </w:r>
      </w:ins>
      <w:commentRangeStart w:id="8"/>
      <w:r w:rsidR="009034D7" w:rsidRPr="009034D7">
        <w:t>echinocandins</w:t>
      </w:r>
      <w:commentRangeEnd w:id="8"/>
      <w:r w:rsidR="00C17654">
        <w:rPr>
          <w:rStyle w:val="CommentReference"/>
        </w:rPr>
        <w:commentReference w:id="8"/>
      </w:r>
      <w:ins w:id="9" w:author="Jan-Willem Alffenaar" w:date="2024-02-19T07:26:00Z">
        <w:r w:rsidR="009058AA">
          <w:t xml:space="preserve"> for fluconazole-susceptible Candida spp</w:t>
        </w:r>
      </w:ins>
      <w:commentRangeEnd w:id="5"/>
      <w:r w:rsidR="00F224C3">
        <w:rPr>
          <w:rStyle w:val="CommentReference"/>
        </w:rPr>
        <w:commentReference w:id="5"/>
      </w:r>
      <w:r w:rsidRPr="00715016">
        <w:t xml:space="preserve">. </w:t>
      </w:r>
      <w:r w:rsidR="002C54E1">
        <w:t xml:space="preserve">However, </w:t>
      </w:r>
      <w:commentRangeStart w:id="10"/>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r w:rsidR="008B0A79">
        <w:t xml:space="preserve"> with </w:t>
      </w:r>
      <w:commentRangeStart w:id="11"/>
      <w:commentRangeStart w:id="12"/>
      <w:r w:rsidR="008B0A79">
        <w:t>continuous renal replacement therapy</w:t>
      </w:r>
      <w:r w:rsidR="005430DE">
        <w:t xml:space="preserve"> (CRRT)</w:t>
      </w:r>
      <w:commentRangeEnd w:id="10"/>
      <w:r w:rsidR="00F224C3">
        <w:rPr>
          <w:rStyle w:val="CommentReference"/>
        </w:rPr>
        <w:commentReference w:id="10"/>
      </w:r>
      <w:r w:rsidR="008B0A79">
        <w:t xml:space="preserve"> and </w:t>
      </w:r>
      <w:r w:rsidR="00753653">
        <w:t>obesity</w:t>
      </w:r>
      <w:commentRangeEnd w:id="11"/>
      <w:r w:rsidR="000C514A">
        <w:rPr>
          <w:rStyle w:val="CommentReference"/>
        </w:rPr>
        <w:commentReference w:id="11"/>
      </w:r>
      <w:commentRangeEnd w:id="12"/>
      <w:r w:rsidR="00D46860">
        <w:rPr>
          <w:rStyle w:val="CommentReference"/>
        </w:rPr>
        <w:commentReference w:id="12"/>
      </w:r>
      <w:r w:rsidRPr="00715016">
        <w:t>.</w:t>
      </w:r>
    </w:p>
    <w:p w14:paraId="77C467FA" w14:textId="6B3ECE34" w:rsidR="00715016" w:rsidRPr="00715016" w:rsidRDefault="00715016" w:rsidP="00593CAA">
      <w:r w:rsidRPr="00A72BCD">
        <w:rPr>
          <w:rStyle w:val="Heading2Char"/>
        </w:rPr>
        <w:t>Objectives</w:t>
      </w:r>
      <w:r w:rsidR="004F09DA">
        <w:t> </w:t>
      </w:r>
      <w:r w:rsidRPr="00715016">
        <w:t xml:space="preserve">This study aimed to </w:t>
      </w:r>
      <w:commentRangeStart w:id="13"/>
      <w:r w:rsidRPr="00715016">
        <w:t>develop a population pharmacokinetic</w:t>
      </w:r>
      <w:r w:rsidR="006E4C9F">
        <w:t>s</w:t>
      </w:r>
      <w:r w:rsidRPr="00715016">
        <w:t xml:space="preserve"> (</w:t>
      </w:r>
      <w:proofErr w:type="spellStart"/>
      <w:r w:rsidRPr="00715016">
        <w:t>popPK</w:t>
      </w:r>
      <w:proofErr w:type="spellEnd"/>
      <w:r w:rsidRPr="00715016">
        <w:t>) model of fluconazole</w:t>
      </w:r>
      <w:commentRangeEnd w:id="13"/>
      <w:r w:rsidR="0055477D">
        <w:rPr>
          <w:rStyle w:val="CommentReference"/>
        </w:rPr>
        <w:commentReference w:id="13"/>
      </w:r>
      <w:r w:rsidR="00DC5EF7">
        <w:t>,</w:t>
      </w:r>
      <w:r w:rsidRPr="00715016">
        <w:t xml:space="preserve"> </w:t>
      </w:r>
      <w:commentRangeStart w:id="14"/>
      <w:r w:rsidRPr="00715016">
        <w:t xml:space="preserve">identify factors that impact target </w:t>
      </w:r>
      <w:r w:rsidR="00DC5EF7">
        <w:t>attainment</w:t>
      </w:r>
      <w:commentRangeEnd w:id="14"/>
      <w:r w:rsidR="00F224C3">
        <w:rPr>
          <w:rStyle w:val="CommentReference"/>
        </w:rPr>
        <w:commentReference w:id="14"/>
      </w:r>
      <w:r w:rsidR="00DC5EF7">
        <w:t xml:space="preserve">, and provide a dosing regimen ensuring </w:t>
      </w:r>
      <w:commentRangeStart w:id="15"/>
      <w:r w:rsidR="001A0B76">
        <w:t>adequate</w:t>
      </w:r>
      <w:r w:rsidR="005E1FFD">
        <w:t xml:space="preserve"> </w:t>
      </w:r>
      <w:r w:rsidR="005C35FF" w:rsidRPr="005C35FF">
        <w:t>pharmacokinetic-pharmacodynamic</w:t>
      </w:r>
      <w:r w:rsidR="00453C63">
        <w:t xml:space="preserve"> </w:t>
      </w:r>
      <w:commentRangeEnd w:id="15"/>
      <w:r w:rsidR="00F224C3">
        <w:rPr>
          <w:rStyle w:val="CommentReference"/>
        </w:rPr>
        <w:commentReference w:id="15"/>
      </w:r>
      <w:r w:rsidR="00453C63">
        <w:t>(PKPD)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5E4EDEB3" w:rsidR="00600A21" w:rsidRPr="00715016" w:rsidRDefault="00715016" w:rsidP="00600A21">
      <w:r w:rsidRPr="00A72BCD">
        <w:rPr>
          <w:rStyle w:val="Heading2Char"/>
        </w:rPr>
        <w:t>Patients and Methods</w:t>
      </w:r>
      <w:r w:rsidR="00E56259">
        <w:t> </w:t>
      </w:r>
      <w:commentRangeStart w:id="16"/>
      <w:r w:rsidRPr="00715016">
        <w:t xml:space="preserve">An </w:t>
      </w:r>
      <w:commentRangeStart w:id="17"/>
      <w:r w:rsidRPr="00715016">
        <w:t>individual patient data meta-analysis</w:t>
      </w:r>
      <w:r w:rsidR="00A57A28">
        <w:t xml:space="preserve"> </w:t>
      </w:r>
      <w:commentRangeEnd w:id="17"/>
      <w:r w:rsidR="0055152B">
        <w:rPr>
          <w:rStyle w:val="CommentReference"/>
        </w:rPr>
        <w:commentReference w:id="17"/>
      </w:r>
      <w:r w:rsidR="00A57A28">
        <w:t>(IPDMA)</w:t>
      </w:r>
      <w:r w:rsidRPr="00715016">
        <w:t xml:space="preserve"> </w:t>
      </w:r>
      <w:commentRangeEnd w:id="16"/>
      <w:r w:rsidR="00F224C3">
        <w:rPr>
          <w:rStyle w:val="CommentReference"/>
        </w:rPr>
        <w:commentReference w:id="16"/>
      </w:r>
      <w:r w:rsidRPr="00715016">
        <w:t xml:space="preserve">was conducted, collecting </w:t>
      </w:r>
      <w:commentRangeStart w:id="18"/>
      <w:commentRangeStart w:id="19"/>
      <w:r w:rsidRPr="00715016">
        <w:t xml:space="preserve">therapeutic drug monitoring </w:t>
      </w:r>
      <w:commentRangeEnd w:id="18"/>
      <w:r w:rsidR="000C514A">
        <w:rPr>
          <w:rStyle w:val="CommentReference"/>
        </w:rPr>
        <w:commentReference w:id="18"/>
      </w:r>
      <w:commentRangeEnd w:id="19"/>
      <w:r w:rsidR="00D02834">
        <w:rPr>
          <w:rStyle w:val="CommentReference"/>
        </w:rPr>
        <w:commentReference w:id="19"/>
      </w:r>
      <w:r w:rsidRPr="00715016">
        <w:t xml:space="preserve">data from eight published studies. A </w:t>
      </w:r>
      <w:proofErr w:type="spellStart"/>
      <w:r w:rsidRPr="00715016">
        <w:t>popPK</w:t>
      </w:r>
      <w:proofErr w:type="spellEnd"/>
      <w:r w:rsidRPr="00715016">
        <w:t xml:space="preserve">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w:t>
      </w:r>
      <w:commentRangeStart w:id="20"/>
      <w:r w:rsidRPr="00715016">
        <w:t>Monte Carlo simulations were conducted</w:t>
      </w:r>
      <w:r w:rsidR="00537CAF">
        <w:t xml:space="preserve"> </w:t>
      </w:r>
      <w:r w:rsidR="004C2EC2">
        <w:t xml:space="preserve">in search </w:t>
      </w:r>
      <w:r w:rsidR="00F158D4">
        <w:t>of</w:t>
      </w:r>
      <w:r w:rsidR="004C2EC2">
        <w:t xml:space="preserve"> a dosing strategy </w:t>
      </w:r>
      <w:commentRangeEnd w:id="20"/>
      <w:r w:rsidR="00F224C3">
        <w:rPr>
          <w:rStyle w:val="CommentReference"/>
        </w:rPr>
        <w:commentReference w:id="20"/>
      </w:r>
      <w:r w:rsidR="004C2EC2">
        <w:t>with</w:t>
      </w:r>
      <w:r w:rsidR="00F158D4">
        <w:t xml:space="preserve"> at least 90%</w:t>
      </w:r>
      <w:r w:rsidR="00A55E46">
        <w:t xml:space="preserve"> </w:t>
      </w:r>
      <w:r w:rsidR="00537CAF">
        <w:t>probability of</w:t>
      </w:r>
      <w:r w:rsidR="00AE08BD">
        <w:t xml:space="preserve"> </w:t>
      </w:r>
      <w:commentRangeStart w:id="21"/>
      <w:r w:rsidR="00537CAF">
        <w:t>P</w:t>
      </w:r>
      <w:commentRangeStart w:id="22"/>
      <w:commentRangeStart w:id="23"/>
      <w:r w:rsidR="00537CAF">
        <w:t xml:space="preserve">KPD target </w:t>
      </w:r>
      <w:commentRangeEnd w:id="21"/>
      <w:r w:rsidR="00F224C3">
        <w:rPr>
          <w:rStyle w:val="CommentReference"/>
        </w:rPr>
        <w:commentReference w:id="21"/>
      </w:r>
      <w:r w:rsidR="00F158D4">
        <w:t>attainment</w:t>
      </w:r>
      <w:r w:rsidR="00773318">
        <w:t xml:space="preserve"> (PTA)</w:t>
      </w:r>
      <w:commentRangeEnd w:id="22"/>
      <w:r w:rsidR="000C514A">
        <w:rPr>
          <w:rStyle w:val="CommentReference"/>
        </w:rPr>
        <w:commentReference w:id="22"/>
      </w:r>
      <w:commentRangeEnd w:id="23"/>
      <w:r w:rsidR="00D432BA">
        <w:rPr>
          <w:rStyle w:val="CommentReference"/>
        </w:rPr>
        <w:commentReference w:id="23"/>
      </w:r>
      <w:r w:rsidR="00E50108">
        <w:t>.</w:t>
      </w:r>
      <w:r w:rsidR="007A2909">
        <w:t xml:space="preserve"> </w:t>
      </w:r>
      <w:commentRangeStart w:id="24"/>
      <w:commentRangeStart w:id="25"/>
      <w:r w:rsidR="005B0BE9">
        <w:t xml:space="preserve">Covariates with </w:t>
      </w:r>
      <w:r w:rsidR="00BC32F0">
        <w:t xml:space="preserve">an impact on </w:t>
      </w:r>
      <w:r w:rsidR="002E2BC8">
        <w:t>achi</w:t>
      </w:r>
      <w:r w:rsidR="00630A90">
        <w:t>e</w:t>
      </w:r>
      <w:r w:rsidR="002E2BC8">
        <w:t xml:space="preserve">ving </w:t>
      </w:r>
      <w:r w:rsidR="00773318">
        <w:t>90% PTA</w:t>
      </w:r>
      <w:r w:rsidR="002E2BC8">
        <w:t xml:space="preserve"> </w:t>
      </w:r>
      <w:r w:rsidR="002844D8">
        <w:t>were</w:t>
      </w:r>
      <w:r w:rsidR="00A529F7">
        <w:t xml:space="preserve"> considered </w:t>
      </w:r>
      <w:r w:rsidR="00374A63">
        <w:t xml:space="preserve">to be </w:t>
      </w:r>
      <w:r w:rsidR="00A529F7">
        <w:t>clinically relevant</w:t>
      </w:r>
      <w:commentRangeEnd w:id="24"/>
      <w:r w:rsidR="000C514A">
        <w:rPr>
          <w:rStyle w:val="CommentReference"/>
        </w:rPr>
        <w:commentReference w:id="24"/>
      </w:r>
      <w:commentRangeEnd w:id="25"/>
      <w:r w:rsidR="00AF7567">
        <w:rPr>
          <w:rStyle w:val="CommentReference"/>
        </w:rPr>
        <w:commentReference w:id="25"/>
      </w:r>
      <w:r w:rsidR="00A529F7">
        <w:t>.</w:t>
      </w:r>
    </w:p>
    <w:p w14:paraId="59953139" w14:textId="5875C44F" w:rsidR="00715016" w:rsidRPr="00715016" w:rsidRDefault="00715016" w:rsidP="00593CAA">
      <w:r w:rsidRPr="00A72BCD">
        <w:rPr>
          <w:rStyle w:val="Heading2Char"/>
        </w:rPr>
        <w:t>Results</w:t>
      </w:r>
      <w:r w:rsidR="004F09DA">
        <w:t> </w:t>
      </w:r>
      <w:r w:rsidRPr="00715016">
        <w:t xml:space="preserve">Data from 177 critically ill patients were included in the </w:t>
      </w:r>
      <w:r w:rsidR="00A57A28">
        <w:t>IPDMA</w:t>
      </w:r>
      <w:r w:rsidRPr="00715016">
        <w:t>.</w:t>
      </w:r>
      <w:r w:rsidR="00E943A6">
        <w:t xml:space="preserve"> </w:t>
      </w:r>
      <w:commentRangeStart w:id="26"/>
      <w:r w:rsidR="00C60336">
        <w:t>E</w:t>
      </w:r>
      <w:r w:rsidR="00CF6D5C" w:rsidRPr="00CF6D5C">
        <w:t xml:space="preserve">stimated glomerular filtration rate </w:t>
      </w:r>
      <w:r w:rsidR="002C0D51">
        <w:t xml:space="preserve">is missing </w:t>
      </w:r>
      <w:r w:rsidR="00F54569">
        <w:t>in</w:t>
      </w:r>
      <w:r w:rsidR="002C0D51">
        <w:t xml:space="preserve"> 59.3% of the total dosing intervals</w:t>
      </w:r>
      <w:r w:rsidR="00420229">
        <w:t>.</w:t>
      </w:r>
      <w:r w:rsidRPr="00715016">
        <w:t xml:space="preserve"> </w:t>
      </w:r>
      <w:commentRangeEnd w:id="26"/>
      <w:r w:rsidR="00F224C3">
        <w:rPr>
          <w:rStyle w:val="CommentReference"/>
        </w:rPr>
        <w:commentReference w:id="26"/>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 best. </w:t>
      </w:r>
      <w:r w:rsidR="005430DE">
        <w:t>CRRT</w:t>
      </w:r>
      <w:r w:rsidRPr="00715016">
        <w:t xml:space="preserve"> status</w:t>
      </w:r>
      <w:r w:rsidR="000A1607">
        <w:t>,</w:t>
      </w:r>
      <w:r w:rsidR="00465320">
        <w:t xml:space="preserve"> </w:t>
      </w:r>
      <w:commentRangeStart w:id="27"/>
      <w:r w:rsidR="0005039A">
        <w:t xml:space="preserve">the </w:t>
      </w:r>
      <w:r w:rsidR="006832B1">
        <w:t>estimated glomerular filtration rate</w:t>
      </w:r>
      <w:commentRangeEnd w:id="27"/>
      <w:r w:rsidR="00F224C3">
        <w:rPr>
          <w:rStyle w:val="CommentReference"/>
        </w:rPr>
        <w:commentReference w:id="27"/>
      </w:r>
      <w:r w:rsidR="00A178AD">
        <w:t>,</w:t>
      </w:r>
      <w:r w:rsidR="007C1B11">
        <w:t xml:space="preserve"> </w:t>
      </w:r>
      <w:r w:rsidR="00465320">
        <w:t>and</w:t>
      </w:r>
      <w:r w:rsidRPr="00715016">
        <w:t xml:space="preserve"> 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 xml:space="preserve">covariates. </w:t>
      </w:r>
      <w:r w:rsidR="004D36D2">
        <w:t>The e</w:t>
      </w:r>
      <w:r w:rsidR="006832B1" w:rsidRPr="006832B1">
        <w:t>stimated glomerular filtration rate</w:t>
      </w:r>
      <w:r w:rsidR="00552F2F">
        <w:t xml:space="preserve"> </w:t>
      </w:r>
      <w:r w:rsidR="004F3185">
        <w:t xml:space="preserve">did not </w:t>
      </w:r>
      <w:r w:rsidR="00552F2F">
        <w:t>ha</w:t>
      </w:r>
      <w:r w:rsidR="004F3185">
        <w:t>ve</w:t>
      </w:r>
      <w:r w:rsidR="00552F2F">
        <w:t xml:space="preserve"> </w:t>
      </w:r>
      <w:r w:rsidR="000E671B">
        <w:t>a</w:t>
      </w:r>
      <w:r w:rsidR="00422E95">
        <w:t xml:space="preserve"> clinically</w:t>
      </w:r>
      <w:r w:rsidR="007C1B11">
        <w:t xml:space="preserve"> </w:t>
      </w:r>
      <w:r w:rsidR="00422E95">
        <w:t xml:space="preserve">relevant </w:t>
      </w:r>
      <w:r w:rsidR="00552F2F">
        <w:t>impact on target attainment</w:t>
      </w:r>
      <w:r w:rsidRPr="00715016">
        <w:t>. An optimised dosing regimen</w:t>
      </w:r>
      <w:r w:rsidR="00317BE0">
        <w:t xml:space="preserve"> </w:t>
      </w:r>
      <w:r w:rsidR="00317BE0" w:rsidRPr="00715016">
        <w:t>stratified</w:t>
      </w:r>
      <w:r w:rsidR="00317BE0">
        <w:t xml:space="preserve"> based on </w:t>
      </w:r>
      <w:r w:rsidR="004B3703">
        <w:t>continuous renal replacement therapy status and body weight</w:t>
      </w:r>
      <w:r w:rsidRPr="00715016">
        <w:t xml:space="preserve"> was proposed.</w:t>
      </w:r>
    </w:p>
    <w:p w14:paraId="52C8EFEB" w14:textId="5EB64C2D" w:rsidR="0064343D" w:rsidRDefault="00715016" w:rsidP="00967421">
      <w:r w:rsidRPr="00A72BCD">
        <w:rPr>
          <w:rStyle w:val="Heading2Char"/>
        </w:rPr>
        <w:t>Conclusion</w:t>
      </w:r>
      <w:r w:rsidR="00E56259">
        <w:t> </w:t>
      </w:r>
      <w:commentRangeStart w:id="28"/>
      <w:commentRangeStart w:id="29"/>
      <w:commentRangeStart w:id="30"/>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commentRangeEnd w:id="28"/>
      <w:r w:rsidR="0055152B">
        <w:rPr>
          <w:rStyle w:val="CommentReference"/>
        </w:rPr>
        <w:commentReference w:id="28"/>
      </w:r>
      <w:commentRangeEnd w:id="29"/>
      <w:r w:rsidR="003E4D29">
        <w:rPr>
          <w:rStyle w:val="CommentReference"/>
        </w:rPr>
        <w:commentReference w:id="29"/>
      </w:r>
      <w:r w:rsidR="00C826E1">
        <w:t>.</w:t>
      </w:r>
      <w:commentRangeEnd w:id="30"/>
      <w:r w:rsidR="00F224C3">
        <w:rPr>
          <w:rStyle w:val="CommentReference"/>
        </w:rPr>
        <w:commentReference w:id="30"/>
      </w:r>
    </w:p>
    <w:p w14:paraId="2E2FAB81" w14:textId="01EB919F" w:rsidR="00534990" w:rsidRPr="00B06240" w:rsidRDefault="00164C4E" w:rsidP="00494DCF">
      <w:pPr>
        <w:spacing w:after="0" w:line="240" w:lineRule="auto"/>
      </w:pPr>
      <w:commentRangeStart w:id="31"/>
      <w:r w:rsidRPr="00494DCF">
        <w:rPr>
          <w:i/>
          <w:iCs/>
        </w:rPr>
        <w:t>Keywords</w:t>
      </w:r>
      <w:r>
        <w:t>:</w:t>
      </w:r>
      <w:commentRangeEnd w:id="31"/>
      <w:r w:rsidR="00F224C3">
        <w:rPr>
          <w:rStyle w:val="CommentReference"/>
        </w:rPr>
        <w:commentReference w:id="31"/>
      </w:r>
      <w:r>
        <w:t xml:space="preserve"> </w:t>
      </w:r>
      <w:r w:rsidR="00C70F62" w:rsidRPr="00B06240">
        <w:t>Fluconazole</w:t>
      </w:r>
      <w:r w:rsidR="00E420BF" w:rsidRPr="00B06240">
        <w:t xml:space="preserve"> </w:t>
      </w:r>
    </w:p>
    <w:p w14:paraId="476728AE" w14:textId="77777777" w:rsidR="004B2255" w:rsidDel="00967421" w:rsidRDefault="004B2255" w:rsidP="004B2255">
      <w:pPr>
        <w:spacing w:after="0" w:line="240" w:lineRule="auto"/>
      </w:pPr>
      <w:r w:rsidDel="00967421">
        <w:t>Critically ill patients</w:t>
      </w:r>
    </w:p>
    <w:p w14:paraId="2FB4A8C9" w14:textId="271D024E" w:rsidR="00534990" w:rsidRPr="00355EF2" w:rsidRDefault="00162D5F" w:rsidP="0070092E">
      <w:pPr>
        <w:spacing w:after="0" w:line="240" w:lineRule="auto"/>
      </w:pPr>
      <w:r w:rsidRPr="00355EF2">
        <w:t xml:space="preserve">Population pharmacokinetics </w:t>
      </w:r>
    </w:p>
    <w:p w14:paraId="0AE44896" w14:textId="46DAE3A7"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7347588C" w14:textId="0D7FF9A6" w:rsidR="00150BF0" w:rsidRDefault="00150BF0" w:rsidP="0070092E">
      <w:pPr>
        <w:spacing w:after="0" w:line="240" w:lineRule="auto"/>
      </w:pPr>
      <w:r>
        <w:t>Covariate missingness</w:t>
      </w:r>
    </w:p>
    <w:p w14:paraId="33115127" w14:textId="14894056" w:rsidR="00D55C90" w:rsidRPr="00E03B11" w:rsidRDefault="00163A01" w:rsidP="00967421">
      <w:r>
        <w:t>Multiple imputation</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757B27BE" w:rsidR="001F6035" w:rsidRPr="00593CAA" w:rsidRDefault="0077091E" w:rsidP="00593CAA">
      <w:bookmarkStart w:id="32"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proofErr w:type="spellStart"/>
      <w:r w:rsidR="00956C10" w:rsidRPr="00593CAA">
        <w:t>criticall</w:t>
      </w:r>
      <w:proofErr w:type="spellEnd"/>
      <w:r w:rsidR="00956C10" w:rsidRPr="00593CAA">
        <w:t xml:space="preserve">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proofErr w:type="spellStart"/>
      <w:r w:rsidR="00B52BCD" w:rsidRPr="00593CAA">
        <w:t>Candid</w:t>
      </w:r>
      <w:r w:rsidR="009D6045" w:rsidRPr="00593CAA">
        <w:t>a</w:t>
      </w:r>
      <w:r w:rsidR="00B52BCD" w:rsidRPr="00593CAA">
        <w:t>emia</w:t>
      </w:r>
      <w:proofErr w:type="spellEnd"/>
      <w:r w:rsidR="00B52BCD" w:rsidRPr="00593CAA">
        <w:t xml:space="preserve"> is linked to a crude mortality rate of 28% and an attributable mortality rate of 11%</w:t>
      </w:r>
      <w:r w:rsidR="009A2901" w:rsidRPr="00593CAA">
        <w:fldChar w:fldCharType="begin"/>
      </w:r>
      <w:r w:rsidR="00F20F50">
        <w:instrText xml:space="preserve"> ADDIN EN.CITE &lt;EndNote&gt;&lt;Cite&gt;&lt;Author&gt;Chen&lt;/Author&gt;&lt;Year&gt;2006&lt;/Year&gt;&lt;RecNum&gt;2&lt;/RecNum&gt;&lt;DisplayText&gt; [2]&lt;/DisplayText&gt;&lt;record&gt;&lt;rec-number&gt;2&lt;/rec-number&gt;&lt;foreign-keys&gt;&lt;key app="EN" db-id="xred9e5sg009pcetsepxtfs0dwxsa5rzvawx" timestamp="1682585399"&gt;2&lt;/key&gt;&lt;/foreign-keys&gt;&lt;ref-type name="Journal Article"&gt;17&lt;/ref-type&gt;&lt;contributors&gt;&lt;authors&gt;&lt;author&gt;Chen, S.&lt;/author&gt;&lt;author&gt;Slavin, M.&lt;/author&gt;&lt;author&gt;Nguyen, Q.&lt;/author&gt;&lt;author&gt;Marriott, D.&lt;/author&gt;&lt;author&gt;Playford, E. G.&lt;/author&gt;&lt;author&gt;Ellis, D.&lt;/author&gt;&lt;author&gt;Sorrell, T.&lt;/author&gt;&lt;/authors&gt;&lt;/contributors&gt;&lt;auth-address&gt;Westmead Hospital, Westmead, New South Wales, Australia. sharonc@icpmr.wsahs.nsw.gov.au&lt;/auth-address&gt;&lt;titles&gt;&lt;title&gt;Active surveillance for candidemia, Australia&lt;/title&gt;&lt;secondary-title&gt;Emerg Infect Dis&lt;/secondary-title&gt;&lt;/titles&gt;&lt;periodical&gt;&lt;full-title&gt;Emerg Infect Dis&lt;/full-title&gt;&lt;/periodical&gt;&lt;pages&gt;1508-16&lt;/pages&gt;&lt;volume&gt;12&lt;/volume&gt;&lt;number&gt;10&lt;/number&gt;&lt;keywords&gt;&lt;keyword&gt;Adolescent&lt;/keyword&gt;&lt;keyword&gt;Adult&lt;/keyword&gt;&lt;keyword&gt;Aged&lt;/keyword&gt;&lt;keyword&gt;Australia/epidemiology&lt;/keyword&gt;&lt;keyword&gt;Candidiasis/*epidemiology/mortality/therapy&lt;/keyword&gt;&lt;keyword&gt;Child&lt;/keyword&gt;&lt;keyword&gt;Child, Preschool&lt;/keyword&gt;&lt;keyword&gt;Cross Infection/*epidemiology/microbiology&lt;/keyword&gt;&lt;keyword&gt;Fungemia/*epidemiology/*microbiology/mortality/therapy&lt;/keyword&gt;&lt;keyword&gt;Humans&lt;/keyword&gt;&lt;keyword&gt;Incidence&lt;/keyword&gt;&lt;keyword&gt;Infant&lt;/keyword&gt;&lt;keyword&gt;Infant, Newborn&lt;/keyword&gt;&lt;keyword&gt;Middle Aged&lt;/keyword&gt;&lt;keyword&gt;Retrospective Studies&lt;/keyword&gt;&lt;keyword&gt;Risk Factors&lt;/keyword&gt;&lt;/keywords&gt;&lt;dates&gt;&lt;year&gt;2006&lt;/year&gt;&lt;pub-dates&gt;&lt;date&gt;Oct&lt;/date&gt;&lt;/pub-dates&gt;&lt;/dates&gt;&lt;isbn&gt;1080-6040 (Print)&amp;#xD;1080-6040&lt;/isbn&gt;&lt;accession-num&gt;17176564&lt;/accession-num&gt;&lt;urls&gt;&lt;/urls&gt;&lt;custom2&gt;PMC3290948&lt;/custom2&gt;&lt;electronic-resource-num&gt;10.3201/eid1210.060389&lt;/electronic-resource-num&gt;&lt;remote-database-provider&gt;NLM&lt;/remote-database-provider&gt;&lt;language&gt;eng&lt;/language&gt;&lt;/record&gt;&lt;/Cite&gt;&lt;/EndNote&gt;</w:instrText>
      </w:r>
      <w:r w:rsidR="009A2901" w:rsidRPr="00593CAA">
        <w:fldChar w:fldCharType="separate"/>
      </w:r>
      <w:r w:rsidR="00F20F50">
        <w:rPr>
          <w:noProof/>
        </w:rPr>
        <w:t> [2]</w:t>
      </w:r>
      <w:r w:rsidR="009A2901" w:rsidRPr="00593CAA">
        <w:fldChar w:fldCharType="end"/>
      </w:r>
      <w:r w:rsidR="00CD47B2" w:rsidRPr="00593CAA">
        <w:t>.</w:t>
      </w:r>
      <w:r w:rsidR="00B52BCD" w:rsidRPr="00593CAA">
        <w:t xml:space="preserve"> </w:t>
      </w:r>
      <w:r w:rsidR="008007DC" w:rsidRPr="00593CAA">
        <w:t xml:space="preserve">However, in </w:t>
      </w:r>
      <w:r w:rsidR="00384D0A" w:rsidRPr="00593CAA">
        <w:t xml:space="preserve">patients admitted </w:t>
      </w:r>
      <w:r w:rsidR="006D7B3F" w:rsidRPr="00593CAA">
        <w:t xml:space="preserve">to </w:t>
      </w:r>
      <w:r w:rsidR="00384D0A" w:rsidRPr="00593CAA">
        <w:t>the intensive care unit (ICU)</w:t>
      </w:r>
      <w:r w:rsidR="008007DC" w:rsidRPr="00593CAA">
        <w:t xml:space="preserve">, these rates increase sharply to 60% and 40%, </w:t>
      </w:r>
      <w:commentRangeStart w:id="33"/>
      <w:commentRangeStart w:id="34"/>
      <w:commentRangeStart w:id="35"/>
      <w:r w:rsidR="008007DC" w:rsidRPr="00593CAA">
        <w:t>respectively</w:t>
      </w:r>
      <w:r w:rsidR="004818BF" w:rsidRPr="00593CAA">
        <w:fldChar w:fldCharType="begin"/>
      </w:r>
      <w:r w:rsidR="00F20F50">
        <w:instrText xml:space="preserve"> ADDIN EN.CITE &lt;EndNote&gt;&lt;Cite&gt;&lt;Author&gt;Eggimann&lt;/Author&gt;&lt;Year&gt;2003&lt;/Year&gt;&lt;RecNum&gt;3&lt;/RecNum&gt;&lt;DisplayText&gt; [3]&lt;/DisplayText&gt;&lt;record&gt;&lt;rec-number&gt;3&lt;/rec-number&gt;&lt;foreign-keys&gt;&lt;key app="EN" db-id="xred9e5sg009pcetsepxtfs0dwxsa5rzvawx" timestamp="1682585460"&gt;3&lt;/key&gt;&lt;/foreign-keys&gt;&lt;ref-type name="Journal Article"&gt;17&lt;/ref-type&gt;&lt;contributors&gt;&lt;authors&gt;&lt;author&gt;Eggimann, P.&lt;/author&gt;&lt;author&gt;Garbino, J.&lt;/author&gt;&lt;author&gt;Pittet, D.&lt;/author&gt;&lt;/authors&gt;&lt;/contributors&gt;&lt;auth-address&gt;Medical Clinic II, the Medical Intensive Care Unit and the Infection Control Programme, Department of Internal Medicine, University of Geneva Hospitals, Geneva, Switzerland.&lt;/auth-address&gt;&lt;titles&gt;&lt;title&gt;Epidemiology of Candida species infections in critically ill non-immunosuppressed patients&lt;/title&gt;&lt;secondary-title&gt;Lancet Infect Dis&lt;/secondary-title&gt;&lt;/titles&gt;&lt;periodical&gt;&lt;full-title&gt;Lancet Infect Dis&lt;/full-title&gt;&lt;/periodical&gt;&lt;pages&gt;685-702&lt;/pages&gt;&lt;volume&gt;3&lt;/volume&gt;&lt;number&gt;11&lt;/number&gt;&lt;keywords&gt;&lt;keyword&gt;Antifungal Agents/*therapeutic use&lt;/keyword&gt;&lt;keyword&gt;Candida/*drug effects/isolation &amp;amp; purification&lt;/keyword&gt;&lt;keyword&gt;Candidiasis/drug therapy/*epidemiology/physiopathology&lt;/keyword&gt;&lt;keyword&gt;Cross Infection/drug therapy/*epidemiology/physiopathology&lt;/keyword&gt;&lt;keyword&gt;Global Health&lt;/keyword&gt;&lt;keyword&gt;Humans&lt;/keyword&gt;&lt;keyword&gt;Incidence&lt;/keyword&gt;&lt;keyword&gt;Intensive Care Units&lt;/keyword&gt;&lt;keyword&gt;Microbial Sensitivity Tests&lt;/keyword&gt;&lt;keyword&gt;*Population Surveillance&lt;/keyword&gt;&lt;keyword&gt;Risk Factors&lt;/keyword&gt;&lt;keyword&gt;Species Specificity&lt;/keyword&gt;&lt;/keywords&gt;&lt;dates&gt;&lt;year&gt;2003&lt;/year&gt;&lt;pub-dates&gt;&lt;date&gt;Nov&lt;/date&gt;&lt;/pub-dates&gt;&lt;/dates&gt;&lt;isbn&gt;1473-3099 (Print)&amp;#xD;1473-3099&lt;/isbn&gt;&lt;accession-num&gt;14592598&lt;/accession-num&gt;&lt;urls&gt;&lt;/urls&gt;&lt;electronic-resource-num&gt;10.1016/s1473-3099(03)00801-6&lt;/electronic-resource-num&gt;&lt;remote-database-provider&gt;NLM&lt;/remote-database-provider&gt;&lt;language&gt;eng&lt;/language&gt;&lt;/record&gt;&lt;/Cite&gt;&lt;/EndNote&gt;</w:instrText>
      </w:r>
      <w:r w:rsidR="004818BF" w:rsidRPr="00593CAA">
        <w:fldChar w:fldCharType="separate"/>
      </w:r>
      <w:r w:rsidR="00F20F50">
        <w:rPr>
          <w:noProof/>
        </w:rPr>
        <w:t> [3]</w:t>
      </w:r>
      <w:r w:rsidR="004818BF" w:rsidRPr="00593CAA">
        <w:fldChar w:fldCharType="end"/>
      </w:r>
      <w:commentRangeEnd w:id="33"/>
      <w:r w:rsidR="0055152B">
        <w:rPr>
          <w:rStyle w:val="CommentReference"/>
        </w:rPr>
        <w:commentReference w:id="33"/>
      </w:r>
      <w:commentRangeEnd w:id="34"/>
      <w:r w:rsidR="00963129">
        <w:rPr>
          <w:rStyle w:val="CommentReference"/>
        </w:rPr>
        <w:commentReference w:id="34"/>
      </w:r>
      <w:commentRangeEnd w:id="35"/>
      <w:r w:rsidR="00DA35AF">
        <w:rPr>
          <w:rStyle w:val="CommentReference"/>
        </w:rPr>
        <w:commentReference w:id="35"/>
      </w:r>
      <w:r w:rsidR="003F37EB" w:rsidRPr="00593CAA">
        <w:t>.</w:t>
      </w:r>
    </w:p>
    <w:p w14:paraId="501C77A0" w14:textId="679A8EBF" w:rsidR="00EA4F12" w:rsidRPr="00E03B11" w:rsidRDefault="001F6035" w:rsidP="00593CAA">
      <w:r w:rsidRPr="00E03B11">
        <w:t>Fluconazole is a</w:t>
      </w:r>
      <w:del w:id="36" w:author="Microsoft Office User" w:date="2024-02-19T00:20:00Z">
        <w:r w:rsidR="00956C10" w:rsidDel="0055152B">
          <w:delText>n</w:delText>
        </w:r>
      </w:del>
      <w:r w:rsidR="00956C10">
        <w:t xml:space="preserve"> </w:t>
      </w:r>
      <w:del w:id="37" w:author="Microsoft Office User" w:date="2024-02-19T00:20:00Z">
        <w:r w:rsidR="00956C10" w:rsidDel="0055152B">
          <w:delText>old</w:delText>
        </w:r>
        <w:r w:rsidR="004C2F56" w:rsidDel="0055152B">
          <w:delText xml:space="preserve"> </w:delText>
        </w:r>
      </w:del>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w:t>
      </w:r>
      <w:proofErr w:type="spellStart"/>
      <w:r w:rsidRPr="00E03B11">
        <w:t>candidaemia</w:t>
      </w:r>
      <w:commentRangeStart w:id="38"/>
      <w:proofErr w:type="spellEnd"/>
      <w:r w:rsidR="00985DA7">
        <w:fldChar w:fldCharType="begin">
          <w:fldData xml:space="preserve">PEVuZE5vdGU+PENpdGU+PEF1dGhvcj5UaXNzb3Q8L0F1dGhvcj48WWVhcj4yMDE3PC9ZZWFyPjxS
ZWNOdW0+ODwvUmVjTnVtPjxEaXNwbGF5VGV4dD7CoFs0XTwvRGlzcGxheVRleHQ+PHJlY29yZD48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PEVuZE5vdGU+PENpdGU+PEF1dGhvcj5UaXNzb3Q8L0F1dGhvcj48WWVhcj4yMDE3PC9ZZWFyPjxS
ZWNOdW0+ODwvUmVjTnVtPjxEaXNwbGF5VGV4dD7CoFs0XTwvRGlzcGxheVRleHQ+PHJlY29yZD48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985DA7">
        <w:fldChar w:fldCharType="separate"/>
      </w:r>
      <w:r w:rsidR="00F20F50">
        <w:rPr>
          <w:noProof/>
        </w:rPr>
        <w:t> [4]</w:t>
      </w:r>
      <w:r w:rsidR="00985DA7">
        <w:fldChar w:fldCharType="end"/>
      </w:r>
      <w:r w:rsidR="00475E0F">
        <w:t>.</w:t>
      </w:r>
      <w:r w:rsidRPr="00E03B11">
        <w:t xml:space="preserve"> It is recommended as a </w:t>
      </w:r>
      <w:r w:rsidR="00D10E7D">
        <w:t>step-down therapy</w:t>
      </w:r>
      <w:r w:rsidRPr="00E03B11">
        <w:t xml:space="preserve"> </w:t>
      </w:r>
      <w:del w:id="39" w:author="Microsoft Office User" w:date="2024-02-19T00:21:00Z">
        <w:r w:rsidR="009D1844" w:rsidDel="0055152B">
          <w:delText xml:space="preserve">to </w:delText>
        </w:r>
      </w:del>
      <w:ins w:id="40" w:author="Microsoft Office User" w:date="2024-02-19T00:21:00Z">
        <w:r w:rsidR="0055152B">
          <w:t xml:space="preserve">from </w:t>
        </w:r>
      </w:ins>
      <w:r w:rsidR="009D1844">
        <w:t xml:space="preserve">echinocandins </w:t>
      </w:r>
      <w:r w:rsidRPr="00E03B11">
        <w:t xml:space="preserve">against fluconazole-susceptible </w:t>
      </w:r>
      <w:r w:rsidR="00660A4A" w:rsidRPr="00660A4A">
        <w:rPr>
          <w:i/>
          <w:iCs/>
        </w:rPr>
        <w:t>Candida</w:t>
      </w:r>
      <w:r w:rsidR="00660A4A">
        <w:t xml:space="preserve"> </w:t>
      </w:r>
      <w:r w:rsidRPr="00E03B11">
        <w:t xml:space="preserve">species, </w:t>
      </w:r>
      <w:r w:rsidR="00717F95">
        <w:t>and a drug of choice for</w:t>
      </w:r>
      <w:r w:rsidRPr="00E03B11">
        <w:t xml:space="preserve"> </w:t>
      </w:r>
      <w:r w:rsidRPr="00E03B11">
        <w:rPr>
          <w:i/>
        </w:rPr>
        <w:t xml:space="preserve">Candida </w:t>
      </w:r>
      <w:proofErr w:type="spellStart"/>
      <w:r w:rsidRPr="00E03B11">
        <w:rPr>
          <w:i/>
        </w:rPr>
        <w:t>parapsilosis</w:t>
      </w:r>
      <w:proofErr w:type="spellEnd"/>
      <w:r w:rsidR="000C409D">
        <w:rPr>
          <w:i/>
        </w:rPr>
        <w:fldChar w:fldCharType="begin">
          <w:fldData xml:space="preserve">PEVuZE5vdGU+PENpdGU+PEF1dGhvcj5UaXNzb3Q8L0F1dGhvcj48WWVhcj4yMDE3PC9ZZWFyPjxS
ZWNOdW0+ODwvUmVjTnVtPjxEaXNwbGF5VGV4dD7CoFs0XTwvRGlzcGxheVRleHQ+PHJlY29yZD48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F20F50">
        <w:rPr>
          <w:i/>
        </w:rPr>
        <w:instrText xml:space="preserve"> ADDIN EN.CITE </w:instrText>
      </w:r>
      <w:r w:rsidR="00F20F50">
        <w:rPr>
          <w:i/>
        </w:rPr>
        <w:fldChar w:fldCharType="begin">
          <w:fldData xml:space="preserve">PEVuZE5vdGU+PENpdGU+PEF1dGhvcj5UaXNzb3Q8L0F1dGhvcj48WWVhcj4yMDE3PC9ZZWFyPjxS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</w:fldData>
        </w:fldChar>
      </w:r>
      <w:r w:rsidR="00F20F50">
        <w:rPr>
          <w:i/>
        </w:rPr>
        <w:instrText xml:space="preserve"> ADDIN EN.CITE.DATA </w:instrText>
      </w:r>
      <w:r w:rsidR="00F20F50">
        <w:rPr>
          <w:i/>
        </w:rPr>
      </w:r>
      <w:r w:rsidR="00F20F50">
        <w:rPr>
          <w:i/>
        </w:rPr>
        <w:fldChar w:fldCharType="end"/>
      </w:r>
      <w:r w:rsidR="000C409D">
        <w:rPr>
          <w:i/>
        </w:rPr>
      </w:r>
      <w:r w:rsidR="000C409D">
        <w:rPr>
          <w:i/>
        </w:rPr>
        <w:fldChar w:fldCharType="separate"/>
      </w:r>
      <w:r w:rsidR="00F20F50">
        <w:rPr>
          <w:i/>
          <w:noProof/>
        </w:rPr>
        <w:t> </w:t>
      </w:r>
      <w:r w:rsidR="00F20F50" w:rsidRPr="00217884">
        <w:rPr>
          <w:iCs/>
          <w:noProof/>
        </w:rPr>
        <w:t>[4]</w:t>
      </w:r>
      <w:r w:rsidR="000C409D">
        <w:rPr>
          <w:i/>
        </w:rPr>
        <w:fldChar w:fldCharType="end"/>
      </w:r>
      <w:r w:rsidR="00566CA6">
        <w:t>.</w:t>
      </w:r>
      <w:r w:rsidRPr="00E03B11">
        <w:t xml:space="preserve"> </w:t>
      </w:r>
      <w:commentRangeEnd w:id="38"/>
      <w:r w:rsidR="00DA35AF">
        <w:rPr>
          <w:rStyle w:val="CommentReference"/>
        </w:rPr>
        <w:commentReference w:id="38"/>
      </w:r>
      <w:r w:rsidRPr="00E03B11">
        <w:t>It is frequently used</w:t>
      </w:r>
      <w:r w:rsidR="000B0E5F" w:rsidRPr="00E03B11">
        <w:t xml:space="preserve"> </w:t>
      </w:r>
      <w:del w:id="41" w:author="Microsoft Office User" w:date="2024-02-19T00:21:00Z">
        <w:r w:rsidR="00461C04" w:rsidDel="0055152B">
          <w:delText xml:space="preserve">thanks </w:delText>
        </w:r>
      </w:del>
      <w:ins w:id="42" w:author="Microsoft Office User" w:date="2024-02-19T00:21:00Z">
        <w:r w:rsidR="0055152B">
          <w:t xml:space="preserve">due </w:t>
        </w:r>
      </w:ins>
      <w:r w:rsidR="00461C04">
        <w:t>to</w:t>
      </w:r>
      <w:r w:rsidR="000B0E5F" w:rsidRPr="00E03B11">
        <w:t xml:space="preserve"> its</w:t>
      </w:r>
      <w:r w:rsidR="00461C04">
        <w:t xml:space="preserve"> good</w:t>
      </w:r>
      <w:r w:rsidR="000B0E5F" w:rsidRPr="00E03B11">
        <w:t xml:space="preserve"> safety</w:t>
      </w:r>
      <w:r w:rsidR="00461C04">
        <w:t xml:space="preserve"> profile</w:t>
      </w:r>
      <w:r w:rsidR="000B0E5F" w:rsidRPr="00E03B11">
        <w:t>, good tissue penetration</w:t>
      </w:r>
      <w:r w:rsidR="00EF5D43">
        <w:t>,</w:t>
      </w:r>
      <w:r w:rsidR="000B0E5F" w:rsidRPr="00E03B11">
        <w:t xml:space="preserve"> and </w:t>
      </w:r>
      <w:r w:rsidRPr="00E03B11">
        <w:t xml:space="preserve">low </w:t>
      </w:r>
      <w:commentRangeStart w:id="43"/>
      <w:r w:rsidRPr="00E03B11">
        <w:t>cost compared to echinocandins</w:t>
      </w:r>
      <w:r w:rsidR="00CB214F" w:rsidRPr="00E03B11">
        <w:fldChar w:fldCharType="begin">
          <w:fldData xml:space="preserve">PEVuZE5vdGU+PENpdGU+PEF1dGhvcj5QYXBwYXM8L0F1dGhvcj48WWVhcj4yMDE2PC9ZZWFyPjxS
ZWNOdW0+OTwvUmVjTnVtPjxEaXNwbGF5VGV4dD7CoFs1LCA2XTwvRGlzcGxheVRleHQ+PHJlY29y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F20F50">
        <w:instrText xml:space="preserve"> ADDIN EN.CITE </w:instrText>
      </w:r>
      <w:r w:rsidR="00F20F50">
        <w:fldChar w:fldCharType="begin">
          <w:fldData xml:space="preserve">PEVuZE5vdGU+PENpdGU+PEF1dGhvcj5QYXBwYXM8L0F1dGhvcj48WWVhcj4yMDE2PC9ZZWFyPjxS
ZWNOdW0+OTwvUmVjTnVtPjxEaXNwbGF5VGV4dD7CoFs1LCA2XTwvRGlzcGxheVRleHQ+PHJlY29y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F20F50">
        <w:instrText xml:space="preserve"> ADDIN EN.CITE.DATA </w:instrText>
      </w:r>
      <w:r w:rsidR="00F20F50">
        <w:fldChar w:fldCharType="end"/>
      </w:r>
      <w:r w:rsidR="00CB214F" w:rsidRPr="00E03B11">
        <w:fldChar w:fldCharType="separate"/>
      </w:r>
      <w:r w:rsidR="00F20F50">
        <w:rPr>
          <w:noProof/>
        </w:rPr>
        <w:t> [5, 6]</w:t>
      </w:r>
      <w:r w:rsidR="00CB214F" w:rsidRPr="00E03B11">
        <w:fldChar w:fldCharType="end"/>
      </w:r>
      <w:commentRangeEnd w:id="43"/>
      <w:r w:rsidR="00DA35AF">
        <w:rPr>
          <w:rStyle w:val="CommentReference"/>
        </w:rPr>
        <w:commentReference w:id="43"/>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Pr="00E03B11">
        <w:t>, undergoing glomerular filtration and</w:t>
      </w:r>
      <w:r w:rsidR="00956C10">
        <w:t xml:space="preserve"> active </w:t>
      </w:r>
      <w:r w:rsidRPr="00E03B11">
        <w:t>tubular reabsorption</w:t>
      </w:r>
      <w:r w:rsidR="00E516EF">
        <w:fldChar w:fldCharType="begin"/>
      </w:r>
      <w:r w:rsidR="00F20F50">
        <w:instrText xml:space="preserve"> ADDIN EN.CITE &lt;EndNote&gt;&lt;Cite&gt;&lt;Author&gt;Pfizer&lt;/Author&gt;&lt;Year&gt;2012&lt;/Year&gt;&lt;RecNum&gt;13&lt;/RecNum&gt;&lt;DisplayText&gt; [7]&lt;/DisplayText&gt;&lt;record&gt;&lt;rec-number&gt;13&lt;/rec-number&gt;&lt;foreign-keys&gt;&lt;key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516EF">
        <w:fldChar w:fldCharType="separate"/>
      </w:r>
      <w:r w:rsidR="00F20F50">
        <w:rPr>
          <w:noProof/>
        </w:rPr>
        <w:t> [7]</w:t>
      </w:r>
      <w:r w:rsidR="00E516EF">
        <w:fldChar w:fldCharType="end"/>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E00016">
        <w:rPr>
          <w:noProof/>
        </w:rPr>
        <w:t> </w:t>
      </w:r>
      <w:r w:rsidR="003D7446">
        <w:rPr>
          <w:noProof/>
        </w:rPr>
        <w:t>[7]</w:t>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F20F50">
        <w:instrText xml:space="preserve"> ADDIN EN.CITE &lt;EndNote&gt;&lt;Cite&gt;&lt;Author&gt;Pfizer&lt;/Author&gt;&lt;Year&gt;2012&lt;/Year&gt;&lt;RecNum&gt;13&lt;/RecNum&gt;&lt;DisplayText&gt; [7]&lt;/DisplayText&gt;&lt;record&gt;&lt;rec-number&gt;13&lt;/rec-number&gt;&lt;foreign-keys&gt;&lt;key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F20F50">
        <w:rPr>
          <w:noProof/>
        </w:rPr>
        <w:t> [7]</w:t>
      </w:r>
      <w:r w:rsidR="00EB5474" w:rsidRPr="00E03B11">
        <w:fldChar w:fldCharType="end"/>
      </w:r>
      <w:r w:rsidR="00D90F07">
        <w:t>.</w:t>
      </w:r>
    </w:p>
    <w:p w14:paraId="20091C43" w14:textId="3AB49EDF" w:rsidR="001B294A" w:rsidRPr="00623840" w:rsidRDefault="001253F4" w:rsidP="00593CAA">
      <w:commentRangeStart w:id="44"/>
      <w:r w:rsidRPr="00E03B11">
        <w:t xml:space="preserve">The primary pharmacokinetic-pharmacodynamic (PKPD) target of </w:t>
      </w:r>
      <w:r w:rsidR="001F6035" w:rsidRPr="00E03B11">
        <w:t xml:space="preserve">fluconazole is a ratio of the area under the </w:t>
      </w:r>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F20F50">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F20F50">
        <w:rPr>
          <w:noProof/>
        </w:rPr>
        <w:t> [8]</w:t>
      </w:r>
      <w:r w:rsidR="00AE11BA">
        <w:fldChar w:fldCharType="end"/>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commentRangeStart w:id="45"/>
      <w:r w:rsidR="00956C10" w:rsidRPr="00E03B11">
        <w:t>suscepti</w:t>
      </w:r>
      <w:r w:rsidR="00956C10">
        <w:t>bility</w:t>
      </w:r>
      <w:r w:rsidR="00956C10" w:rsidRPr="00E03B11">
        <w:t xml:space="preserve"> </w:t>
      </w:r>
      <w:r w:rsidR="00AC2E23" w:rsidRPr="00E03B11">
        <w:t xml:space="preserve">breakpoint for </w:t>
      </w:r>
      <w:r w:rsidR="00E25009" w:rsidRPr="00BF5F81">
        <w:rPr>
          <w:i/>
          <w:iCs/>
        </w:rPr>
        <w:t>Candida</w:t>
      </w:r>
      <w:r w:rsidR="00677035" w:rsidRPr="00E03B11">
        <w:t xml:space="preserve"> species most frequently associated with human infection</w:t>
      </w:r>
      <w:r w:rsidR="00CF34D7" w:rsidRPr="007B1510">
        <w:fldChar w:fldCharType="begin"/>
      </w:r>
      <w:r w:rsidR="00F20F50">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F20F50">
        <w:rPr>
          <w:noProof/>
        </w:rPr>
        <w:t> [8]</w:t>
      </w:r>
      <w:r w:rsidR="00CF34D7" w:rsidRPr="007B1510">
        <w:fldChar w:fldCharType="end"/>
      </w:r>
      <w:commentRangeEnd w:id="45"/>
      <w:r w:rsidR="0055152B">
        <w:rPr>
          <w:rStyle w:val="CommentReference"/>
        </w:rPr>
        <w:commentReference w:id="45"/>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 xml:space="preserve">toxicity </w:t>
      </w:r>
      <w:r w:rsidR="0003626F">
        <w:t>is estimated to be very low and non-dose-dependent</w:t>
      </w:r>
      <w:r w:rsidR="00066A79">
        <w:fldChar w:fldCharType="begin">
          <w:fldData xml:space="preserve">PEVuZE5vdGU+PENpdGU+PEF1dGhvcj5HZWFyaGFydDwvQXV0aG9yPjxZZWFyPjE5OTQ8L1llYXI+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</w:fldData>
        </w:fldChar>
      </w:r>
      <w:r w:rsidR="00E305CF">
        <w:instrText xml:space="preserve"> ADDIN EN.CITE </w:instrText>
      </w:r>
      <w:r w:rsidR="00E305CF">
        <w:fldChar w:fldCharType="begin">
          <w:fldData xml:space="preserve">PEVuZE5vdGU+PENpdGU+PEF1dGhvcj5HZWFyaGFydDwvQXV0aG9yPjxZZWFyPjE5OTQ8L1llYXI+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</w:fldData>
        </w:fldChar>
      </w:r>
      <w:r w:rsidR="00E305CF">
        <w:instrText xml:space="preserve"> ADDIN EN.CITE.DATA </w:instrText>
      </w:r>
      <w:r w:rsidR="00E305CF">
        <w:fldChar w:fldCharType="end"/>
      </w:r>
      <w:r w:rsidR="00066A79">
        <w:fldChar w:fldCharType="separate"/>
      </w:r>
      <w:r w:rsidR="00E305CF">
        <w:rPr>
          <w:noProof/>
        </w:rPr>
        <w:t> [9, 10]</w:t>
      </w:r>
      <w:r w:rsidR="00066A79">
        <w:fldChar w:fldCharType="end"/>
      </w:r>
      <w:r w:rsidR="00E305CF">
        <w:t>.</w:t>
      </w:r>
      <w:r w:rsidR="0003626F">
        <w:t xml:space="preserve"> </w:t>
      </w:r>
      <w:r w:rsidR="00EE2C09">
        <w:t>Nevertheless</w:t>
      </w:r>
      <w:r w:rsidR="008779EB">
        <w:t>, c</w:t>
      </w:r>
      <w:r w:rsidR="000A4196">
        <w:t xml:space="preserve">oncentration-dependent </w:t>
      </w:r>
      <w:r w:rsidR="0092480F">
        <w:t>toxicity related to fluconazole</w:t>
      </w:r>
      <w:r w:rsidR="000A4196">
        <w:t xml:space="preserve"> </w:t>
      </w:r>
      <w:r w:rsidR="004A2530">
        <w:t>has been</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PjxSZWNOdW0+MzA8L1JlY051bT48RGlzcGxheVRleHQ+wqBbMTEsIDEyXTwvRGlzcGxheVRleHQ+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066A79">
        <w:instrText xml:space="preserve"> ADDIN EN.CITE </w:instrText>
      </w:r>
      <w:r w:rsidR="00066A79">
        <w:fldChar w:fldCharType="begin">
          <w:fldData xml:space="preserve">PEVuZE5vdGU+PENpdGU+PEF1dGhvcj5NYXRzdW1vdG88L0F1dGhvcj48WWVhcj4yMDAwPC9ZZWFy
PjxSZWNOdW0+MzA8L1JlY051bT48RGlzcGxheVRleHQ+wqBbMTEsIDEyXTwvRGlzcGxheVRleHQ+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066A79">
        <w:instrText xml:space="preserve"> ADDIN EN.CITE.DATA </w:instrText>
      </w:r>
      <w:r w:rsidR="00066A79">
        <w:fldChar w:fldCharType="end"/>
      </w:r>
      <w:r w:rsidR="0034755E" w:rsidRPr="00E03B11">
        <w:fldChar w:fldCharType="separate"/>
      </w:r>
      <w:r w:rsidR="00066A79">
        <w:rPr>
          <w:noProof/>
        </w:rPr>
        <w:t> [11, 12]</w:t>
      </w:r>
      <w:r w:rsidR="0034755E" w:rsidRPr="00E03B11">
        <w:fldChar w:fldCharType="end"/>
      </w:r>
      <w:r w:rsidR="00182E91">
        <w:t>.</w:t>
      </w:r>
      <w:commentRangeEnd w:id="44"/>
      <w:r w:rsidR="00DA35AF">
        <w:rPr>
          <w:rStyle w:val="CommentReference"/>
        </w:rPr>
        <w:commentReference w:id="44"/>
      </w:r>
    </w:p>
    <w:p w14:paraId="02E83417" w14:textId="78AA98C9" w:rsidR="008A57D3" w:rsidRPr="00E03B11" w:rsidRDefault="00CE29DB" w:rsidP="00593CAA">
      <w:r w:rsidRPr="00E03B11">
        <w:rPr>
          <w:color w:val="000000"/>
        </w:rPr>
        <w:t xml:space="preserve">The currently </w:t>
      </w:r>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9146D8">
        <w:t xml:space="preserve"> single</w:t>
      </w:r>
      <w:r w:rsidR="00CD3129" w:rsidRPr="00E03B11">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followed by 400</w:t>
      </w:r>
      <w:r w:rsidR="009146D8">
        <w:t> </w:t>
      </w:r>
      <w:r w:rsidR="00CD3129" w:rsidRPr="00E03B11">
        <w:t xml:space="preserve">mg </w:t>
      </w:r>
      <w:r w:rsidR="00131638">
        <w:t>once daily</w:t>
      </w:r>
      <w:r w:rsidR="00EE2C09">
        <w:t xml:space="preserve"> dosing</w:t>
      </w:r>
      <w:r w:rsidR="00131638">
        <w:t xml:space="preserve"> from day 2 </w:t>
      </w:r>
      <w:commentRangeStart w:id="46"/>
      <w:r w:rsidR="00131638">
        <w:t>onwards</w:t>
      </w:r>
      <w:commentRangeEnd w:id="46"/>
      <w:r w:rsidR="0055152B">
        <w:rPr>
          <w:rStyle w:val="CommentReference"/>
        </w:rPr>
        <w:commentReference w:id="46"/>
      </w:r>
      <w:r w:rsidR="00131638">
        <w:t>.</w:t>
      </w:r>
      <w:r w:rsidR="000B032C" w:rsidRPr="000B032C">
        <w:t xml:space="preserve"> </w:t>
      </w:r>
      <w:r w:rsidR="001130E1">
        <w:t>PKPD target attainment</w:t>
      </w:r>
      <w:r w:rsidR="00B2352F" w:rsidRPr="00E03B11">
        <w:rPr>
          <w:color w:val="000000"/>
        </w:rPr>
        <w:t xml:space="preserve"> </w:t>
      </w:r>
      <w:r w:rsidR="0070474C" w:rsidRPr="00E03B11">
        <w:t xml:space="preserve">in </w:t>
      </w:r>
      <w:r w:rsidR="0070474C">
        <w:t>ICU</w:t>
      </w:r>
      <w:r w:rsidR="0070474C" w:rsidRPr="00E03B11">
        <w:t xml:space="preserve"> patients</w:t>
      </w:r>
      <w:r w:rsidR="0070474C" w:rsidRPr="00E03B11">
        <w:rPr>
          <w:color w:val="000000"/>
        </w:rPr>
        <w:t xml:space="preserve"> </w:t>
      </w:r>
      <w:r w:rsidR="00F61207" w:rsidRPr="00E03B11">
        <w:rPr>
          <w:color w:val="000000"/>
        </w:rPr>
        <w:t xml:space="preserve">has been shown </w:t>
      </w:r>
      <w:r w:rsidR="00F61207" w:rsidRPr="00E03B11">
        <w:t>to</w:t>
      </w:r>
      <w:r w:rsidR="00997C35">
        <w:t xml:space="preserve"> be</w:t>
      </w:r>
      <w:r w:rsidR="00F61207" w:rsidRPr="00E03B11">
        <w:t xml:space="preserve"> </w:t>
      </w:r>
      <w:r w:rsidR="001130E1">
        <w:t>slow and</w:t>
      </w:r>
      <w:r w:rsidR="0039087D" w:rsidRPr="00E03B11">
        <w:t xml:space="preserve"> </w:t>
      </w:r>
      <w:r w:rsidR="0070474C">
        <w:t>in</w:t>
      </w:r>
      <w:r w:rsidR="0062765C" w:rsidRPr="00E03B11">
        <w:t>adequate</w:t>
      </w:r>
      <w:r w:rsidR="0039087D" w:rsidRPr="00E03B11">
        <w:t xml:space="preserve">, particularly </w:t>
      </w:r>
      <w:r w:rsidR="00153138" w:rsidRPr="00E03B11">
        <w:t>in those with</w:t>
      </w:r>
      <w:r w:rsidR="001300AC">
        <w:t xml:space="preserve"> a</w:t>
      </w:r>
      <w:r w:rsidR="00153138" w:rsidRPr="00E03B11">
        <w:t xml:space="preserve"> </w:t>
      </w:r>
      <w:r w:rsidR="0062765C" w:rsidRPr="00E03B11">
        <w:t>high body</w:t>
      </w:r>
      <w:r w:rsidR="00703F82" w:rsidRPr="00E03B11">
        <w:t xml:space="preserve"> </w:t>
      </w:r>
      <w:r w:rsidR="0062765C" w:rsidRPr="00E03B11">
        <w:t>weight</w:t>
      </w:r>
      <w:r w:rsidR="00153138" w:rsidRPr="00E03B11">
        <w:t xml:space="preserve"> </w:t>
      </w:r>
      <w:commentRangeStart w:id="47"/>
      <w:r w:rsidR="0070474C">
        <w:t>and</w:t>
      </w:r>
      <w:r w:rsidR="0070474C" w:rsidRPr="00E03B11">
        <w:t xml:space="preserve"> </w:t>
      </w:r>
      <w:r w:rsidR="00153138" w:rsidRPr="00E03B11">
        <w:t xml:space="preserve">undergoing </w:t>
      </w:r>
      <w:r w:rsidR="00A73E01" w:rsidRPr="00E03B11">
        <w:t xml:space="preserve">continuous renal replacement therapy </w:t>
      </w:r>
      <w:commentRangeEnd w:id="47"/>
      <w:r w:rsidR="00DA35AF">
        <w:rPr>
          <w:rStyle w:val="CommentReference"/>
        </w:rPr>
        <w:commentReference w:id="47"/>
      </w:r>
      <w:r w:rsidR="00A73E01" w:rsidRPr="00E03B11">
        <w:t>(</w:t>
      </w:r>
      <w:commentRangeStart w:id="48"/>
      <w:r w:rsidR="00153138" w:rsidRPr="00E03B11">
        <w:t>CRRT</w:t>
      </w:r>
      <w:commentRangeEnd w:id="48"/>
      <w:r w:rsidR="0055152B">
        <w:rPr>
          <w:rStyle w:val="CommentReference"/>
        </w:rPr>
        <w:commentReference w:id="48"/>
      </w:r>
      <w:r w:rsidR="00A73E01" w:rsidRPr="00E03B11">
        <w:t>)</w:t>
      </w:r>
      <w:r w:rsidR="00F3479A">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instrText xml:space="preserve"> ADDIN EN.CITE </w:instrText>
      </w:r>
      <w:r w:rsidR="00066A79">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instrText xml:space="preserve"> ADDIN EN.CITE.DATA </w:instrText>
      </w:r>
      <w:r w:rsidR="00066A79">
        <w:fldChar w:fldCharType="end"/>
      </w:r>
      <w:r w:rsidR="00F3479A">
        <w:fldChar w:fldCharType="separate"/>
      </w:r>
      <w:r w:rsidR="00066A79">
        <w:rPr>
          <w:noProof/>
        </w:rPr>
        <w:t> [13]</w:t>
      </w:r>
      <w:r w:rsidR="00F3479A">
        <w:fldChar w:fldCharType="end"/>
      </w:r>
      <w:r w:rsidR="00F91436">
        <w:t>.</w:t>
      </w:r>
      <w:r w:rsidR="00A73E01" w:rsidRPr="00E03B11">
        <w:t xml:space="preserve"> </w:t>
      </w:r>
      <w:commentRangeStart w:id="49"/>
      <w:r w:rsidR="00DC4719">
        <w:t>Several</w:t>
      </w:r>
      <w:r w:rsidR="001F6035" w:rsidRPr="00E03B11">
        <w:t xml:space="preserve"> </w:t>
      </w:r>
      <w:r w:rsidR="0062765C" w:rsidRPr="00E03B11">
        <w:t>population pharmacokinetic</w:t>
      </w:r>
      <w:del w:id="50" w:author="Indy Sandaradura" w:date="2024-02-02T08:24:00Z">
        <w:r w:rsidR="0062765C" w:rsidRPr="00E03B11" w:rsidDel="006C3836">
          <w:delText>s</w:delText>
        </w:r>
      </w:del>
      <w:r w:rsidR="0062765C" w:rsidRPr="00E03B11">
        <w:t xml:space="preserve"> (</w:t>
      </w:r>
      <w:proofErr w:type="spellStart"/>
      <w:r w:rsidR="0062765C" w:rsidRPr="00E03B11">
        <w:t>popPK</w:t>
      </w:r>
      <w:proofErr w:type="spellEnd"/>
      <w:r w:rsidR="0062765C" w:rsidRPr="00E03B11">
        <w:t>)</w:t>
      </w:r>
      <w:r w:rsidR="00F354F8" w:rsidRPr="00E03B11">
        <w:t xml:space="preserve"> </w:t>
      </w:r>
      <w:r w:rsidR="001F6035" w:rsidRPr="00E03B11">
        <w:t>dose</w:t>
      </w:r>
      <w:r w:rsidR="007C6F8A">
        <w:t>-</w:t>
      </w:r>
      <w:r w:rsidR="001F6035" w:rsidRPr="00E03B11">
        <w:t xml:space="preserve">finding </w:t>
      </w:r>
      <w:r w:rsidR="0062765C" w:rsidRPr="00E03B11">
        <w:t xml:space="preserve">studies </w:t>
      </w:r>
      <w:r w:rsidR="001F6035" w:rsidRPr="00E03B11">
        <w:t>have been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w:t>
      </w:r>
      <w:commentRangeStart w:id="51"/>
      <w:commentRangeStart w:id="52"/>
      <w:commentRangeStart w:id="53"/>
      <w:r w:rsidR="001F6035" w:rsidRPr="00E03B11">
        <w:t xml:space="preserve">no consensus </w:t>
      </w:r>
      <w:commentRangeEnd w:id="51"/>
      <w:r w:rsidR="0055152B">
        <w:rPr>
          <w:rStyle w:val="CommentReference"/>
        </w:rPr>
        <w:commentReference w:id="51"/>
      </w:r>
      <w:commentRangeEnd w:id="52"/>
      <w:r w:rsidR="00F53D04">
        <w:rPr>
          <w:rStyle w:val="CommentReference"/>
        </w:rPr>
        <w:commentReference w:id="52"/>
      </w:r>
      <w:commentRangeEnd w:id="53"/>
      <w:r w:rsidR="005145D1">
        <w:rPr>
          <w:rStyle w:val="CommentReference"/>
        </w:rPr>
        <w:commentReference w:id="53"/>
      </w:r>
      <w:r w:rsidR="001F6035" w:rsidRPr="00E03B11">
        <w:t>has been reached</w:t>
      </w:r>
      <w:r w:rsidR="007019A1" w:rsidRPr="00E03B11">
        <w:t xml:space="preserve"> on an optimised fluconazole dosing </w:t>
      </w:r>
      <w:commentRangeEnd w:id="49"/>
      <w:r w:rsidR="00DA35AF">
        <w:rPr>
          <w:rStyle w:val="CommentReference"/>
        </w:rPr>
        <w:commentReference w:id="49"/>
      </w:r>
      <w:r w:rsidR="007019A1" w:rsidRPr="00E03B11">
        <w:t>strategy</w:t>
      </w:r>
      <w:r w:rsidR="0062765C" w:rsidRPr="00E03B11">
        <w:fldChar w:fldCharType="begin">
          <w:fldData xml:space="preserve">PEVuZE5vdGU+PENpdGU+PEF1dGhvcj5BbG9iYWlkPC9BdXRob3I+PFllYXI+MjAxNjwvWWVhcj48
UmVjTnVtPjE5PC9SZWNOdW0+PERpc3BsYXlUZXh0PsKgWzEzLTE2XTwvRGlzcGxheVRleHQ+PHJl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066A79">
        <w:instrText xml:space="preserve"> ADDIN EN.CITE </w:instrText>
      </w:r>
      <w:r w:rsidR="00066A79">
        <w:fldChar w:fldCharType="begin">
          <w:fldData xml:space="preserve">PEVuZE5vdGU+PENpdGU+PEF1dGhvcj5BbG9iYWlkPC9BdXRob3I+PFllYXI+MjAxNjwvWWVhcj48
UmVjTnVtPjE5PC9SZWNOdW0+PERpc3BsYXlUZXh0PsKgWzEzLTE2XTwvRGlzcGxheVRleHQ+PHJl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066A79">
        <w:instrText xml:space="preserve"> ADDIN EN.CITE.DATA </w:instrText>
      </w:r>
      <w:r w:rsidR="00066A79">
        <w:fldChar w:fldCharType="end"/>
      </w:r>
      <w:r w:rsidR="0062765C" w:rsidRPr="00E03B11">
        <w:fldChar w:fldCharType="separate"/>
      </w:r>
      <w:r w:rsidR="00066A79">
        <w:rPr>
          <w:noProof/>
        </w:rPr>
        <w:t> [13-16]</w:t>
      </w:r>
      <w:r w:rsidR="0062765C" w:rsidRPr="00E03B11">
        <w:fldChar w:fldCharType="end"/>
      </w:r>
      <w:r w:rsidR="0026752B">
        <w:t>.</w:t>
      </w:r>
      <w:r w:rsidR="001F6035" w:rsidRPr="00E03B11">
        <w:t xml:space="preserve"> </w:t>
      </w:r>
      <w:commentRangeStart w:id="54"/>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commentRangeEnd w:id="54"/>
      <w:r w:rsidR="006C3836">
        <w:rPr>
          <w:rStyle w:val="CommentReference"/>
        </w:rPr>
        <w:commentReference w:id="54"/>
      </w:r>
    </w:p>
    <w:p w14:paraId="04DDA19B" w14:textId="7D317FFB"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r w:rsidR="008A57D3" w:rsidRPr="00E03B11">
        <w:t>individual patient data meta-analysis</w:t>
      </w:r>
      <w:r w:rsidR="006C5135" w:rsidRPr="00E03B11">
        <w:t xml:space="preserve"> (IPDMA)</w:t>
      </w:r>
      <w:r w:rsidRPr="00E03B11">
        <w:t xml:space="preserve"> </w:t>
      </w:r>
      <w:r w:rsidR="007A54E7">
        <w:t>using</w:t>
      </w:r>
      <w:r w:rsidR="00235497">
        <w:t xml:space="preserve"> </w:t>
      </w:r>
      <w:r w:rsidR="007C62D5">
        <w:t>therapeutic drug monitoring (</w:t>
      </w:r>
      <w:r w:rsidR="001E0F8D">
        <w:t>TDM</w:t>
      </w:r>
      <w:r w:rsidR="007C62D5">
        <w:t>)</w:t>
      </w:r>
      <w:r w:rsidR="001E0F8D" w:rsidRPr="00E03B11">
        <w:t xml:space="preserve"> data collected </w:t>
      </w:r>
      <w:r w:rsidR="00F35725">
        <w:t xml:space="preserve">from patients on </w:t>
      </w:r>
      <w:r w:rsidR="00B32D54" w:rsidRPr="00E03B11">
        <w:t>intravenous (IV)</w:t>
      </w:r>
      <w:r w:rsidR="0078287A" w:rsidRPr="00E03B11">
        <w:t xml:space="preserve"> fluconazole from eight published </w:t>
      </w:r>
      <w:r w:rsidR="0078287A" w:rsidRPr="00E03B11">
        <w:lastRenderedPageBreak/>
        <w:t>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w:t>
      </w:r>
      <w:proofErr w:type="spellStart"/>
      <w:r w:rsidR="0078287A" w:rsidRPr="00E03B11">
        <w:t>i</w:t>
      </w:r>
      <w:proofErr w:type="spellEnd"/>
      <w:r w:rsidR="0078287A" w:rsidRPr="00E03B11">
        <w:t>)</w:t>
      </w:r>
      <w:r w:rsidRPr="00E03B11">
        <w:t xml:space="preserve"> </w:t>
      </w:r>
      <w:r w:rsidR="0078287A" w:rsidRPr="00E03B11">
        <w:t>develop a</w:t>
      </w:r>
      <w:r w:rsidR="00AE66D0">
        <w:t xml:space="preserve"> </w:t>
      </w:r>
      <w:proofErr w:type="spellStart"/>
      <w:r w:rsidR="0078287A" w:rsidRPr="00E03B11">
        <w:t>popPK</w:t>
      </w:r>
      <w:proofErr w:type="spellEnd"/>
      <w:r w:rsidR="0078287A" w:rsidRPr="00E03B11">
        <w:t xml:space="preserve"> model of fluconazole in </w:t>
      </w:r>
      <w:r w:rsidR="00384D0A">
        <w:t>patients</w:t>
      </w:r>
      <w:r w:rsidR="00C76402">
        <w:t xml:space="preserve"> admitted to the</w:t>
      </w:r>
      <w:r w:rsidR="00C76402" w:rsidRPr="00C76402">
        <w:t xml:space="preserve"> </w:t>
      </w:r>
      <w:r w:rsidR="00C76402">
        <w:t>ICU</w:t>
      </w:r>
      <w:r w:rsidR="0078287A" w:rsidRPr="00E03B11">
        <w:t xml:space="preserve">, (ii)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commentRangeStart w:id="55"/>
      <w:commentRangeStart w:id="56"/>
      <w:r w:rsidR="00D57E3D">
        <w:rPr>
          <w:color w:val="000000"/>
        </w:rPr>
        <w:t>ICU</w:t>
      </w:r>
      <w:r w:rsidR="00D57E3D" w:rsidRPr="00D57E3D">
        <w:rPr>
          <w:color w:val="000000"/>
        </w:rPr>
        <w:t xml:space="preserve">-wide </w:t>
      </w:r>
      <w:commentRangeEnd w:id="55"/>
      <w:r w:rsidR="00F53D04">
        <w:rPr>
          <w:rStyle w:val="CommentReference"/>
        </w:rPr>
        <w:commentReference w:id="55"/>
      </w:r>
      <w:commentRangeEnd w:id="56"/>
      <w:r w:rsidR="00EA3EDF">
        <w:rPr>
          <w:rStyle w:val="CommentReference"/>
        </w:rPr>
        <w:commentReference w:id="56"/>
      </w:r>
      <w:r w:rsidR="00D57E3D" w:rsidRPr="00D57E3D">
        <w:rPr>
          <w:color w:val="000000"/>
        </w:rPr>
        <w:t>target attainment</w:t>
      </w:r>
      <w:r w:rsidR="0078287A" w:rsidRPr="00E03B11">
        <w:rPr>
          <w:rFonts w:eastAsia="Lato-Regular"/>
        </w:rPr>
        <w:t>.</w:t>
      </w:r>
      <w:bookmarkEnd w:id="32"/>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39457C7B" w:rsidR="00914769" w:rsidRPr="00E03B11" w:rsidRDefault="006B0FCA" w:rsidP="00593CAA">
      <w:bookmarkStart w:id="57" w:name="_Hlk136852279"/>
      <w:r w:rsidRPr="006B0FCA">
        <w:t xml:space="preserve">Medical centres that had published data on plasma concentrations of IV fluconazole </w:t>
      </w:r>
      <w:r w:rsidR="001300AC">
        <w:t>obtained in</w:t>
      </w:r>
      <w:r w:rsidR="001300AC" w:rsidRPr="006B0FCA">
        <w:t xml:space="preserve"> </w:t>
      </w:r>
      <w:r w:rsidRPr="006B0FCA">
        <w:t>patients admitted to the ICU have been identified</w:t>
      </w:r>
      <w:r w:rsidR="00860916">
        <w:t xml:space="preserve"> through a</w:t>
      </w:r>
      <w:r w:rsidRPr="006B0FCA">
        <w:t xml:space="preserve"> PubMed</w:t>
      </w:r>
      <w:r w:rsidR="00860916">
        <w:t xml:space="preserve"> search</w:t>
      </w:r>
      <w:r w:rsidRPr="006B0FCA">
        <w:t xml:space="preserve"> from inception to </w:t>
      </w:r>
      <w:r w:rsidR="00AD7C11">
        <w:t>October </w:t>
      </w:r>
      <w:r w:rsidR="00AD7C11" w:rsidRPr="006B0FCA">
        <w:t>202</w:t>
      </w:r>
      <w:r w:rsidR="00AD7C11">
        <w:t>2</w:t>
      </w:r>
      <w:r w:rsidRPr="006B0FCA">
        <w:t xml:space="preserve">. </w:t>
      </w:r>
      <w:r w:rsidR="00EA00D5">
        <w:t>Authors</w:t>
      </w:r>
      <w:r w:rsidRPr="006B0FCA">
        <w:t xml:space="preserve"> were contacted to </w:t>
      </w:r>
      <w:r w:rsidR="00A84E7E">
        <w:t>start a</w:t>
      </w:r>
      <w:r w:rsidRPr="006B0FCA">
        <w:t xml:space="preserve"> data</w:t>
      </w:r>
      <w:r w:rsidR="00A84E7E">
        <w:t xml:space="preserve"> sharing collaboration</w:t>
      </w:r>
      <w:r w:rsidRPr="006B0FCA">
        <w:t>, and upon</w:t>
      </w:r>
      <w:r w:rsidR="00A84E7E">
        <w:t xml:space="preserve"> contractual</w:t>
      </w:r>
      <w:r w:rsidRPr="006B0FCA">
        <w:t xml:space="preserve"> agreement datasets were </w:t>
      </w:r>
      <w:r w:rsidR="00A84E7E">
        <w:t>transferred and</w:t>
      </w:r>
      <w:r w:rsidR="00A84E7E" w:rsidRPr="006B0FCA">
        <w:t xml:space="preserve"> </w:t>
      </w:r>
      <w:r w:rsidRPr="006B0FCA">
        <w:t>aggregated for subsequent analysis. The study was approved by the Ethics Committee Research UZ</w:t>
      </w:r>
      <w:r w:rsidR="002D7EE7">
        <w:t> </w:t>
      </w:r>
      <w:r w:rsidRPr="006B0FCA">
        <w:t>/</w:t>
      </w:r>
      <w:r w:rsidR="002D7EE7">
        <w:t> </w:t>
      </w:r>
      <w:r w:rsidRPr="006B0FCA">
        <w:t>KU</w:t>
      </w:r>
      <w:r w:rsidR="002D7EE7">
        <w:t> </w:t>
      </w:r>
      <w:r w:rsidRPr="006B0FCA">
        <w:t>Leuven (S62242)</w:t>
      </w:r>
      <w:r w:rsidR="009548D4" w:rsidRPr="00E03B11">
        <w:t>.</w:t>
      </w:r>
      <w:r w:rsidR="00646595" w:rsidRPr="00E03B11">
        <w:t xml:space="preserve"> </w:t>
      </w:r>
      <w:r w:rsidR="00DB57AB">
        <w:t>Written</w:t>
      </w:r>
      <w:r w:rsidR="00DB57AB" w:rsidRPr="00DB57AB">
        <w:t xml:space="preserve"> informed consent</w:t>
      </w:r>
      <w:r w:rsidR="008228EC">
        <w:t xml:space="preserve"> for secondary use</w:t>
      </w:r>
      <w:r w:rsidR="00DB57AB" w:rsidRPr="00DB57AB">
        <w:t xml:space="preserve"> </w:t>
      </w:r>
      <w:r w:rsidR="00DB57AB">
        <w:t>was obtained from all</w:t>
      </w:r>
      <w:r w:rsidR="00DB57AB" w:rsidRPr="00DB57AB">
        <w:t xml:space="preserve"> patients </w:t>
      </w:r>
      <w:r w:rsidR="00DB57AB">
        <w:t>before</w:t>
      </w:r>
      <w:r w:rsidR="00DB57AB" w:rsidRPr="00DB57AB">
        <w:t xml:space="preserve"> </w:t>
      </w:r>
      <w:commentRangeStart w:id="58"/>
      <w:r w:rsidR="00DB57AB" w:rsidRPr="00DB57AB">
        <w:t xml:space="preserve">participation </w:t>
      </w:r>
      <w:commentRangeEnd w:id="58"/>
      <w:r w:rsidR="00145497">
        <w:rPr>
          <w:rStyle w:val="CommentReference"/>
        </w:rPr>
        <w:commentReference w:id="58"/>
      </w:r>
      <w:r w:rsidR="00DB57AB" w:rsidRPr="00DB57AB">
        <w:t>in the</w:t>
      </w:r>
      <w:r w:rsidR="001300AC">
        <w:t xml:space="preserve"> original</w:t>
      </w:r>
      <w:r w:rsidR="00DB57AB" w:rsidRPr="00DB57AB">
        <w:t xml:space="preserve"> stud</w:t>
      </w:r>
      <w:r w:rsidR="00DB57AB">
        <w:t>ies</w:t>
      </w:r>
      <w:r w:rsidR="00DB57AB" w:rsidRPr="00DB57AB">
        <w:t xml:space="preserve"> in compliance </w:t>
      </w:r>
      <w:r w:rsidR="001300AC">
        <w:t xml:space="preserve">with </w:t>
      </w:r>
      <w:r w:rsidR="00DB57AB" w:rsidRPr="00DB57AB">
        <w:t xml:space="preserve">approval of the (local) Ethics </w:t>
      </w:r>
      <w:commentRangeStart w:id="59"/>
      <w:r w:rsidR="00DB57AB" w:rsidRPr="00DB57AB">
        <w:t>Committee</w:t>
      </w:r>
      <w:r w:rsidR="001538AA">
        <w:t>s</w:t>
      </w:r>
      <w:commentRangeEnd w:id="59"/>
      <w:r w:rsidR="00F53D04">
        <w:rPr>
          <w:rStyle w:val="CommentReference"/>
        </w:rPr>
        <w:commentReference w:id="59"/>
      </w:r>
      <w:r w:rsidR="00DB57AB" w:rsidRPr="00DB57AB">
        <w:t>.</w:t>
      </w:r>
    </w:p>
    <w:bookmarkEnd w:id="57"/>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156AE5D4" w:rsidR="00B76B7D" w:rsidRPr="00E03B11" w:rsidRDefault="00AD19C4" w:rsidP="00593CAA">
      <w:bookmarkStart w:id="60" w:name="_Hlk136861913"/>
      <w:r w:rsidRPr="00E03B11">
        <w:t xml:space="preserve">A </w:t>
      </w:r>
      <w:proofErr w:type="spellStart"/>
      <w:r w:rsidRPr="00E03B11">
        <w:t>popPK</w:t>
      </w:r>
      <w:proofErr w:type="spellEnd"/>
      <w:r w:rsidRPr="00E03B11">
        <w:t xml:space="preserve"> model was fit to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 which is referred to as interindividual variability</w:t>
      </w:r>
      <w:r w:rsidR="00384D0A">
        <w:t xml:space="preserve"> was estimated; </w:t>
      </w:r>
      <w:r w:rsidR="000C73B4">
        <w:t>as well as</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993975" w:rsidRPr="00E03B11">
        <w:t xml:space="preserve">, which is referred to as residual variability. The </w:t>
      </w:r>
      <w:r w:rsidR="00110745">
        <w:t>PK</w:t>
      </w:r>
      <w:r w:rsidR="00110745" w:rsidRPr="00E03B11">
        <w:t xml:space="preserve"> </w:t>
      </w:r>
      <w:r w:rsidR="00993975" w:rsidRPr="00E03B11">
        <w:t xml:space="preserve">variability between observation periods (e.g., </w:t>
      </w:r>
      <w:r w:rsidR="00A240A9" w:rsidRPr="00E03B11">
        <w:t>≤</w:t>
      </w:r>
      <w:r w:rsidR="00A70285" w:rsidRPr="00E03B11">
        <w:t>day</w:t>
      </w:r>
      <w:r w:rsidR="00A70285">
        <w:t> </w:t>
      </w:r>
      <w:r w:rsidR="00A240A9" w:rsidRPr="00E03B11">
        <w:t>7 vs &gt;</w:t>
      </w:r>
      <w:r w:rsidR="00A70285" w:rsidRPr="00E03B11">
        <w:t>day</w:t>
      </w:r>
      <w:r w:rsidR="00A70285">
        <w:t> </w:t>
      </w:r>
      <w:r w:rsidR="00A240A9" w:rsidRPr="00E03B11">
        <w:t>7</w:t>
      </w:r>
      <w:r w:rsidR="00993975" w:rsidRPr="00E03B11">
        <w:t xml:space="preserve">) was </w:t>
      </w:r>
      <w:commentRangeStart w:id="61"/>
      <w:r w:rsidR="00993975" w:rsidRPr="00E03B11">
        <w:t xml:space="preserve">tested by introducing </w:t>
      </w:r>
      <w:proofErr w:type="spellStart"/>
      <w:r w:rsidR="00993975" w:rsidRPr="00E03B11">
        <w:t>interoccasion</w:t>
      </w:r>
      <w:proofErr w:type="spellEnd"/>
      <w:r w:rsidR="00993975" w:rsidRPr="00E03B11">
        <w:t xml:space="preserve"> variability</w:t>
      </w:r>
      <w:commentRangeEnd w:id="61"/>
      <w:r w:rsidR="00AC118B">
        <w:rPr>
          <w:rStyle w:val="CommentReference"/>
        </w:rPr>
        <w:commentReference w:id="61"/>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w:t>
      </w:r>
      <w:commentRangeStart w:id="62"/>
      <w:r w:rsidR="00457216">
        <w:t>different error models</w:t>
      </w:r>
      <w:r w:rsidR="00B851A9">
        <w:t xml:space="preserve"> for each </w:t>
      </w:r>
      <w:proofErr w:type="spellStart"/>
      <w:r w:rsidR="00B851A9">
        <w:t>assay</w:t>
      </w:r>
      <w:commentRangeEnd w:id="62"/>
      <w:r w:rsidR="00AC118B">
        <w:rPr>
          <w:rStyle w:val="CommentReference"/>
        </w:rPr>
        <w:commentReference w:id="62"/>
      </w:r>
      <w:ins w:id="63" w:author="Brüggemann, Roger" w:date="2024-02-23T09:30:00Z">
        <w:r w:rsidR="00AC118B">
          <w:t>who</w:t>
        </w:r>
      </w:ins>
      <w:proofErr w:type="spellEnd"/>
      <w:r w:rsidR="00B851A9">
        <w:t>.</w:t>
      </w:r>
      <w:r w:rsidR="00F62CBB" w:rsidRPr="00E03B11">
        <w:t xml:space="preserve"> </w:t>
      </w:r>
      <w:r w:rsidR="00B76B7D" w:rsidRPr="00E03B11">
        <w:rPr>
          <w:rFonts w:cs="Times New Roman"/>
        </w:rPr>
        <w:t>Individual PK parameters were assumed to be log-normally distributed, which was achieved 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000000" w:rsidP="00E056FD">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m:t>
        </m:r>
        <m:r>
          <m:rPr>
            <m:nor/>
          </m:rPr>
          <w:rPr>
            <w:rFonts w:ascii="Cambria Math"/>
          </w:rPr>
          <m:t xml:space="preserve"> </m:t>
        </m:r>
        <m:sSub>
          <m:sSubPr>
            <m:ctrlPr>
              <w:rPr>
                <w:rFonts w:ascii="Cambria Math" w:hAnsi="Cambria Math"/>
                <w:i/>
              </w:rPr>
            </m:ctrlPr>
          </m:sSubPr>
          <m:e>
            <m:r>
              <m:rPr>
                <m:nor/>
              </m:rPr>
              <m:t>Vc</m:t>
            </m:r>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AAA0200"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Pr="00E03B11">
        <w:rPr>
          <w:i/>
          <w:iCs/>
        </w:rPr>
        <w:t>η</w:t>
      </w:r>
      <w:r w:rsidRPr="00E03B11">
        <w:rPr>
          <w:i/>
          <w:iCs/>
          <w:vertAlign w:val="subscript"/>
        </w:rPr>
        <w:t>i</w:t>
      </w:r>
      <w:proofErr w:type="spellEnd"/>
      <w:r w:rsidRPr="00E03B11">
        <w:t xml:space="preserve"> the </w:t>
      </w:r>
      <w:r w:rsidR="006A6850" w:rsidRPr="00E03B11">
        <w:t>difference between the population and individual estimate</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0FF41600" w:rsidR="00E00993" w:rsidRDefault="00FC5BE6" w:rsidP="00E00993">
      <w:r w:rsidRPr="00E03B11">
        <w:t xml:space="preserve">A final model including </w:t>
      </w:r>
      <w:commentRangeStart w:id="64"/>
      <w:commentRangeStart w:id="65"/>
      <w:commentRangeStart w:id="66"/>
      <w:r w:rsidRPr="00E03B11">
        <w:t xml:space="preserve">covariate </w:t>
      </w:r>
      <w:commentRangeEnd w:id="64"/>
      <w:r w:rsidR="00F53D04">
        <w:rPr>
          <w:rStyle w:val="CommentReference"/>
        </w:rPr>
        <w:commentReference w:id="64"/>
      </w:r>
      <w:commentRangeEnd w:id="65"/>
      <w:r w:rsidR="005D21F9">
        <w:rPr>
          <w:rStyle w:val="CommentReference"/>
        </w:rPr>
        <w:commentReference w:id="65"/>
      </w:r>
      <w:commentRangeEnd w:id="66"/>
      <w:r w:rsidR="007538AD">
        <w:rPr>
          <w:rStyle w:val="CommentReference"/>
        </w:rPr>
        <w:commentReference w:id="66"/>
      </w:r>
      <w:r w:rsidRPr="00E03B11">
        <w:t xml:space="preserve">effects </w:t>
      </w:r>
      <w:commentRangeStart w:id="67"/>
      <w:r w:rsidRPr="00E03B11">
        <w:t xml:space="preserve">was </w:t>
      </w:r>
      <w:commentRangeEnd w:id="67"/>
      <w:r w:rsidR="007538AD">
        <w:rPr>
          <w:rStyle w:val="CommentReference"/>
        </w:rPr>
        <w:commentReference w:id="67"/>
      </w:r>
      <w:proofErr w:type="spellStart"/>
      <w:ins w:id="68" w:author="Brüggemann, Roger" w:date="2024-02-23T09:39:00Z">
        <w:r w:rsidR="007538AD">
          <w:t>sI</w:t>
        </w:r>
      </w:ins>
      <w:r w:rsidRPr="00E03B11">
        <w:t>built</w:t>
      </w:r>
      <w:proofErr w:type="spellEnd"/>
      <w:r w:rsidRPr="00E03B11">
        <w:t xml:space="preserve"> through two-way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r w:rsidR="00FA1DB8" w:rsidRPr="00E03B11">
        <w:fldChar w:fldCharType="begin"/>
      </w:r>
      <w:r w:rsidR="00066A79">
        <w:instrText xml:space="preserve"> ADDIN EN.CITE &lt;EndNote&gt;&lt;Cite&gt;&lt;Author&gt;Jonsson&lt;/Author&gt;&lt;Year&gt;1998&lt;/Year&gt;&lt;RecNum&gt;36&lt;/RecNum&gt;&lt;DisplayText&gt; [17]&lt;/DisplayText&gt;&lt;record&gt;&lt;rec-number&gt;36&lt;/rec-number&gt;&lt;foreign-keys&gt;&lt;key app="EN" db-id="xred9e5sg009pcetsepxtfs0dwxsa5rzvawx" timestamp="1683042002"&gt;36&lt;/key&gt;&lt;/foreign-keys&gt;&lt;ref-type name="Journal Article"&gt;17&lt;/ref-type&gt;&lt;contributors&gt;&lt;authors&gt;&lt;author&gt;Jonsson, E. N.&lt;/author&gt;&lt;author&gt;Karlsson, M. O.&lt;/author&gt;&lt;/authors&gt;&lt;/contributors&gt;&lt;auth-address&gt;Department of Pharmacy, Uppsala University, Sweden.&lt;/auth-address&gt;&lt;titles&gt;&lt;title&gt;Automated covariate model building within NONMEM&lt;/title&gt;&lt;secondary-title&gt;Pharm Res&lt;/secondary-title&gt;&lt;/titles&gt;&lt;periodical&gt;&lt;full-title&gt;Pharm Res&lt;/full-title&gt;&lt;/periodical&gt;&lt;pages&gt;1463-8&lt;/pages&gt;&lt;volume&gt;15&lt;/volume&gt;&lt;number&gt;9&lt;/number&gt;&lt;keywords&gt;&lt;keyword&gt;*Mathematical Computing&lt;/keyword&gt;&lt;keyword&gt;*Models, Statistical&lt;/keyword&gt;&lt;keyword&gt;Pharmacokinetics&lt;/keyword&gt;&lt;keyword&gt;Population&lt;/keyword&gt;&lt;keyword&gt;*Software&lt;/keyword&gt;&lt;/keywords&gt;&lt;dates&gt;&lt;year&gt;1998&lt;/year&gt;&lt;pub-dates&gt;&lt;date&gt;Sep&lt;/date&gt;&lt;/pub-dates&gt;&lt;/dates&gt;&lt;isbn&gt;0724-8741 (Print)&amp;#xD;0724-8741&lt;/isbn&gt;&lt;accession-num&gt;9755901&lt;/accession-num&gt;&lt;urls&gt;&lt;/urls&gt;&lt;electronic-resource-num&gt;10.1023/a:1011970125687&lt;/electronic-resource-num&gt;&lt;remote-database-provider&gt;NLM&lt;/remote-database-provider&gt;&lt;language&gt;eng&lt;/language&gt;&lt;/record&gt;&lt;/Cite&gt;&lt;/EndNote&gt;</w:instrText>
      </w:r>
      <w:r w:rsidR="00FA1DB8" w:rsidRPr="00E03B11">
        <w:fldChar w:fldCharType="separate"/>
      </w:r>
      <w:r w:rsidR="00066A79">
        <w:rPr>
          <w:noProof/>
        </w:rPr>
        <w:t> [17]</w:t>
      </w:r>
      <w:r w:rsidR="00FA1DB8" w:rsidRPr="00E03B11">
        <w:fldChar w:fldCharType="end"/>
      </w:r>
      <w:r w:rsidR="003126D2">
        <w:t>.</w:t>
      </w:r>
      <w:r w:rsidRPr="00E03B11">
        <w:t xml:space="preserve"> </w:t>
      </w:r>
      <w:r w:rsidR="00EA2D7C">
        <w:t>The five</w:t>
      </w:r>
      <w:r w:rsidR="00E00993">
        <w:t xml:space="preserve"> tested</w:t>
      </w:r>
      <w:r w:rsidR="00EA2D7C">
        <w:t xml:space="preserve"> </w:t>
      </w:r>
      <w:r w:rsidR="003D762A">
        <w:t>covariates were</w:t>
      </w:r>
      <w:r w:rsidR="008D03C5">
        <w:t xml:space="preserve"> 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 xml:space="preserve">(FFM; approximated by lean body weight derived from </w:t>
      </w:r>
      <w:r w:rsidR="008D03C5">
        <w:t>body weight</w:t>
      </w:r>
      <w:r w:rsidR="008D03C5" w:rsidRPr="00E03B11">
        <w:t xml:space="preserve"> and height using Boer’s formula</w:t>
      </w:r>
      <w:r w:rsidR="008D03C5" w:rsidRPr="00E03B11">
        <w:fldChar w:fldCharType="begin"/>
      </w:r>
      <w:r w:rsidR="00066A79">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8D03C5" w:rsidRPr="00E03B11">
        <w:fldChar w:fldCharType="separate"/>
      </w:r>
      <w:r w:rsidR="00066A79">
        <w:rPr>
          <w:noProof/>
        </w:rPr>
        <w:t> [18]</w:t>
      </w:r>
      <w:r w:rsidR="008D03C5" w:rsidRPr="00E03B11">
        <w:fldChar w:fldCharType="end"/>
      </w:r>
      <w:r w:rsidR="00925AB3">
        <w:t>)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 xml:space="preserve">estimated glomerular filtration rate (calculated using the Chronic Kidney Disease Epidemiology Collaboration equation; </w:t>
      </w:r>
      <w:proofErr w:type="spellStart"/>
      <w:r w:rsidR="008D03C5" w:rsidRPr="00E03B11">
        <w:t>eGFR</w:t>
      </w:r>
      <w:r w:rsidR="008D03C5" w:rsidRPr="00E03B11">
        <w:rPr>
          <w:vertAlign w:val="subscript"/>
        </w:rPr>
        <w:t>CKD</w:t>
      </w:r>
      <w:proofErr w:type="spellEnd"/>
      <w:r w:rsidR="008D03C5" w:rsidRPr="00E03B11">
        <w:rPr>
          <w:vertAlign w:val="subscript"/>
        </w:rPr>
        <w:t>-EPI</w:t>
      </w:r>
      <w:r w:rsidR="008D03C5" w:rsidRPr="00E03B11">
        <w:fldChar w:fldCharType="begin"/>
      </w:r>
      <w:r w:rsidR="00066A79">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8D03C5" w:rsidRPr="00E03B11">
        <w:fldChar w:fldCharType="separate"/>
      </w:r>
      <w:r w:rsidR="00066A79">
        <w:rPr>
          <w:noProof/>
        </w:rPr>
        <w:t> [19]</w:t>
      </w:r>
      <w:r w:rsidR="008D03C5" w:rsidRPr="00E03B11">
        <w:fldChar w:fldCharType="end"/>
      </w:r>
      <w:r w:rsidR="00500B92">
        <w:t>)</w:t>
      </w:r>
      <w:r w:rsidR="005B5642">
        <w:t>.</w:t>
      </w:r>
    </w:p>
    <w:p w14:paraId="66F7F3EF" w14:textId="39B4962B" w:rsidR="00A7137D" w:rsidRDefault="00E32996">
      <w:r w:rsidRPr="0012059F">
        <w:lastRenderedPageBreak/>
        <w:t xml:space="preserve">Continuous </w:t>
      </w:r>
      <w:commentRangeStart w:id="69"/>
      <w:r w:rsidRPr="00E00993">
        <w:t>covariates</w:t>
      </w:r>
      <w:r w:rsidR="00876174">
        <w:t xml:space="preserve"> </w:t>
      </w:r>
      <w:commentRangeEnd w:id="69"/>
      <w:r w:rsidR="00A13B28">
        <w:rPr>
          <w:rStyle w:val="CommentReference"/>
        </w:rPr>
        <w:commentReference w:id="69"/>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066A79">
        <w:instrText xml:space="preserve"> ADDIN EN.CITE &lt;EndNote&gt;&lt;Cite&gt;&lt;Author&gt;Mould&lt;/Author&gt;&lt;Year&gt;2013&lt;/Year&gt;&lt;RecNum&gt;38&lt;/RecNum&gt;&lt;DisplayText&gt; [20]&lt;/DisplayText&gt;&lt;record&gt;&lt;rec-number&gt;38&lt;/rec-number&gt;&lt;foreign-keys&gt;&lt;key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066A79">
        <w:rPr>
          <w:noProof/>
        </w:rPr>
        <w:t> [20]</w:t>
      </w:r>
      <w:r w:rsidRPr="0012059F">
        <w:fldChar w:fldCharType="end"/>
      </w:r>
      <w:r w:rsidR="00A7137D">
        <w:t>, exemplified as follows:</w:t>
      </w:r>
    </w:p>
    <w:commentRangeStart w:id="70"/>
    <w:p w14:paraId="283FF6F2" w14:textId="2730A7DD" w:rsidR="00A7137D" w:rsidRPr="00A7137D" w:rsidRDefault="00000000" w:rsidP="0003308C">
      <w:pPr>
        <w:tabs>
          <w:tab w:val="right" w:pos="9026"/>
        </w:tabs>
        <w:ind w:left="567"/>
        <w:rPr>
          <w:rFonts w:cs="Times New Roman"/>
        </w:rPr>
      </w:pPr>
      <m:oMath>
        <m:sSub>
          <m:sSubPr>
            <m:ctrlPr>
              <w:rPr>
                <w:rFonts w:ascii="Cambria Math" w:hAnsi="Cambria Math"/>
                <w:i/>
              </w:rPr>
            </m:ctrlPr>
          </m:sSubPr>
          <m:e>
            <m:r>
              <m:rPr>
                <m:nor/>
              </m:rPr>
              <m:t>Vc</m:t>
            </m:r>
          </m:e>
          <m:sub>
            <m:r>
              <m:rPr>
                <m:nor/>
              </m:rPr>
              <w:rPr>
                <w:i/>
              </w:rPr>
              <m:t>i</m:t>
            </m:r>
          </m:sub>
        </m:sSub>
        <m:r>
          <m:rPr>
            <m:nor/>
          </m:rPr>
          <m:t xml:space="preserve"> = </m:t>
        </m:r>
        <m:sSub>
          <m:sSubPr>
            <m:ctrlPr>
              <w:rPr>
                <w:rFonts w:ascii="Cambria Math" w:hAnsi="Cambria Math"/>
                <w:i/>
              </w:rPr>
            </m:ctrlPr>
          </m:sSubPr>
          <m:e>
            <m:r>
              <m:rPr>
                <m:nor/>
              </m:rPr>
              <m:t>Vc</m:t>
            </m:r>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m:r>
                          <m:rPr>
                            <m:nor/>
                          </m:rPr>
                          <m:t>i</m:t>
                        </m:r>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r>
          <m:rPr>
            <m:nor/>
          </m:rPr>
          <m:t xml:space="preserve">with </m:t>
        </m:r>
        <m:sSub>
          <m:sSubPr>
            <m:ctrlPr>
              <w:rPr>
                <w:rFonts w:ascii="Cambria Math" w:hAnsi="Cambria Math"/>
                <w:i/>
              </w:rPr>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commentRangeEnd w:id="70"/>
      <w:r w:rsidR="00614B29">
        <w:rPr>
          <w:rStyle w:val="CommentReference"/>
        </w:rPr>
        <w:commentReference w:id="70"/>
      </w:r>
    </w:p>
    <w:p w14:paraId="2D956125" w14:textId="1F5C1564" w:rsidR="00E32996" w:rsidRPr="0003308C" w:rsidRDefault="00E32996" w:rsidP="00593CAA">
      <w:pPr>
        <w:pStyle w:val="Body"/>
        <w:rPr>
          <w:lang w:val="en-GB"/>
        </w:rPr>
      </w:pPr>
      <w:r w:rsidRPr="0003308C">
        <w:rPr>
          <w:lang w:val="en-GB"/>
        </w:rPr>
        <w:t>wit</w:t>
      </w:r>
      <w:r w:rsidR="0016057F" w:rsidRPr="0003308C">
        <w:rPr>
          <w:lang w:val="en-GB"/>
        </w:rPr>
        <w:t xml:space="preserve">h </w:t>
      </w:r>
      <w:r w:rsidR="0016057F" w:rsidRPr="0003308C">
        <w:rPr>
          <w:i/>
          <w:iCs/>
          <w:lang w:val="en-GB"/>
        </w:rPr>
        <w:t>BW_EFF</w:t>
      </w:r>
      <w:r w:rsidRPr="0003308C">
        <w:rPr>
          <w:lang w:val="en-GB"/>
        </w:rPr>
        <w:t xml:space="preserve"> the effect of </w:t>
      </w:r>
      <w:r w:rsidR="0016057F" w:rsidRPr="0003308C">
        <w:rPr>
          <w:lang w:val="en-GB"/>
        </w:rPr>
        <w:t xml:space="preserve">body weight </w:t>
      </w:r>
      <w:r w:rsidRPr="0003308C">
        <w:rPr>
          <w:lang w:val="en-GB"/>
        </w:rPr>
        <w:t xml:space="preserve">on </w:t>
      </w:r>
      <w:proofErr w:type="spellStart"/>
      <w:r w:rsidR="009F7C3C" w:rsidRPr="0003308C">
        <w:rPr>
          <w:lang w:val="en-GB"/>
        </w:rPr>
        <w:t>Vc</w:t>
      </w:r>
      <w:r w:rsidRPr="0003308C">
        <w:rPr>
          <w:i/>
          <w:iCs/>
          <w:vertAlign w:val="subscript"/>
          <w:lang w:val="en-GB"/>
        </w:rPr>
        <w:t>i</w:t>
      </w:r>
      <w:proofErr w:type="spellEnd"/>
      <w:r w:rsidR="007A6ACC" w:rsidRPr="0003308C">
        <w:rPr>
          <w:lang w:val="en-GB"/>
        </w:rPr>
        <w:t xml:space="preserve"> </w:t>
      </w:r>
      <w:r w:rsidR="00FE2EB7" w:rsidRPr="0003308C">
        <w:rPr>
          <w:lang w:val="en-GB"/>
        </w:rPr>
        <w:t xml:space="preserve">and the body weight of patient </w:t>
      </w:r>
      <w:proofErr w:type="spellStart"/>
      <w:r w:rsidR="00FE2EB7" w:rsidRPr="0003308C">
        <w:rPr>
          <w:i/>
          <w:iCs/>
          <w:lang w:val="en-GB"/>
        </w:rPr>
        <w:t>i</w:t>
      </w:r>
      <w:proofErr w:type="spellEnd"/>
      <w:r w:rsidR="00FE2EB7" w:rsidRPr="0003308C">
        <w:rPr>
          <w:lang w:val="en-GB"/>
        </w:rPr>
        <w:t xml:space="preserve"> normalised to the population median value of 80 kg.</w:t>
      </w:r>
    </w:p>
    <w:bookmarkEnd w:id="60"/>
    <w:p w14:paraId="53705E6A" w14:textId="772A42B8" w:rsidR="00F35226" w:rsidRPr="00E03B11" w:rsidRDefault="00B529EA" w:rsidP="00593CAA">
      <w:pPr>
        <w:pStyle w:val="Heading2"/>
        <w:rPr>
          <w:rFonts w:eastAsia="Times New Roman"/>
        </w:rPr>
      </w:pPr>
      <w:r>
        <w:rPr>
          <w:rFonts w:eastAsia="Times New Roman"/>
        </w:rPr>
        <w:t>Missing data handling</w:t>
      </w:r>
    </w:p>
    <w:p w14:paraId="218432AA" w14:textId="771BF84C" w:rsidR="00A91C50" w:rsidRPr="00E03B11" w:rsidRDefault="00096005" w:rsidP="00593CAA">
      <w:bookmarkStart w:id="71" w:name="_Hlk136861940"/>
      <w:r>
        <w:t>Mean</w:t>
      </w:r>
      <w:r w:rsidR="00BC43B7">
        <w:t xml:space="preserve"> imputation </w:t>
      </w:r>
      <w:r w:rsidR="00B101F0">
        <w:t xml:space="preserve">and </w:t>
      </w:r>
      <w:commentRangeStart w:id="72"/>
      <w:r w:rsidR="00B101F0">
        <w:t>m</w:t>
      </w:r>
      <w:r w:rsidR="00B101F0" w:rsidRPr="00E03B11">
        <w:t xml:space="preserve">ultiple </w:t>
      </w:r>
      <w:r w:rsidR="00900418" w:rsidRPr="00E03B11">
        <w:t>imputation</w:t>
      </w:r>
      <w:r w:rsidR="002446ED" w:rsidRPr="00E03B11">
        <w:t xml:space="preserve"> </w:t>
      </w:r>
      <w:r w:rsidR="006F3E9E">
        <w:t>were</w:t>
      </w:r>
      <w:r w:rsidR="006F3E9E" w:rsidRPr="00E03B11">
        <w:t xml:space="preserve"> </w:t>
      </w:r>
      <w:r w:rsidR="00900418" w:rsidRPr="00E03B11">
        <w:t>used for handling missing data</w:t>
      </w:r>
      <w:commentRangeEnd w:id="72"/>
      <w:r w:rsidR="00315E02">
        <w:rPr>
          <w:rStyle w:val="CommentReference"/>
        </w:rPr>
        <w:commentReference w:id="72"/>
      </w:r>
      <w:r w:rsidR="00900418" w:rsidRPr="00E03B11">
        <w:t xml:space="preserve">. </w:t>
      </w:r>
      <w:r w:rsidR="00980916">
        <w:t>Multiple i</w:t>
      </w:r>
      <w:r w:rsidR="00980916" w:rsidRPr="00E03B11">
        <w:t xml:space="preserve">mputation </w:t>
      </w:r>
      <w:r w:rsidR="00C07FA3" w:rsidRPr="00E03B11">
        <w:t>was conducted using</w:t>
      </w:r>
      <w:r w:rsidR="00CD070D">
        <w:t xml:space="preserve"> </w:t>
      </w:r>
      <w:r w:rsidR="00453E28">
        <w:t>a</w:t>
      </w:r>
      <w:r w:rsidR="00BB4AB6">
        <w:t xml:space="preserve"> </w:t>
      </w:r>
      <w:r w:rsidR="009C622E">
        <w:t>two-level</w:t>
      </w:r>
      <w:r w:rsidR="00BB4AB6" w:rsidRPr="00BB4AB6">
        <w:t xml:space="preserve"> method</w:t>
      </w:r>
      <w:r w:rsidR="006A0D05">
        <w:t xml:space="preserve"> </w:t>
      </w:r>
      <w:r w:rsidR="005474CA">
        <w:t>utilising</w:t>
      </w:r>
      <w:r w:rsidR="003908E9">
        <w:t xml:space="preserve"> a</w:t>
      </w:r>
      <w:r w:rsidR="00BB4AB6" w:rsidRPr="00BB4AB6">
        <w:t xml:space="preserve"> linear mixed model</w:t>
      </w:r>
      <w:r w:rsidR="00815681">
        <w:t>, and predictive mean matching method</w:t>
      </w:r>
      <w:r w:rsidR="003877CA">
        <w:t xml:space="preserve"> </w:t>
      </w:r>
      <w:r w:rsidR="00BB4AB6" w:rsidRPr="00BB4AB6">
        <w:t>to draw imputations</w:t>
      </w:r>
      <w:r w:rsidR="003F7970">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3F7970">
        <w:fldChar w:fldCharType="separate"/>
      </w:r>
      <w:r w:rsidR="00066A79">
        <w:rPr>
          <w:noProof/>
        </w:rPr>
        <w:t> [21]</w:t>
      </w:r>
      <w:r w:rsidR="003F7970">
        <w:fldChar w:fldCharType="end"/>
      </w:r>
      <w:r w:rsidR="00EB2800">
        <w:t>.</w:t>
      </w:r>
      <w:r w:rsidR="00066B6E">
        <w:t xml:space="preserve"> </w:t>
      </w:r>
      <w:r w:rsidR="00C07FA3" w:rsidRPr="00E03B11">
        <w:t>All variables</w:t>
      </w:r>
      <w:r w:rsidR="001D58CE">
        <w:t xml:space="preserve"> in the final </w:t>
      </w:r>
      <w:proofErr w:type="spellStart"/>
      <w:r w:rsidR="004A5778">
        <w:t>popPK</w:t>
      </w:r>
      <w:proofErr w:type="spellEnd"/>
      <w:r w:rsidR="004A5778">
        <w:t xml:space="preserve"> model</w:t>
      </w:r>
      <w:r w:rsidR="00C07FA3" w:rsidRPr="00E03B11">
        <w:t xml:space="preserve"> were included</w:t>
      </w:r>
      <w:r w:rsidR="00A74B82">
        <w:t xml:space="preserve"> </w:t>
      </w:r>
      <w:r w:rsidR="00C07FA3" w:rsidRPr="00E03B11">
        <w:t xml:space="preserve">in </w:t>
      </w:r>
      <w:r w:rsidR="0040156E">
        <w:t>the</w:t>
      </w:r>
      <w:r w:rsidR="00C07FA3" w:rsidRPr="00E03B11">
        <w:t xml:space="preserve"> imputation model</w:t>
      </w:r>
      <w:r w:rsidR="00FA0E43" w:rsidRPr="00E03B11">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FA0E43" w:rsidRPr="00E03B11">
        <w:fldChar w:fldCharType="separate"/>
      </w:r>
      <w:r w:rsidR="00066A79">
        <w:rPr>
          <w:noProof/>
        </w:rPr>
        <w:t> [21]</w:t>
      </w:r>
      <w:r w:rsidR="00FA0E43" w:rsidRPr="00E03B11">
        <w:fldChar w:fldCharType="end"/>
      </w:r>
      <w:r w:rsidR="00CE5DBC">
        <w:t>.</w:t>
      </w:r>
      <w:r w:rsidR="006F47DA" w:rsidRPr="00E03B11">
        <w:t xml:space="preserve"> </w:t>
      </w:r>
      <w:r w:rsidR="00442F98" w:rsidRPr="00E03B11">
        <w:t xml:space="preserve">In addition, </w:t>
      </w:r>
      <w:r w:rsidR="003517F1">
        <w:t xml:space="preserve">the </w:t>
      </w:r>
      <w:r w:rsidR="00F965D8">
        <w:t>dosing occasion</w:t>
      </w:r>
      <w:r w:rsidR="004A1F8E" w:rsidRPr="00E03B11">
        <w:t xml:space="preserve"> </w:t>
      </w:r>
      <w:r w:rsidR="00F965D8">
        <w:t>(</w:t>
      </w:r>
      <w:r w:rsidR="00E808E8">
        <w:t>defined as</w:t>
      </w:r>
      <w:r w:rsidR="00A60A2C">
        <w:t xml:space="preserve"> the </w:t>
      </w:r>
      <w:r w:rsidR="000E4846">
        <w:t>order of dosing events</w:t>
      </w:r>
      <w:r w:rsidR="00F965D8">
        <w:t>)</w:t>
      </w:r>
      <w:r w:rsidR="003E42FC">
        <w:t>,</w:t>
      </w:r>
      <w:r w:rsidR="000A6E01">
        <w:t xml:space="preserve"> </w:t>
      </w:r>
      <w:r w:rsidR="003517F1">
        <w:t xml:space="preserve">the </w:t>
      </w:r>
      <w:r w:rsidR="00F1531F">
        <w:t>study site</w:t>
      </w:r>
      <w:r w:rsidR="00A01E06">
        <w:t xml:space="preserve"> and the patient identifier </w:t>
      </w:r>
      <w:r w:rsidR="00757CE0">
        <w:t xml:space="preserve">(PID) </w:t>
      </w:r>
      <w:r w:rsidR="00442F98" w:rsidRPr="00E03B11">
        <w:t xml:space="preserve">were </w:t>
      </w:r>
      <w:r w:rsidR="00AE64F0">
        <w:t>three</w:t>
      </w:r>
      <w:r w:rsidR="00442F98" w:rsidRPr="00E03B11">
        <w:t xml:space="preserve"> auxiliary variables in the </w:t>
      </w:r>
      <w:r w:rsidR="00F1531F">
        <w:t xml:space="preserve">imputation </w:t>
      </w:r>
      <w:r w:rsidR="00442F98" w:rsidRPr="00E03B11">
        <w:t>model</w:t>
      </w:r>
      <w:r w:rsidR="004C04F6">
        <w:t>s</w:t>
      </w:r>
      <w:r w:rsidR="001A1334" w:rsidRPr="00E03B11">
        <w:t>.</w:t>
      </w:r>
      <w:r w:rsidR="00241F3A">
        <w:t xml:space="preserve"> </w:t>
      </w:r>
      <w:r w:rsidR="00A350FF">
        <w:t>The mix</w:t>
      </w:r>
      <w:r w:rsidR="00217422">
        <w:t>ed</w:t>
      </w:r>
      <w:r w:rsidR="00A350FF">
        <w:t>-effects</w:t>
      </w:r>
      <w:r w:rsidR="00112613">
        <w:t xml:space="preserve"> imputation</w:t>
      </w:r>
      <w:r w:rsidR="00A350FF">
        <w:t xml:space="preserve"> </w:t>
      </w:r>
      <w:r w:rsidR="00112613">
        <w:t>model</w:t>
      </w:r>
      <w:r w:rsidR="0017791D">
        <w:t xml:space="preserve"> has random intercept </w:t>
      </w:r>
      <w:r w:rsidR="005F6496">
        <w:t xml:space="preserve">introduced by </w:t>
      </w:r>
      <w:r w:rsidR="00EE04ED">
        <w:t>PID, and fix</w:t>
      </w:r>
      <w:r w:rsidR="00217422">
        <w:t>ed</w:t>
      </w:r>
      <w:r w:rsidR="00EE04ED">
        <w:t xml:space="preserve"> effect</w:t>
      </w:r>
      <w:r w:rsidR="006D3F93">
        <w:t xml:space="preserve">s </w:t>
      </w:r>
      <w:r w:rsidR="00437EEB">
        <w:t>with the remaining variables</w:t>
      </w:r>
      <w:r w:rsidR="00F74A6C">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F74A6C">
        <w:fldChar w:fldCharType="separate"/>
      </w:r>
      <w:r w:rsidR="00066A79">
        <w:rPr>
          <w:noProof/>
        </w:rPr>
        <w:t> [21]</w:t>
      </w:r>
      <w:r w:rsidR="00F74A6C">
        <w:fldChar w:fldCharType="end"/>
      </w:r>
      <w:r w:rsidR="002332FA">
        <w:t>.</w:t>
      </w:r>
      <w:r w:rsidR="00757CE0">
        <w:t xml:space="preserve"> </w:t>
      </w:r>
      <w:r w:rsidR="00715E36">
        <w:t>The</w:t>
      </w:r>
      <w:r w:rsidR="00715E36" w:rsidRPr="00E03B11">
        <w:t xml:space="preserve"> imputation was performed separately for patients who had CRRT at least once</w:t>
      </w:r>
      <w:r w:rsidR="00715E36">
        <w:t>,</w:t>
      </w:r>
      <w:r w:rsidR="00715E36" w:rsidRPr="00E03B11">
        <w:t xml:space="preserve"> and patients who did not have CRRT.</w:t>
      </w:r>
      <w:r w:rsidR="00A95AD2">
        <w:t xml:space="preserve"> Negative</w:t>
      </w:r>
      <w:r w:rsidR="00BA7487">
        <w:t xml:space="preserve"> imputed values</w:t>
      </w:r>
      <w:r w:rsidR="00A95AD2">
        <w:t xml:space="preserve"> of a variable</w:t>
      </w:r>
      <w:r w:rsidR="00BA7487">
        <w:t xml:space="preserve"> were replaced by the minim</w:t>
      </w:r>
      <w:r w:rsidR="00A904DD">
        <w:t>um</w:t>
      </w:r>
      <w:r w:rsidR="00BA7487">
        <w:t xml:space="preserve">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of the dataset</w:t>
      </w:r>
      <w:r w:rsidR="00D779EC" w:rsidRPr="00E03B11">
        <w:t>s</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066A79">
        <w:rPr>
          <w:noProof/>
        </w:rPr>
        <w:t> [21]</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066A79">
        <w:rPr>
          <w:noProof/>
        </w:rPr>
        <w:t> [21]</w:t>
      </w:r>
      <w:r w:rsidR="006B4DB7">
        <w:fldChar w:fldCharType="end"/>
      </w:r>
      <w:r w:rsidR="00C47E46">
        <w:t>.</w:t>
      </w:r>
      <w:r w:rsidR="00791ACD" w:rsidRPr="00E03B11">
        <w:t xml:space="preserve"> </w:t>
      </w:r>
      <w:r w:rsidR="006A6850" w:rsidRPr="00E03B11">
        <w:t>The d</w:t>
      </w:r>
      <w:r w:rsidR="00151998" w:rsidRPr="00E03B11">
        <w:t>elta method was utili</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066A79">
        <w:instrText xml:space="preserve"> ADDIN EN.CITE &lt;EndNote&gt;&lt;Cite&gt;&lt;Author&gt;Hosmer&lt;/Author&gt;&lt;Year&gt;2008&lt;/Year&gt;&lt;RecNum&gt;29&lt;/RecNum&gt;&lt;DisplayText&gt; [22]&lt;/DisplayText&gt;&lt;record&gt;&lt;rec-number&gt;29&lt;/rec-number&gt;&lt;foreign-keys&gt;&lt;key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066A79">
        <w:rPr>
          <w:noProof/>
        </w:rPr>
        <w:t> [22]</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066A79">
        <w:rPr>
          <w:noProof/>
        </w:rPr>
        <w:t> [21]</w:t>
      </w:r>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066A79">
        <w:rPr>
          <w:noProof/>
        </w:rPr>
        <w:t> [21]</w:t>
      </w:r>
      <w:r w:rsidR="00013EF8" w:rsidRPr="00E03B11">
        <w:fldChar w:fldCharType="end"/>
      </w:r>
      <w:r w:rsidR="00AF0DD2">
        <w:t>.</w:t>
      </w:r>
    </w:p>
    <w:bookmarkEnd w:id="71"/>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6AFE6D31" w:rsidR="008A26BD" w:rsidRPr="00E03B11" w:rsidRDefault="008A26BD" w:rsidP="00593CAA">
      <w:bookmarkStart w:id="73"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w:t>
      </w:r>
      <w:commentRangeStart w:id="74"/>
      <w:r w:rsidRPr="00E03B11">
        <w:t>a 5% significance level (delta objective function value ≥3.84 points, 1 degree of freedom)</w:t>
      </w:r>
      <w:commentRangeEnd w:id="74"/>
      <w:r w:rsidR="00F53D04">
        <w:rPr>
          <w:rStyle w:val="CommentReference"/>
        </w:rPr>
        <w:commentReference w:id="74"/>
      </w:r>
      <w:r w:rsidRPr="00E03B11">
        <w:t xml:space="preserve">, </w:t>
      </w:r>
      <w:r w:rsidR="006116CB">
        <w:t xml:space="preserve">parameter </w:t>
      </w:r>
      <w:r w:rsidRPr="00E03B11">
        <w:t>precision (95% CI)</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w:t>
      </w:r>
      <w:proofErr w:type="spellStart"/>
      <w:r w:rsidRPr="00E03B11">
        <w:t>pcVPC</w:t>
      </w:r>
      <w:proofErr w:type="spellEnd"/>
      <w:r w:rsidRPr="00E03B11">
        <w:t xml:space="preserve">) plots </w:t>
      </w:r>
      <w:r w:rsidRPr="00E03B11">
        <w:lastRenderedPageBreak/>
        <w:t>(n</w:t>
      </w:r>
      <w:r w:rsidR="00FD3AE8">
        <w:t> </w:t>
      </w:r>
      <w:r w:rsidRPr="00E03B11">
        <w:t>=</w:t>
      </w:r>
      <w:r w:rsidR="00FD3AE8">
        <w:t> </w:t>
      </w:r>
      <w:r w:rsidRPr="00E03B11">
        <w:t>1000 simulations) were used</w:t>
      </w:r>
      <w:r w:rsidR="004F5934" w:rsidRPr="00E03B11">
        <w:fldChar w:fldCharType="begin"/>
      </w:r>
      <w:r w:rsidR="00066A79">
        <w:instrText xml:space="preserve"> ADDIN EN.CITE &lt;EndNote&gt;&lt;Cite&gt;&lt;Author&gt;Mould&lt;/Author&gt;&lt;Year&gt;2013&lt;/Year&gt;&lt;RecNum&gt;38&lt;/RecNum&gt;&lt;DisplayText&gt; [20]&lt;/DisplayText&gt;&lt;record&gt;&lt;rec-number&gt;38&lt;/rec-number&gt;&lt;foreign-keys&gt;&lt;key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066A79">
        <w:rPr>
          <w:noProof/>
        </w:rPr>
        <w:t> [20]</w:t>
      </w:r>
      <w:r w:rsidR="004F5934" w:rsidRPr="00E03B11">
        <w:fldChar w:fldCharType="end"/>
      </w:r>
      <w:r w:rsidR="00E02FD8">
        <w:t>.</w:t>
      </w:r>
      <w:r w:rsidRPr="00E03B11">
        <w:t xml:space="preserve"> </w:t>
      </w:r>
      <w:r w:rsidR="00274553" w:rsidRPr="00E03B11">
        <w:t>Bootstrapping was utili</w:t>
      </w:r>
      <w:r w:rsidR="00E65A71" w:rsidRPr="00E03B11">
        <w:t>s</w:t>
      </w:r>
      <w:r w:rsidR="00274553" w:rsidRPr="00E03B11">
        <w:t>ed 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066A79">
        <w:instrText xml:space="preserve"> ADDIN EN.CITE &lt;EndNote&gt;&lt;Cite&gt;&lt;Author&gt;Mould&lt;/Author&gt;&lt;Year&gt;2013&lt;/Year&gt;&lt;RecNum&gt;38&lt;/RecNum&gt;&lt;DisplayText&gt; [20]&lt;/DisplayText&gt;&lt;record&gt;&lt;rec-number&gt;38&lt;/rec-number&gt;&lt;foreign-keys&gt;&lt;key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066A79">
        <w:rPr>
          <w:noProof/>
        </w:rPr>
        <w:t> [20]</w:t>
      </w:r>
      <w:r w:rsidR="00FA6FCA" w:rsidRPr="00E03B11">
        <w:fldChar w:fldCharType="end"/>
      </w:r>
      <w:r w:rsidR="00EA472F">
        <w:t>.</w:t>
      </w:r>
    </w:p>
    <w:bookmarkEnd w:id="73"/>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75" w:name="_Hlk136861976"/>
      <w:r w:rsidRPr="00344E1F">
        <w:rPr>
          <w:rFonts w:eastAsia="Times New Roman"/>
        </w:rPr>
        <w:t>Selecting dosing regimens for testing</w:t>
      </w:r>
    </w:p>
    <w:p w14:paraId="41370DBA" w14:textId="18948598" w:rsidR="00653711" w:rsidRDefault="00F21274" w:rsidP="00593CAA">
      <w:bookmarkStart w:id="76" w:name="_Hlk136861998"/>
      <w:bookmarkEnd w:id="75"/>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w:t>
      </w:r>
      <w:commentRangeStart w:id="77"/>
      <w:commentRangeStart w:id="78"/>
      <w:r w:rsidRPr="00E03B11">
        <w:t xml:space="preserve">These regimens were selected </w:t>
      </w:r>
      <w:r w:rsidR="00010229">
        <w:t>considering</w:t>
      </w:r>
      <w:r w:rsidRPr="00E03B11">
        <w:t xml:space="preserve"> the 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 onwards</w:t>
      </w:r>
      <w:r w:rsidR="006B7C8A" w:rsidRPr="00E03B11">
        <w:t>)</w:t>
      </w:r>
      <w:r w:rsidR="00827944" w:rsidRPr="00827944">
        <w:t xml:space="preserve"> </w:t>
      </w:r>
      <w:r w:rsidR="00C73B92">
        <w:t xml:space="preserve">as </w:t>
      </w:r>
      <w:r w:rsidR="00827944" w:rsidRPr="00827944">
        <w:t>a reference to which other regimens were compared</w:t>
      </w:r>
      <w:commentRangeEnd w:id="77"/>
      <w:r w:rsidR="00F53D04">
        <w:rPr>
          <w:rStyle w:val="CommentReference"/>
        </w:rPr>
        <w:commentReference w:id="77"/>
      </w:r>
      <w:commentRangeEnd w:id="78"/>
      <w:r w:rsidR="00D60C5B">
        <w:rPr>
          <w:rStyle w:val="CommentReference"/>
        </w:rPr>
        <w:commentReference w:id="78"/>
      </w:r>
      <w:r w:rsidR="00EC60DD">
        <w:t xml:space="preserve">. </w:t>
      </w:r>
      <w:r w:rsidR="005E2A41">
        <w:t>Dose eligibility</w:t>
      </w:r>
      <w:r w:rsidR="00BA23DC">
        <w:t xml:space="preserve"> was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E14AD3">
        <w:instrText xml:space="preserve"> ADDIN EN.CITE &lt;EndNote&gt;&lt;Cite&gt;&lt;Author&gt;Pfizer&lt;/Author&gt;&lt;Year&gt;2012&lt;/Year&gt;&lt;RecNum&gt;13&lt;/RecNum&gt;&lt;DisplayText&gt; [7]&lt;/DisplayText&gt;&lt;record&gt;&lt;rec-number&gt;13&lt;/rec-number&gt;&lt;foreign-keys&gt;&lt;key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E14AD3">
        <w:rPr>
          <w:noProof/>
        </w:rPr>
        <w:t> [7]</w:t>
      </w:r>
      <w:r w:rsidR="00E14AD3">
        <w:fldChar w:fldCharType="end"/>
      </w:r>
      <w:r w:rsidR="00CE0F70">
        <w:t>.</w:t>
      </w:r>
      <w:r w:rsidRPr="00E03B11">
        <w:t xml:space="preserve"> </w:t>
      </w:r>
      <w:r w:rsidR="005B428F">
        <w:t xml:space="preserve">Considering a 200 mg </w:t>
      </w:r>
      <w:proofErr w:type="spellStart"/>
      <w:r w:rsidR="005B428F">
        <w:t>stepsize</w:t>
      </w:r>
      <w:proofErr w:type="spellEnd"/>
      <w:r w:rsidRPr="00E03B11">
        <w:t xml:space="preserve">, we </w:t>
      </w:r>
      <w:r w:rsidR="005B428F">
        <w:t>evaluated</w:t>
      </w:r>
      <w:r w:rsidR="005B428F" w:rsidRPr="00E03B11">
        <w:t xml:space="preserve"> </w:t>
      </w:r>
      <w:r w:rsidRPr="00E03B11">
        <w:t xml:space="preserve">six fixed loading doses ranging from </w:t>
      </w:r>
      <w:commentRangeStart w:id="79"/>
      <w:commentRangeStart w:id="80"/>
      <w:r w:rsidRPr="00E03B11">
        <w:t>800</w:t>
      </w:r>
      <w:r w:rsidR="005B428F">
        <w:t> </w:t>
      </w:r>
      <w:r w:rsidRPr="00E03B11">
        <w:t>mg to 1800</w:t>
      </w:r>
      <w:r w:rsidR="005B428F">
        <w:t> </w:t>
      </w:r>
      <w:r w:rsidRPr="00E03B11">
        <w:t>mg</w:t>
      </w:r>
      <w:r w:rsidR="004A5C49" w:rsidRPr="00E03B11">
        <w:t xml:space="preserve"> </w:t>
      </w:r>
      <w:r w:rsidR="00A22696" w:rsidRPr="00E03B11">
        <w:t>daily</w:t>
      </w:r>
      <w:r w:rsidRPr="00E03B11">
        <w:t xml:space="preserve"> and three fixed maintenance doses ranging from 400</w:t>
      </w:r>
      <w:r w:rsidR="005B428F">
        <w:t> </w:t>
      </w:r>
      <w:r w:rsidRPr="00E03B11">
        <w:t>mg to 800</w:t>
      </w:r>
      <w:r w:rsidR="005B428F">
        <w:t> </w:t>
      </w:r>
      <w:r w:rsidRPr="00E03B11">
        <w:t>mg</w:t>
      </w:r>
      <w:r w:rsidR="00FE0AB5" w:rsidRPr="00E03B11">
        <w:t xml:space="preserve"> daily</w:t>
      </w:r>
      <w:commentRangeEnd w:id="79"/>
      <w:r w:rsidR="00F53D04">
        <w:rPr>
          <w:rStyle w:val="CommentReference"/>
        </w:rPr>
        <w:commentReference w:id="79"/>
      </w:r>
      <w:commentRangeEnd w:id="80"/>
      <w:r w:rsidR="00794055">
        <w:rPr>
          <w:rStyle w:val="CommentReference"/>
        </w:rPr>
        <w:commentReference w:id="80"/>
      </w:r>
      <w:r w:rsidRPr="00E03B11">
        <w:t>.</w:t>
      </w:r>
    </w:p>
    <w:p w14:paraId="37A44674" w14:textId="365F632E" w:rsidR="00B15FE6" w:rsidRPr="00CA5A80" w:rsidRDefault="00B15FE6" w:rsidP="00593CAA">
      <w:pPr>
        <w:pStyle w:val="Heading4"/>
        <w:rPr>
          <w:rFonts w:eastAsia="Times New Roman"/>
        </w:rPr>
      </w:pPr>
      <w:commentRangeStart w:id="81"/>
      <w:r w:rsidRPr="00CA5A80">
        <w:rPr>
          <w:rFonts w:eastAsia="Times New Roman"/>
        </w:rPr>
        <w:t>Creating virtual patient datasets</w:t>
      </w:r>
      <w:commentRangeEnd w:id="81"/>
      <w:r w:rsidR="005F607D">
        <w:rPr>
          <w:rStyle w:val="CommentReference"/>
          <w:rFonts w:eastAsia="Times New Roman" w:cstheme="minorHAnsi"/>
          <w:b w:val="0"/>
          <w:iCs w:val="0"/>
        </w:rPr>
        <w:commentReference w:id="81"/>
      </w:r>
      <w:ins w:id="82" w:author="Brüggemann, Roger" w:date="2024-02-23T09:41:00Z">
        <w:r w:rsidR="009D1578">
          <w:rPr>
            <w:rFonts w:eastAsia="Times New Roman"/>
          </w:rPr>
          <w:t xml:space="preserve"> </w:t>
        </w:r>
      </w:ins>
    </w:p>
    <w:p w14:paraId="342FB4C5" w14:textId="71A4DAAC" w:rsidR="00B15FE6" w:rsidRPr="00E03B11" w:rsidRDefault="009D1578" w:rsidP="00593CAA">
      <w:proofErr w:type="spellStart"/>
      <w:ins w:id="83" w:author="Brüggemann, Roger" w:date="2024-02-23T09:41:00Z">
        <w:r>
          <w:t>I</w:t>
        </w:r>
      </w:ins>
      <w:r w:rsidR="00827159">
        <w:t>V</w:t>
      </w:r>
      <w:r w:rsidR="00B15FE6" w:rsidRPr="00E03B11">
        <w:t>irtual</w:t>
      </w:r>
      <w:proofErr w:type="spellEnd"/>
      <w:r w:rsidR="00B15FE6" w:rsidRPr="00E03B11">
        <w:t xml:space="preserve"> </w:t>
      </w:r>
      <w:r w:rsidR="00B15FE6">
        <w:t>patient</w:t>
      </w:r>
      <w:r w:rsidR="008929D8">
        <w:t>s</w:t>
      </w:r>
      <w:r w:rsidR="00B15FE6">
        <w:t xml:space="preserve"> </w:t>
      </w:r>
      <w:r w:rsidR="00B15FE6" w:rsidRPr="00E03B11">
        <w:t xml:space="preserve">were </w:t>
      </w:r>
      <w:r w:rsidR="00827159">
        <w:t xml:space="preserve">defined </w:t>
      </w:r>
      <w:r w:rsidR="00EC4271">
        <w:t xml:space="preserve">exclusively by </w:t>
      </w:r>
      <w:r w:rsidR="008929D8">
        <w:t>a set of</w:t>
      </w:r>
      <w:r w:rsidR="00EC4271">
        <w:t xml:space="preserve"> covariates retained in the final </w:t>
      </w:r>
      <w:proofErr w:type="spellStart"/>
      <w:r w:rsidR="00EC4271">
        <w:t>popPK</w:t>
      </w:r>
      <w:proofErr w:type="spellEnd"/>
      <w:r w:rsidR="00EC4271">
        <w:t xml:space="preserve"> model. </w:t>
      </w:r>
      <w:commentRangeStart w:id="84"/>
      <w:commentRangeStart w:id="85"/>
      <w:r w:rsidR="00EC4271">
        <w:t xml:space="preserve">A </w:t>
      </w:r>
      <w:commentRangeStart w:id="86"/>
      <w:r w:rsidR="00EC4271">
        <w:t xml:space="preserve">virtual patient </w:t>
      </w:r>
      <w:r w:rsidR="00444FAF">
        <w:t xml:space="preserve">population </w:t>
      </w:r>
      <w:r w:rsidR="00EC4271">
        <w:t xml:space="preserve">was created </w:t>
      </w:r>
      <w:r w:rsidR="009236E9">
        <w:t xml:space="preserve">considering reasonable </w:t>
      </w:r>
      <w:proofErr w:type="spellStart"/>
      <w:r w:rsidR="009236E9">
        <w:t>stepsizes</w:t>
      </w:r>
      <w:proofErr w:type="spellEnd"/>
      <w:r w:rsidR="009236E9">
        <w:t xml:space="preserve"> for the continuous covariates</w:t>
      </w:r>
      <w:r w:rsidR="00884689">
        <w:t>,</w:t>
      </w:r>
      <w:r w:rsidR="00B15FE6" w:rsidRPr="00E03B11">
        <w:t xml:space="preserve"> spanning the range of values observed in the meta-analysis </w:t>
      </w:r>
      <w:proofErr w:type="spellStart"/>
      <w:r w:rsidR="00B15FE6" w:rsidRPr="00E03B11">
        <w:t>dataset</w:t>
      </w:r>
      <w:commentRangeEnd w:id="86"/>
      <w:r w:rsidR="00E34FF1">
        <w:rPr>
          <w:rStyle w:val="CommentReference"/>
        </w:rPr>
        <w:commentReference w:id="86"/>
      </w:r>
      <w:ins w:id="87" w:author="Brüggemann, Roger" w:date="2024-02-23T09:40:00Z">
        <w:r w:rsidR="00E34FF1">
          <w:t>HA</w:t>
        </w:r>
      </w:ins>
      <w:proofErr w:type="spellEnd"/>
      <w:r w:rsidR="00B15FE6" w:rsidRPr="00E03B11">
        <w:t>.</w:t>
      </w:r>
      <w:r w:rsidR="00B15FE6">
        <w:t xml:space="preserve"> </w:t>
      </w:r>
      <w:commentRangeEnd w:id="84"/>
      <w:r w:rsidR="006C3836">
        <w:rPr>
          <w:rStyle w:val="CommentReference"/>
        </w:rPr>
        <w:commentReference w:id="84"/>
      </w:r>
      <w:commentRangeEnd w:id="85"/>
      <w:r w:rsidR="00B7034B">
        <w:rPr>
          <w:rStyle w:val="CommentReference"/>
        </w:rPr>
        <w:commentReference w:id="85"/>
      </w:r>
      <w:r w:rsidR="00B15FE6" w:rsidRPr="00A17C61">
        <w:t xml:space="preserve">Correlation between covariates </w:t>
      </w:r>
      <w:r w:rsidR="00032644">
        <w:t>was</w:t>
      </w:r>
      <w:r w:rsidR="00032644" w:rsidRPr="00A17C61">
        <w:t xml:space="preserve"> </w:t>
      </w:r>
      <w:r w:rsidR="00B15FE6" w:rsidRPr="00A17C61">
        <w:t xml:space="preserve">taken into account </w:t>
      </w:r>
      <w:r w:rsidR="00EA4BB6">
        <w:t>in creating these datasets</w:t>
      </w:r>
      <w:r w:rsidR="00B15FE6" w:rsidRPr="00A17C61">
        <w:t xml:space="preserve">. </w:t>
      </w:r>
      <w:r w:rsidR="00B15FE6" w:rsidRPr="00E03B11">
        <w:t>A total of 1000 simulations were performed per virtual patient.</w:t>
      </w:r>
    </w:p>
    <w:p w14:paraId="69A9B794" w14:textId="5D6AD1A4" w:rsidR="00F74989" w:rsidRPr="00CA5A80" w:rsidRDefault="00F74989" w:rsidP="00593CAA">
      <w:pPr>
        <w:pStyle w:val="Heading4"/>
        <w:rPr>
          <w:rFonts w:eastAsia="Times New Roman"/>
        </w:rPr>
      </w:pPr>
      <w:bookmarkStart w:id="88" w:name="_Hlk136862017"/>
      <w:bookmarkEnd w:id="76"/>
      <w:r w:rsidRPr="00CA5A80">
        <w:rPr>
          <w:rFonts w:eastAsia="Times New Roman"/>
        </w:rPr>
        <w:t>Criteria for evaluating dosing regimens</w:t>
      </w:r>
    </w:p>
    <w:p w14:paraId="7218710E" w14:textId="6DF730BC" w:rsidR="005E3036" w:rsidRDefault="006E430D" w:rsidP="00593CAA">
      <w:r w:rsidRPr="006E430D">
        <w:t>Simulations were performed to identify an optimised</w:t>
      </w:r>
      <w:r w:rsidR="009F6BA8">
        <w:t>,</w:t>
      </w:r>
      <w:r w:rsidRPr="006E430D">
        <w:t xml:space="preserve"> inclusive dosing regimen. A dosing regimen was considered inclusive if it </w:t>
      </w:r>
      <w:commentRangeStart w:id="89"/>
      <w:r w:rsidRPr="006E430D">
        <w:t xml:space="preserve">resulted in clinically acceptable </w:t>
      </w:r>
      <w:r w:rsidR="004C767F">
        <w:t xml:space="preserve">PKPD </w:t>
      </w:r>
      <w:r w:rsidRPr="006E430D">
        <w:t>target attainment</w:t>
      </w:r>
      <w:r w:rsidR="00742C88">
        <w:t xml:space="preserve"> for every virtual </w:t>
      </w:r>
      <w:commentRangeEnd w:id="89"/>
      <w:r w:rsidR="0085514F">
        <w:rPr>
          <w:rStyle w:val="CommentReference"/>
        </w:rPr>
        <w:commentReference w:id="89"/>
      </w:r>
      <w:r w:rsidR="00742C88">
        <w:t xml:space="preserve">patient, irrespective of their </w:t>
      </w:r>
      <w:r w:rsidR="00547597">
        <w:t>place in the population distribution of covariates</w:t>
      </w:r>
      <w:r w:rsidRPr="006E430D">
        <w:t>.</w:t>
      </w:r>
      <w:r w:rsidR="00766900">
        <w:t xml:space="preserve"> </w:t>
      </w:r>
      <w:commentRangeStart w:id="90"/>
      <w:commentRangeStart w:id="91"/>
      <w:commentRangeStart w:id="92"/>
      <w:r w:rsidR="00093820" w:rsidRPr="00E03B11">
        <w:t xml:space="preserve">A </w:t>
      </w:r>
      <w:r w:rsidR="00093820">
        <w:t>probability of target attainment (</w:t>
      </w:r>
      <w:r w:rsidR="00093820" w:rsidRPr="00E03B11">
        <w:t>PTA</w:t>
      </w:r>
      <w:r w:rsidR="00093820">
        <w:t>)</w:t>
      </w:r>
      <w:r w:rsidR="00093820" w:rsidRPr="00E03B11">
        <w:t xml:space="preserve"> of ≥90% was considered clinically acceptable, as suggested by the European Medicines Agency</w:t>
      </w:r>
      <w:r w:rsidR="00093820" w:rsidRPr="00B06240">
        <w:fldChar w:fldCharType="begin"/>
      </w:r>
      <w:r w:rsidR="00066A79" w:rsidRPr="00B06240">
        <w:instrText xml:space="preserve"> ADDIN EN.CITE &lt;EndNote&gt;&lt;Cite&gt;&lt;Author&gt;Committee for Medicinal Products for Human Use (CHMP)&lt;/Author&gt;&lt;Year&gt;2016&lt;/Year&gt;&lt;RecNum&gt;32&lt;/RecNum&gt;&lt;DisplayText&gt; [23]&lt;/DisplayText&gt;&lt;record&gt;&lt;rec-number&gt;32&lt;/rec-number&gt;&lt;foreign-keys&gt;&lt;key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066A79" w:rsidRPr="00B06240">
        <w:rPr>
          <w:noProof/>
        </w:rPr>
        <w:t> [23]</w:t>
      </w:r>
      <w:r w:rsidR="00093820" w:rsidRPr="00B06240">
        <w:fldChar w:fldCharType="end"/>
      </w:r>
      <w:r w:rsidR="00093820">
        <w:t>.</w:t>
      </w:r>
      <w:r w:rsidR="000B0EF4">
        <w:t xml:space="preserve"> </w:t>
      </w:r>
      <w:commentRangeEnd w:id="90"/>
      <w:r w:rsidR="00CF6500">
        <w:rPr>
          <w:rStyle w:val="CommentReference"/>
        </w:rPr>
        <w:commentReference w:id="90"/>
      </w:r>
      <w:commentRangeEnd w:id="91"/>
      <w:r w:rsidR="0018402E">
        <w:rPr>
          <w:rStyle w:val="CommentReference"/>
        </w:rPr>
        <w:commentReference w:id="91"/>
      </w:r>
      <w:commentRangeEnd w:id="92"/>
      <w:r w:rsidR="006A6B4D">
        <w:rPr>
          <w:rStyle w:val="CommentReference"/>
        </w:rPr>
        <w:commentReference w:id="92"/>
      </w:r>
      <w:r w:rsidR="000B0EF4">
        <w:t>The</w:t>
      </w:r>
      <w:r w:rsidR="00766900" w:rsidRPr="00766900">
        <w:t xml:space="preserve"> PTA </w:t>
      </w:r>
      <w:r w:rsidR="00986C44">
        <w:t xml:space="preserve">of the loading dose </w:t>
      </w:r>
      <w:r w:rsidR="002702BD">
        <w:t xml:space="preserve">was evaluated </w:t>
      </w:r>
      <w:r w:rsidR="00ED7489">
        <w:t>24 hours</w:t>
      </w:r>
      <w:r w:rsidR="005E3036">
        <w:t xml:space="preserve"> (day 1) and 48 hours (day 2)</w:t>
      </w:r>
      <w:r w:rsidR="00ED7489">
        <w:t xml:space="preserve"> after</w:t>
      </w:r>
      <w:r w:rsidR="002702BD">
        <w:t xml:space="preserve"> its</w:t>
      </w:r>
      <w:r w:rsidR="00ED7489">
        <w:t xml:space="preserve"> administration</w:t>
      </w:r>
      <w:r w:rsidR="00766900" w:rsidRPr="00766900">
        <w:t xml:space="preserve">. Adequacy of the maintenance dose was </w:t>
      </w:r>
      <w:r w:rsidR="002702BD">
        <w:t>evaluated</w:t>
      </w:r>
      <w:r w:rsidR="00766900" w:rsidRPr="00766900">
        <w:t xml:space="preserve"> at day</w:t>
      </w:r>
      <w:r w:rsidR="005E3036">
        <w:t> </w:t>
      </w:r>
      <w:r w:rsidR="002F6FFE">
        <w:t>7 and</w:t>
      </w:r>
      <w:r w:rsidR="00766900" w:rsidRPr="00766900">
        <w:t xml:space="preserve"> </w:t>
      </w:r>
      <w:r w:rsidR="005E3036">
        <w:t>day </w:t>
      </w:r>
      <w:r w:rsidR="00766900" w:rsidRPr="00766900">
        <w:t>14</w:t>
      </w:r>
      <w:r w:rsidR="005E3036">
        <w:t> </w:t>
      </w:r>
      <w:r w:rsidR="00766900" w:rsidRPr="00766900">
        <w:t>[9].</w:t>
      </w:r>
    </w:p>
    <w:p w14:paraId="69454632" w14:textId="32102960" w:rsidR="007E3AB8" w:rsidRDefault="00EB4685" w:rsidP="007E3AB8">
      <w:commentRangeStart w:id="93"/>
      <w:r w:rsidRPr="00E03B11">
        <w:t xml:space="preserve">The </w:t>
      </w:r>
      <w:r w:rsidR="00D47329">
        <w:t xml:space="preserve">fluconazole </w:t>
      </w:r>
      <w:r w:rsidR="004B596A" w:rsidRPr="00E03B11">
        <w:t>AUC</w:t>
      </w:r>
      <w:r w:rsidR="004B596A" w:rsidRPr="00E03B11">
        <w:rPr>
          <w:vertAlign w:val="subscript"/>
        </w:rPr>
        <w:t>0-24</w:t>
      </w:r>
      <w:r w:rsidR="007B172C" w:rsidRPr="00E03B11">
        <w:rPr>
          <w:vertAlign w:val="subscript"/>
        </w:rPr>
        <w:t xml:space="preserve"> </w:t>
      </w:r>
      <w:r w:rsidR="00D47329">
        <w:t>was</w:t>
      </w:r>
      <w:r w:rsidR="004B596A" w:rsidRPr="00E03B11">
        <w:t xml:space="preserve"> calculated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time</w:t>
      </w:r>
      <w:r w:rsidR="00D47329">
        <w:t xml:space="preserve"> using the </w:t>
      </w:r>
      <w:proofErr w:type="spellStart"/>
      <w:r w:rsidR="00D47329">
        <w:t>popPK</w:t>
      </w:r>
      <w:proofErr w:type="spellEnd"/>
      <w:r w:rsidR="00D47329">
        <w:t xml:space="preserve"> model</w:t>
      </w:r>
      <w:r w:rsidR="004B596A" w:rsidRPr="00E03B11">
        <w:t>.</w:t>
      </w:r>
      <w:r w:rsidR="00785566">
        <w:t xml:space="preserve"> </w:t>
      </w:r>
      <w:commentRangeEnd w:id="93"/>
      <w:r w:rsidR="00CD39F8">
        <w:rPr>
          <w:rStyle w:val="CommentReference"/>
        </w:rPr>
        <w:commentReference w:id="93"/>
      </w:r>
      <w:proofErr w:type="spellStart"/>
      <w:ins w:id="94" w:author="Brüggemann, Roger" w:date="2024-02-23T09:52:00Z">
        <w:r w:rsidR="00CD39F8">
          <w:t>o</w:t>
        </w:r>
      </w:ins>
      <w:r w:rsidR="00610131">
        <w:t>A</w:t>
      </w:r>
      <w:proofErr w:type="spellEnd"/>
      <w:r w:rsidR="00610131">
        <w:t xml:space="preserve"> </w:t>
      </w:r>
      <w:r w:rsidR="00610131" w:rsidRPr="00E03B11">
        <w:t>fluconazole</w:t>
      </w:r>
      <w:r w:rsidR="00610131">
        <w:t xml:space="preserve"> unbound</w:t>
      </w:r>
      <w:r w:rsidR="00610131" w:rsidRPr="00E03B11">
        <w:t xml:space="preserve"> fraction of 89%</w:t>
      </w:r>
      <w:r w:rsidR="00610131">
        <w:t xml:space="preserve"> was considered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F20F50">
        <w:instrText xml:space="preserve"> ADDIN EN.CITE &lt;EndNote&gt;&lt;Cite&gt;&lt;Author&gt;Pfizer&lt;/Author&gt;&lt;Year&gt;2012&lt;/Year&gt;&lt;RecNum&gt;13&lt;/RecNum&gt;&lt;DisplayText&gt; [7]&lt;/DisplayText&gt;&lt;record&gt;&lt;rec-number&gt;13&lt;/rec-number&gt;&lt;foreign-keys&gt;&lt;key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F20F50">
        <w:rPr>
          <w:noProof/>
        </w:rPr>
        <w:t> [7]</w:t>
      </w:r>
      <w:r w:rsidR="00610131" w:rsidRPr="00E03B11">
        <w:fldChar w:fldCharType="end"/>
      </w:r>
      <w:r w:rsidR="00610131">
        <w:t xml:space="preserve">. </w:t>
      </w:r>
      <w:commentRangeStart w:id="95"/>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taking into account the </w:t>
      </w:r>
      <w:commentRangeStart w:id="96"/>
      <w:r w:rsidR="00001CFF">
        <w:t xml:space="preserve">non-species specific susceptibility breakpoint </w:t>
      </w:r>
      <w:r w:rsidR="00610131">
        <w:t>of</w:t>
      </w:r>
      <w:r w:rsidR="00001CFF">
        <w:t xml:space="preserve"> </w:t>
      </w:r>
      <w:r w:rsidR="00001CFF">
        <w:lastRenderedPageBreak/>
        <w:t>2</w:t>
      </w:r>
      <w:r w:rsidR="00610131">
        <w:t> </w:t>
      </w:r>
      <w:r w:rsidR="00001CFF">
        <w:t>mg/L</w:t>
      </w:r>
      <w:r w:rsidR="00C36D63">
        <w:fldChar w:fldCharType="begin"/>
      </w:r>
      <w:r w:rsidR="00F20F50">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F20F50">
        <w:rPr>
          <w:noProof/>
        </w:rPr>
        <w:t> [8]</w:t>
      </w:r>
      <w:r w:rsidR="00C36D63">
        <w:fldChar w:fldCharType="end"/>
      </w:r>
      <w:commentRangeEnd w:id="96"/>
      <w:r w:rsidR="0085514F">
        <w:rPr>
          <w:rStyle w:val="CommentReference"/>
        </w:rPr>
        <w:commentReference w:id="96"/>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880179">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880179">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ins w:id="97" w:author="Microsoft Office User" w:date="2024-02-19T00:42:00Z">
        <w:r w:rsidR="0085514F">
          <w:t xml:space="preserve"> with exposures above this value considered unacceptable </w:t>
        </w:r>
      </w:ins>
      <w:r w:rsidR="004F6CBB" w:rsidRPr="00E03B11">
        <w:fldChar w:fldCharType="begin">
          <w:fldData xml:space="preserve">PEVuZE5vdGU+PENpdGU+PEF1dGhvcj5NYXRzdW1vdG88L0F1dGhvcj48WWVhcj4yMDAwPC9ZZWFy
PjxSZWNOdW0+MzA8L1JlY051bT48RGlzcGxheVRleHQ+wqBbMTEsIDEyXTwvRGlzcGxheVRleHQ+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45C1C">
        <w:instrText xml:space="preserve"> ADDIN EN.CITE </w:instrText>
      </w:r>
      <w:r w:rsidR="00B45C1C">
        <w:fldChar w:fldCharType="begin">
          <w:fldData xml:space="preserve">PEVuZE5vdGU+PENpdGU+PEF1dGhvcj5NYXRzdW1vdG88L0F1dGhvcj48WWVhcj4yMDAwPC9ZZWFy
PjxSZWNOdW0+MzA8L1JlY051bT48RGlzcGxheVRleHQ+wqBbMTEsIDEyXTwvRGlzcGxheVRleHQ+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45C1C">
        <w:instrText xml:space="preserve"> ADDIN EN.CITE.DATA </w:instrText>
      </w:r>
      <w:r w:rsidR="00B45C1C">
        <w:fldChar w:fldCharType="end"/>
      </w:r>
      <w:r w:rsidR="004F6CBB" w:rsidRPr="00E03B11">
        <w:fldChar w:fldCharType="separate"/>
      </w:r>
      <w:r w:rsidR="00B45C1C">
        <w:rPr>
          <w:noProof/>
        </w:rPr>
        <w:t> [11, 12]</w:t>
      </w:r>
      <w:r w:rsidR="004F6CBB" w:rsidRPr="00E03B11">
        <w:fldChar w:fldCharType="end"/>
      </w:r>
      <w:r w:rsidR="00710CEB">
        <w:t>.</w:t>
      </w:r>
      <w:commentRangeEnd w:id="95"/>
      <w:r w:rsidR="00776FBA">
        <w:rPr>
          <w:rStyle w:val="CommentReference"/>
        </w:rPr>
        <w:commentReference w:id="95"/>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41F40F9B" w14:textId="1C3646EE" w:rsidR="00EB4685" w:rsidRPr="00E03B11" w:rsidRDefault="0000186A" w:rsidP="00593CAA">
      <w:r>
        <w:t>T</w:t>
      </w:r>
      <w:r w:rsidR="00EB4685" w:rsidRPr="00E03B11">
        <w:t>he</w:t>
      </w:r>
      <w:r w:rsidR="00B429DC">
        <w:t xml:space="preserve"> 14-day</w:t>
      </w:r>
      <w:r w:rsidR="00EB4685" w:rsidRPr="00E03B11">
        <w:t xml:space="preserve"> standard and </w:t>
      </w:r>
      <w:r>
        <w:t xml:space="preserve">identified </w:t>
      </w:r>
      <w:commentRangeStart w:id="98"/>
      <w:commentRangeStart w:id="99"/>
      <w:r w:rsidR="00EB4685" w:rsidRPr="00E03B11">
        <w:t xml:space="preserve">optimised inclusive dosing </w:t>
      </w:r>
      <w:commentRangeEnd w:id="98"/>
      <w:r w:rsidR="0085514F">
        <w:rPr>
          <w:rStyle w:val="CommentReference"/>
        </w:rPr>
        <w:commentReference w:id="98"/>
      </w:r>
      <w:commentRangeEnd w:id="99"/>
      <w:r w:rsidR="00FD78FC">
        <w:rPr>
          <w:rStyle w:val="CommentReference"/>
        </w:rPr>
        <w:commentReference w:id="99"/>
      </w:r>
      <w:r w:rsidR="00EB4685" w:rsidRPr="00E03B11">
        <w:t>regimens were compared in terms of population-level PTA</w:t>
      </w:r>
      <w:r w:rsidR="002755AD">
        <w:t>,</w:t>
      </w:r>
      <w:r w:rsidR="006C5ECA" w:rsidRPr="00E03B11" w:rsidDel="006C5ECA">
        <w:t xml:space="preserve"> </w:t>
      </w:r>
      <w:r w:rsidR="00833DBC" w:rsidRPr="00E03B11">
        <w:t>drug</w:t>
      </w:r>
      <w:r w:rsidR="002755AD">
        <w:t xml:space="preserve"> consumption, and drug</w:t>
      </w:r>
      <w:r w:rsidR="00EB4685" w:rsidRPr="00E03B11">
        <w:t xml:space="preserve"> exposure. </w:t>
      </w:r>
      <w:r w:rsidR="00524EFA">
        <w:t>Therefore, a</w:t>
      </w:r>
      <w:r w:rsidR="007427B0" w:rsidRPr="00E03B11">
        <w:t xml:space="preserve"> population of 1000 virtual patients</w:t>
      </w:r>
      <w:r w:rsidR="00916390" w:rsidRPr="00E03B11">
        <w:t xml:space="preserve"> </w:t>
      </w:r>
      <w:r w:rsidR="007427B0" w:rsidRPr="00E03B11">
        <w:t>was created</w:t>
      </w:r>
      <w:r w:rsidR="00816CD7">
        <w:t xml:space="preserve"> considering</w:t>
      </w:r>
      <w:r w:rsidR="00277D91" w:rsidRPr="00E03B11">
        <w:t xml:space="preserve"> proportion</w:t>
      </w:r>
      <w:r w:rsidR="00816CD7">
        <w:t>s</w:t>
      </w:r>
      <w:r w:rsidR="00277D91" w:rsidRPr="00E03B11">
        <w:t xml:space="preserve"> of categorical covariates</w:t>
      </w:r>
      <w:r w:rsidR="00816CD7">
        <w:t xml:space="preserve"> and distributions of continuous covariates to correspond to</w:t>
      </w:r>
      <w:r w:rsidR="00277D91" w:rsidRPr="00E03B11">
        <w:t xml:space="preserve"> the </w:t>
      </w:r>
      <w:r w:rsidR="00A75629" w:rsidRPr="00E03B11">
        <w:t>meta-analysis</w:t>
      </w:r>
      <w:r w:rsidR="00A75629" w:rsidRPr="00E03B11" w:rsidDel="00A75629">
        <w:t xml:space="preserve"> </w:t>
      </w:r>
      <w:r w:rsidR="00277D91" w:rsidRPr="00E03B11">
        <w:t>dataset</w:t>
      </w:r>
      <w:r w:rsidR="00EF6C09" w:rsidRPr="00E03B11">
        <w:t xml:space="preserve">. </w:t>
      </w:r>
      <w:commentRangeStart w:id="100"/>
      <w:r w:rsidR="00926608">
        <w:t>C</w:t>
      </w:r>
      <w:r w:rsidR="006E5B06" w:rsidRPr="00E03B11">
        <w:t>ontinuous covariate values were randomly generated from the empirical cumulative distribution of the observed valu</w:t>
      </w:r>
      <w:r w:rsidR="00EB4685" w:rsidRPr="00E03B11">
        <w:t>e</w:t>
      </w:r>
      <w:r w:rsidR="001413C2" w:rsidRPr="00E03B11">
        <w:t>s</w:t>
      </w:r>
      <w:r w:rsidR="00886B47" w:rsidRPr="00E03B11">
        <w:fldChar w:fldCharType="begin"/>
      </w:r>
      <w:r w:rsidR="00066A79">
        <w:instrText xml:space="preserve"> ADDIN EN.CITE &lt;EndNote&gt;&lt;Cite&gt;&lt;Author&gt;Ramachandran&lt;/Author&gt;&lt;Year&gt;2021&lt;/Year&gt;&lt;RecNum&gt;47&lt;/RecNum&gt;&lt;DisplayText&gt; [24]&lt;/DisplayText&gt;&lt;record&gt;&lt;rec-number&gt;47&lt;/rec-number&gt;&lt;foreign-keys&gt;&lt;key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066A79">
        <w:rPr>
          <w:noProof/>
        </w:rPr>
        <w:t> [24]</w:t>
      </w:r>
      <w:r w:rsidR="00886B47" w:rsidRPr="00E03B11">
        <w:fldChar w:fldCharType="end"/>
      </w:r>
      <w:commentRangeEnd w:id="100"/>
      <w:r w:rsidR="00FB135B">
        <w:rPr>
          <w:rStyle w:val="CommentReference"/>
        </w:rPr>
        <w:commentReference w:id="100"/>
      </w:r>
      <w:ins w:id="101" w:author="Brüggemann, Roger" w:date="2024-02-23T09:44:00Z">
        <w:r w:rsidR="00FB135B">
          <w:t>a</w:t>
        </w:r>
      </w:ins>
      <w:r w:rsidR="00540D33">
        <w:t>.</w:t>
      </w:r>
      <w:r w:rsidR="006F1685" w:rsidRPr="00E03B11">
        <w:t xml:space="preserve"> </w:t>
      </w:r>
      <w:r w:rsidR="00524EFA">
        <w:t>The population s</w:t>
      </w:r>
      <w:r w:rsidR="00804DC9">
        <w:t>imulation</w:t>
      </w:r>
      <w:r w:rsidR="00804DC9" w:rsidRPr="00E03B11">
        <w:t xml:space="preserve"> </w:t>
      </w:r>
      <w:r w:rsidR="00524EFA">
        <w:t xml:space="preserve">was repeated </w:t>
      </w:r>
      <w:r w:rsidR="006519F0" w:rsidRPr="00E03B11">
        <w:t>10</w:t>
      </w:r>
      <w:r w:rsidR="00C25332">
        <w:t>00</w:t>
      </w:r>
      <w:r w:rsidR="006519F0" w:rsidRPr="00E03B11">
        <w:t xml:space="preserve"> times. </w:t>
      </w:r>
      <w:r w:rsidR="00EB4685" w:rsidRPr="00E03B11">
        <w:t>Receiver operating characteristics (ROC) analysis was employed to confirm the absence of clinically relevant covariate effects of the optimised inclusive dosing regimen.</w:t>
      </w:r>
    </w:p>
    <w:bookmarkEnd w:id="88"/>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28A41ACD" w:rsidR="00110745" w:rsidRDefault="00412F80" w:rsidP="00593CAA">
      <w:pPr>
        <w:rPr>
          <w:b/>
          <w:bCs/>
          <w:sz w:val="28"/>
          <w:szCs w:val="28"/>
        </w:rPr>
      </w:pPr>
      <w:bookmarkStart w:id="102"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9248EC">
        <w:t>T</w:t>
      </w:r>
      <w:r w:rsidR="005460A5"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686259">
        <w:t>was</w:t>
      </w:r>
      <w:r w:rsidR="00686259" w:rsidRPr="00E03B11">
        <w:t xml:space="preserve"> </w:t>
      </w:r>
      <w:r w:rsidR="00913EE7" w:rsidRPr="00E03B11">
        <w:t>used for this purpose</w:t>
      </w:r>
      <w:r w:rsidR="00106AB2" w:rsidRPr="00E03B11">
        <w:t xml:space="preserve">, while </w:t>
      </w:r>
      <w:r w:rsidR="005460A5" w:rsidRPr="00E03B11">
        <w:t xml:space="preserve">the </w:t>
      </w:r>
      <w:r w:rsidR="00106AB2" w:rsidRPr="00E03B11">
        <w:rPr>
          <w:i/>
          <w:iCs/>
        </w:rPr>
        <w:t>mice</w:t>
      </w:r>
      <w:r w:rsidR="00106AB2" w:rsidRPr="00E03B11">
        <w:t xml:space="preserve"> package was used to perform multiple imputation</w:t>
      </w:r>
      <w:r w:rsidR="004A6898" w:rsidRPr="00E03B11">
        <w:fldChar w:fldCharType="begin"/>
      </w:r>
      <w:r w:rsidR="00066A79">
        <w:instrText xml:space="preserve"> ADDIN EN.CITE &lt;EndNote&gt;&lt;Cite&gt;&lt;Author&gt;Buuren&lt;/Author&gt;&lt;Year&gt;2018&lt;/Year&gt;&lt;RecNum&gt;26&lt;/RecNum&gt;&lt;DisplayText&gt; [21, 25]&lt;/DisplayText&gt;&lt;record&gt;&lt;rec-number&gt;26&lt;/rec-number&gt;&lt;foreign-keys&gt;&lt;key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066A79">
        <w:rPr>
          <w:noProof/>
        </w:rPr>
        <w:t> [21, 25]</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066A79">
        <w:instrText xml:space="preserve"> ADDIN EN.CITE &lt;EndNote&gt;&lt;Cite&gt;&lt;Author&gt;Keizer&lt;/Author&gt;&lt;Year&gt;2013&lt;/Year&gt;&lt;RecNum&gt;35&lt;/RecNum&gt;&lt;DisplayText&gt; [26]&lt;/DisplayText&gt;&lt;record&gt;&lt;rec-number&gt;35&lt;/rec-number&gt;&lt;foreign-keys&gt;&lt;key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066A79">
        <w:rPr>
          <w:noProof/>
        </w:rPr>
        <w:t> [26]</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A95ACC" w:rsidRPr="00E03B11">
        <w:t xml:space="preserve"> </w:t>
      </w:r>
      <w:r w:rsidR="008C0950">
        <w:t>is</w:t>
      </w:r>
      <w:r w:rsidR="00612626" w:rsidRPr="00E03B11">
        <w:t xml:space="preserve"> available in the </w:t>
      </w:r>
      <w:r w:rsidR="00087F50" w:rsidRPr="00A72BCD">
        <w:rPr>
          <w:b/>
          <w:bCs/>
        </w:rPr>
        <w:t>Supplementa</w:t>
      </w:r>
      <w:r w:rsidR="0085720B" w:rsidRPr="00A72BCD">
        <w:rPr>
          <w:b/>
          <w:bCs/>
        </w:rPr>
        <w:t>ry Code</w:t>
      </w:r>
      <w:r w:rsidR="00612626" w:rsidRPr="00E03B11">
        <w:t>.</w:t>
      </w:r>
      <w:bookmarkEnd w:id="102"/>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75FCE685" w:rsidR="00BF6CF3" w:rsidRPr="00E05CF4" w:rsidRDefault="00BF6CF3" w:rsidP="00593CAA">
      <w:bookmarkStart w:id="103" w:name="_Hlk136862086"/>
      <w:r w:rsidRPr="00E03B11">
        <w:t xml:space="preserve">Eight clinical centres </w:t>
      </w:r>
      <w:del w:id="104" w:author="Microsoft Office User" w:date="2024-02-19T00:45:00Z">
        <w:r w:rsidRPr="00E03B11" w:rsidDel="0085514F">
          <w:delText xml:space="preserve">worldwide </w:delText>
        </w:r>
      </w:del>
      <w:ins w:id="105" w:author="Microsoft Office User" w:date="2024-02-19T00:45:00Z">
        <w:r w:rsidR="0085514F">
          <w:t xml:space="preserve">from </w:t>
        </w:r>
        <w:r w:rsidR="0085514F" w:rsidRPr="0085514F">
          <w:rPr>
            <w:highlight w:val="yellow"/>
            <w:rPrChange w:id="106" w:author="Microsoft Office User" w:date="2024-02-19T00:45:00Z">
              <w:rPr/>
            </w:rPrChange>
          </w:rPr>
          <w:t>x</w:t>
        </w:r>
        <w:r w:rsidR="0085514F">
          <w:t xml:space="preserve"> countries</w:t>
        </w:r>
        <w:r w:rsidR="0085514F" w:rsidRPr="00E03B11">
          <w:t xml:space="preserve"> </w:t>
        </w:r>
      </w:ins>
      <w:r w:rsidRPr="00E03B11">
        <w:t xml:space="preserve">shared data from a total of 177 </w:t>
      </w:r>
      <w:ins w:id="107" w:author="Microsoft Office User" w:date="2024-02-19T00:45:00Z">
        <w:r w:rsidR="0085514F">
          <w:t xml:space="preserve">ICU </w:t>
        </w:r>
      </w:ins>
      <w:r w:rsidRPr="00E03B11">
        <w:t xml:space="preserve">patients </w:t>
      </w:r>
      <w:r w:rsidR="0052675C">
        <w:t>treated with</w:t>
      </w:r>
      <w:r w:rsidR="009248EC">
        <w:t xml:space="preserve"> IV fluconazole</w:t>
      </w:r>
      <w:del w:id="108" w:author="Microsoft Office User" w:date="2024-02-19T00:45:00Z">
        <w:r w:rsidR="002B2118" w:rsidDel="0085514F">
          <w:delText xml:space="preserve"> in the ICU</w:delText>
        </w:r>
      </w:del>
      <w:r w:rsidRPr="00E03B11">
        <w:fldChar w:fldCharType="begin">
          <w:fldData xml:space="preserve">PEVuZE5vdGU+PENpdGU+PEF1dGhvcj5BbG9iYWlkPC9BdXRob3I+PFllYXI+MjAxNjwvWWVhcj48
UmVjTnVtPjE5PC9SZWNOdW0+PERpc3BsYXlUZXh0PsKgWzEzLTE2LCAyNy0zMF08L0Rpc3BsYXlU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066A79">
        <w:instrText xml:space="preserve"> ADDIN EN.CITE </w:instrText>
      </w:r>
      <w:r w:rsidR="00066A79">
        <w:fldChar w:fldCharType="begin">
          <w:fldData xml:space="preserve">PEVuZE5vdGU+PENpdGU+PEF1dGhvcj5BbG9iYWlkPC9BdXRob3I+PFllYXI+MjAxNjwvWWVhcj48
UmVjTnVtPjE5PC9SZWNOdW0+PERpc3BsYXlUZXh0PsKgWzEzLTE2LCAyNy0zMF08L0Rpc3BsYXlU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066A79">
        <w:instrText xml:space="preserve"> ADDIN EN.CITE.DATA </w:instrText>
      </w:r>
      <w:r w:rsidR="00066A79">
        <w:fldChar w:fldCharType="end"/>
      </w:r>
      <w:r w:rsidRPr="00E03B11">
        <w:fldChar w:fldCharType="separate"/>
      </w:r>
      <w:r w:rsidR="00066A79">
        <w:rPr>
          <w:noProof/>
        </w:rPr>
        <w:t> [13-16, 27-30]</w:t>
      </w:r>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 xml:space="preserve">plasma concentrations, </w:t>
      </w:r>
      <w:commentRangeStart w:id="109"/>
      <w:r w:rsidRPr="00E03B11">
        <w:t xml:space="preserve">of which </w:t>
      </w:r>
      <w:commentRangeStart w:id="110"/>
      <w:r w:rsidRPr="00E03B11">
        <w:t xml:space="preserve">395 (24.4%) were </w:t>
      </w:r>
      <w:r w:rsidR="009248EC">
        <w:t xml:space="preserve">obtained at </w:t>
      </w:r>
      <w:proofErr w:type="spellStart"/>
      <w:r w:rsidRPr="00E03B11">
        <w:t>trough</w:t>
      </w:r>
      <w:commentRangeEnd w:id="110"/>
      <w:r w:rsidR="0085514F">
        <w:rPr>
          <w:rStyle w:val="CommentReference"/>
        </w:rPr>
        <w:commentReference w:id="110"/>
      </w:r>
      <w:commentRangeEnd w:id="109"/>
      <w:r w:rsidR="00B10E38">
        <w:rPr>
          <w:rStyle w:val="CommentReference"/>
        </w:rPr>
        <w:commentReference w:id="109"/>
      </w:r>
      <w:ins w:id="111" w:author="Brüggemann, Roger" w:date="2024-02-23T09:45:00Z">
        <w:r w:rsidR="00B10E38">
          <w:t>h</w:t>
        </w:r>
      </w:ins>
      <w:proofErr w:type="spellEnd"/>
      <w:r w:rsidRPr="00E03B11">
        <w:t xml:space="preserve">. </w:t>
      </w:r>
      <w:r w:rsidR="00C01CA6">
        <w:t xml:space="preserve">Body </w:t>
      </w:r>
      <w:r w:rsidR="00C01CA6" w:rsidRPr="007B176B">
        <w:t>weight</w:t>
      </w:r>
      <w:r w:rsidR="00C26E94">
        <w:t>s at ICU admission</w:t>
      </w:r>
      <w:r w:rsidR="00FA0048" w:rsidRPr="007B176B">
        <w:t xml:space="preserve"> range</w:t>
      </w:r>
      <w:r w:rsidR="00C26E94">
        <w:t>d</w:t>
      </w:r>
      <w:r w:rsidR="00FA0048" w:rsidRPr="007B176B">
        <w:t xml:space="preserve"> </w:t>
      </w:r>
      <w:commentRangeStart w:id="112"/>
      <w:r w:rsidR="00FA0048" w:rsidRPr="007B176B">
        <w:t>from 34</w:t>
      </w:r>
      <w:r w:rsidR="00C26E94">
        <w:t> kg</w:t>
      </w:r>
      <w:r w:rsidR="00FA0048" w:rsidRPr="007B176B">
        <w:t xml:space="preserve"> </w:t>
      </w:r>
      <w:commentRangeEnd w:id="112"/>
      <w:r w:rsidR="009C36C6">
        <w:rPr>
          <w:rStyle w:val="CommentReference"/>
        </w:rPr>
        <w:commentReference w:id="112"/>
      </w:r>
      <w:r w:rsidR="00FA0048" w:rsidRPr="007B176B">
        <w:t>to 142</w:t>
      </w:r>
      <w:r w:rsidR="00C26E94">
        <w:t> </w:t>
      </w:r>
      <w:r w:rsidR="00FA0048" w:rsidRPr="007B176B">
        <w:t>kg</w:t>
      </w:r>
      <w:r w:rsidR="00C26E94">
        <w:t>,</w:t>
      </w:r>
      <w:r w:rsidR="00FA0048" w:rsidRPr="007B176B">
        <w:t xml:space="preserve"> while </w:t>
      </w:r>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r w:rsidR="00682AD7">
        <w:t>when off</w:t>
      </w:r>
      <w:r w:rsidR="007452AC">
        <w:t xml:space="preserve"> 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 m</w:t>
      </w:r>
      <w:r w:rsidR="00026643" w:rsidRPr="00CA5A80">
        <w:rPr>
          <w:vertAlign w:val="superscript"/>
        </w:rPr>
        <w:t>2</w:t>
      </w:r>
      <w:r w:rsidR="00026643">
        <w:t>.</w:t>
      </w:r>
      <w:r w:rsidR="00E05CF4" w:rsidRPr="00762255">
        <w:t xml:space="preserve"> </w:t>
      </w:r>
      <w:r w:rsidR="001F4CBE">
        <w:t>Body weights were missing</w:t>
      </w:r>
      <w:r w:rsidR="00DB4CD8">
        <w:t xml:space="preserve"> in </w:t>
      </w:r>
      <w:r w:rsidR="004739AE">
        <w:t xml:space="preserve">5.5% </w:t>
      </w:r>
      <w:r w:rsidR="00F846E2">
        <w:t>of the total sampling a</w:t>
      </w:r>
      <w:r w:rsidR="00811097">
        <w:t>nd dosing events.</w:t>
      </w:r>
      <w:r w:rsidR="00201009">
        <w:t xml:space="preserve"> </w:t>
      </w:r>
      <w:commentRangeStart w:id="113"/>
      <w:r w:rsidR="00AA674D">
        <w:t>19</w:t>
      </w:r>
      <w:r w:rsidR="006E7BDC">
        <w:t>.</w:t>
      </w:r>
      <w:r w:rsidR="00AA674D">
        <w:t>2</w:t>
      </w:r>
      <w:r w:rsidR="006E7BDC">
        <w:t xml:space="preserve">% of </w:t>
      </w:r>
      <w:r w:rsidR="00EE279B">
        <w:t xml:space="preserve">the </w:t>
      </w:r>
      <w:r w:rsidR="006E7BDC">
        <w:t>patients were on CRRT at least once during their treatment period.</w:t>
      </w:r>
      <w:r w:rsidR="00CF5A9A">
        <w:t xml:space="preserve"> </w:t>
      </w:r>
      <w:commentRangeEnd w:id="113"/>
      <w:r w:rsidR="006D2188">
        <w:rPr>
          <w:rStyle w:val="CommentReference"/>
        </w:rPr>
        <w:commentReference w:id="113"/>
      </w:r>
      <w:commentRangeStart w:id="114"/>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066555">
        <w:t>only in</w:t>
      </w:r>
      <w:r w:rsidR="00FF2DEB">
        <w:t xml:space="preserve"> </w:t>
      </w:r>
      <w:commentRangeStart w:id="115"/>
      <w:commentRangeStart w:id="116"/>
      <w:r w:rsidR="009D5622">
        <w:t>40.7</w:t>
      </w:r>
      <w:r w:rsidR="00CF5A9A">
        <w:t xml:space="preserve">% of the dosing </w:t>
      </w:r>
      <w:commentRangeStart w:id="117"/>
      <w:r w:rsidR="00CF5A9A">
        <w:t>intervals</w:t>
      </w:r>
      <w:commentRangeEnd w:id="115"/>
      <w:r w:rsidR="0085514F">
        <w:rPr>
          <w:rStyle w:val="CommentReference"/>
        </w:rPr>
        <w:commentReference w:id="115"/>
      </w:r>
      <w:commentRangeEnd w:id="116"/>
      <w:r w:rsidR="00D47F6F">
        <w:rPr>
          <w:rStyle w:val="CommentReference"/>
        </w:rPr>
        <w:commentReference w:id="116"/>
      </w:r>
      <w:commentRangeEnd w:id="114"/>
      <w:r w:rsidR="00D26E82">
        <w:rPr>
          <w:rStyle w:val="CommentReference"/>
        </w:rPr>
        <w:commentReference w:id="114"/>
      </w:r>
      <w:commentRangeEnd w:id="117"/>
      <w:r w:rsidR="004F05AE">
        <w:rPr>
          <w:rStyle w:val="CommentReference"/>
        </w:rPr>
        <w:commentReference w:id="117"/>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r w:rsidR="004C102C">
        <w:t xml:space="preserve">were </w:t>
      </w:r>
      <w:r w:rsidR="0075746B">
        <w:t>handled with multiple imputation at the dosing interval level</w:t>
      </w:r>
      <w:r w:rsidR="005D7FE3">
        <w:t>, while missing body weights 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 70 multipl</w:t>
      </w:r>
      <w:r w:rsidR="002C1A62">
        <w:t>e</w:t>
      </w:r>
      <w:r w:rsidR="0075746B">
        <w:t xml:space="preserve"> imputed datasets)</w:t>
      </w:r>
      <w:r w:rsidR="0075746B" w:rsidRPr="00E03B11">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pooled </w:t>
      </w:r>
      <w:r w:rsidR="00D751E8">
        <w:t>data</w:t>
      </w:r>
      <w:r w:rsidR="00E7513D">
        <w:t>sets</w:t>
      </w:r>
      <w:r w:rsidR="00D751E8">
        <w:t xml:space="preserve"> are available in </w:t>
      </w:r>
      <w:r w:rsidR="00D751E8" w:rsidRPr="00A72BCD">
        <w:rPr>
          <w:b/>
          <w:bCs/>
        </w:rPr>
        <w:t>Fig.</w:t>
      </w:r>
      <w:r w:rsidR="00E7513D">
        <w:rPr>
          <w:b/>
          <w:bCs/>
        </w:rPr>
        <w:t> </w:t>
      </w:r>
      <w:r w:rsidR="00D751E8" w:rsidRPr="00A72BCD">
        <w:rPr>
          <w:b/>
          <w:bCs/>
        </w:rPr>
        <w:t>S1</w:t>
      </w:r>
      <w:r w:rsidR="00D751E8">
        <w:t xml:space="preserve"> and </w:t>
      </w:r>
      <w:r w:rsidR="00D751E8" w:rsidRPr="00A72BCD">
        <w:rPr>
          <w:b/>
          <w:bCs/>
        </w:rPr>
        <w:t>Fig.</w:t>
      </w:r>
      <w:r w:rsidR="00E7513D">
        <w:rPr>
          <w:b/>
          <w:bCs/>
        </w:rPr>
        <w:t> </w:t>
      </w:r>
      <w:r w:rsidR="00D751E8" w:rsidRPr="00A72BCD">
        <w:rPr>
          <w:b/>
          <w:bCs/>
        </w:rPr>
        <w:t>S2</w:t>
      </w:r>
      <w:r w:rsidR="00D751E8">
        <w:t>.</w:t>
      </w:r>
    </w:p>
    <w:bookmarkEnd w:id="103"/>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317C8C63" w:rsidR="001169E0" w:rsidRPr="00E03B11" w:rsidRDefault="00BF6CF3" w:rsidP="00593CAA">
      <w:bookmarkStart w:id="118"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547134">
        <w:t>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634471">
        <w:t>70</w:t>
      </w:r>
      <w:r w:rsidR="003D4E3F">
        <w:t> </w:t>
      </w:r>
      <w:r w:rsidR="007D70D5" w:rsidRPr="007D70D5">
        <w:t>L/h</w:t>
      </w:r>
      <w:r w:rsidR="003D4E3F">
        <w:t xml:space="preserve"> [</w:t>
      </w:r>
      <w:r w:rsidR="008F6D72">
        <w:t>8.2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.6</w:t>
      </w:r>
      <w:r w:rsidR="00C419C2">
        <w:t>3</w:t>
      </w:r>
      <w:r w:rsidR="009E4224">
        <w:t>8</w:t>
      </w:r>
      <w:r w:rsidR="00AE6868">
        <w:t> </w:t>
      </w:r>
      <w:r w:rsidR="00826491" w:rsidRPr="00826491">
        <w:t>L/h</w:t>
      </w:r>
      <w:r w:rsidR="00AE6868">
        <w:t xml:space="preserve"> [</w:t>
      </w:r>
      <w:r w:rsidR="00003024">
        <w:t>5.3</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w:t>
      </w:r>
      <w:r w:rsidR="0052675C" w:rsidRPr="00B808F3">
        <w:t xml:space="preserve"> </w:t>
      </w:r>
      <w:commentRangeStart w:id="119"/>
      <w:r w:rsidRPr="00E03B11">
        <w:t xml:space="preserve">A proportional error model best described the </w:t>
      </w:r>
      <w:r w:rsidR="00EB103B">
        <w:t xml:space="preserve">residual </w:t>
      </w:r>
      <w:commentRangeEnd w:id="119"/>
      <w:r w:rsidR="004F05AE">
        <w:rPr>
          <w:rStyle w:val="CommentReference"/>
        </w:rPr>
        <w:commentReference w:id="119"/>
      </w:r>
      <w:r w:rsidR="00EB103B">
        <w:t>variability</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F56D12" w:rsidRPr="00E03B11">
        <w:rPr>
          <w:b/>
          <w:bCs/>
        </w:rPr>
        <w:t>S</w:t>
      </w:r>
      <w:r w:rsidR="00F56D12">
        <w:rPr>
          <w:b/>
          <w:bCs/>
        </w:rPr>
        <w:t>3</w:t>
      </w:r>
      <w:r w:rsidR="00986E1A">
        <w:rPr>
          <w:b/>
          <w:bCs/>
        </w:rPr>
        <w:t xml:space="preserve"> </w:t>
      </w:r>
      <w:r w:rsidR="00986E1A" w:rsidRPr="00B808F3">
        <w:t>to</w:t>
      </w:r>
      <w:r w:rsidR="00986E1A">
        <w:rPr>
          <w:b/>
          <w:bCs/>
        </w:rPr>
        <w:t xml:space="preserve"> Fig.</w:t>
      </w:r>
      <w:r w:rsidR="001169E0">
        <w:rPr>
          <w:b/>
          <w:bCs/>
        </w:rPr>
        <w:t> </w:t>
      </w:r>
      <w:r w:rsidR="00F56D12">
        <w:rPr>
          <w:b/>
          <w:bCs/>
        </w:rPr>
        <w:t>S7</w:t>
      </w:r>
      <w:r w:rsidRPr="00E03B11">
        <w:t>.</w:t>
      </w:r>
    </w:p>
    <w:p w14:paraId="47059E0D" w14:textId="0526DF61" w:rsidR="00BF6CF3" w:rsidRDefault="00536DB6" w:rsidP="00593CAA">
      <w:r w:rsidRPr="00536DB6">
        <w:t>Inclusion of effects of</w:t>
      </w:r>
      <w:r w:rsidR="001169E0">
        <w:t xml:space="preserve"> baseline</w:t>
      </w:r>
      <w:r w:rsidRPr="00536DB6">
        <w:t xml:space="preserve"> </w:t>
      </w:r>
      <w:commentRangeStart w:id="120"/>
      <w:r w:rsidR="001169E0">
        <w:t>body weight</w:t>
      </w:r>
      <w:r w:rsidR="001169E0" w:rsidRPr="00536DB6">
        <w:t xml:space="preserve"> </w:t>
      </w:r>
      <w:commentRangeEnd w:id="120"/>
      <w:r w:rsidR="00D47F6F">
        <w:rPr>
          <w:rStyle w:val="CommentReference"/>
        </w:rPr>
        <w:commentReference w:id="120"/>
      </w:r>
      <w:r w:rsidRPr="00536DB6">
        <w:t xml:space="preserve">on </w:t>
      </w:r>
      <w:proofErr w:type="spellStart"/>
      <w:r w:rsidR="001169E0">
        <w:t>Vc</w:t>
      </w:r>
      <w:proofErr w:type="spellEnd"/>
      <w:r w:rsidRPr="00536DB6">
        <w:t xml:space="preserve"> and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w:t>
      </w:r>
      <w:commentRangeStart w:id="121"/>
      <w:r w:rsidR="00BF6CF3" w:rsidRPr="00E03B11">
        <w:t xml:space="preserve">The pooled </w:t>
      </w:r>
      <w:r w:rsidR="00F17B40">
        <w:t xml:space="preserve">parameter </w:t>
      </w:r>
      <w:r w:rsidR="00BF6CF3" w:rsidRPr="00E03B11">
        <w:t>estimates</w:t>
      </w:r>
      <w:r w:rsidR="00F17B40">
        <w:t xml:space="preserve"> of </w:t>
      </w:r>
      <w:r w:rsidR="00D2464E">
        <w:t>the 70 models</w:t>
      </w:r>
      <w:r w:rsidR="00BF6CF3" w:rsidRPr="00E03B11">
        <w:t xml:space="preserve"> as well as the medians of </w:t>
      </w:r>
      <w:r w:rsidR="00574243">
        <w:t>10 random</w:t>
      </w:r>
      <w:r w:rsidR="00BF6CF3" w:rsidRPr="00E03B11">
        <w:t xml:space="preserve"> bootstrap results</w:t>
      </w:r>
      <w:r w:rsidR="00F769A9">
        <w:t xml:space="preserve"> (2000 bootstraps</w:t>
      </w:r>
      <w:r w:rsidR="00294BAA">
        <w:t xml:space="preserve"> in total</w:t>
      </w:r>
      <w:r w:rsidR="00F769A9">
        <w:t>)</w:t>
      </w:r>
      <w:commentRangeEnd w:id="121"/>
      <w:r w:rsidR="00383D26">
        <w:rPr>
          <w:rStyle w:val="CommentReference"/>
        </w:rPr>
        <w:commentReference w:id="121"/>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DD3AAE">
        <w:t> </w:t>
      </w:r>
      <w:r w:rsidR="004F077A">
        <w:t>3</w:t>
      </w:r>
      <w:r w:rsidR="00BD14F8">
        <w:t xml:space="preserve"> and 4</w:t>
      </w:r>
      <w:r w:rsidR="00BF6CF3" w:rsidRPr="00E03B11">
        <w:t xml:space="preserve"> shows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commentRangeStart w:id="122"/>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4F077A">
        <w:t>body weight</w:t>
      </w:r>
      <w:r w:rsidR="00294434">
        <w:t xml:space="preserve"> </w:t>
      </w:r>
      <w:commentRangeEnd w:id="122"/>
      <w:r w:rsidR="009C18C1">
        <w:rPr>
          <w:rStyle w:val="CommentReference"/>
        </w:rPr>
        <w:commentReference w:id="122"/>
      </w:r>
      <w:r w:rsidR="00294434">
        <w:t xml:space="preserve">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078DCB16" w:rsidR="009E2FE8" w:rsidRDefault="00000000" w:rsidP="00FD4FB7">
      <w:pPr>
        <w:tabs>
          <w:tab w:val="right" w:pos="9026"/>
        </w:tabs>
        <w:ind w:left="567"/>
        <w:rPr>
          <w:rFonts w:eastAsiaTheme="minorEastAsia"/>
        </w:rPr>
      </w:pPr>
      <m:oMath>
        <m:sSub>
          <m:sSubPr>
            <m:ctrlPr>
              <w:rPr>
                <w:rFonts w:ascii="Cambria Math" w:hAnsi="Cambria Math"/>
                <w:i/>
              </w:rPr>
            </m:ctrlPr>
          </m:sSubPr>
          <m:e>
            <m:r>
              <m:rPr>
                <m:nor/>
              </m:rPr>
              <m:t>Vc</m:t>
            </m:r>
          </m:e>
          <m:sub>
            <m:r>
              <m:rPr>
                <m:nor/>
              </m:rPr>
              <w:rPr>
                <w:i/>
              </w:rPr>
              <m:t>i</m:t>
            </m:r>
          </m:sub>
        </m:sSub>
        <m:r>
          <m:rPr>
            <m:nor/>
          </m:rPr>
          <m:t xml:space="preserve"> = 38.5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1.03</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0, 0.289</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25853F18" w:rsidR="003517DF" w:rsidRDefault="00000000"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-CRRT,</m:t>
            </m:r>
            <m:r>
              <m:rPr>
                <m:nor/>
              </m:rPr>
              <w:rPr>
                <w:i/>
                <w:iCs/>
              </w:rPr>
              <m:t>i</m:t>
            </m:r>
          </m:sub>
        </m:sSub>
        <m:r>
          <m:rPr>
            <m:nor/>
          </m:rPr>
          <m:t xml:space="preserve"> = 0.634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0.48</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0, 0.221</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2EC27D4C"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031716">
        <w:t>8</w:t>
      </w:r>
      <w:r w:rsidR="00A9147B" w:rsidRPr="00E03B11">
        <w:t>.</w:t>
      </w:r>
      <w:r w:rsidR="00031716">
        <w:t>7</w:t>
      </w:r>
      <w:r w:rsidR="00A9147B" w:rsidRPr="00E03B11">
        <w:t>%</w:t>
      </w:r>
      <w:r w:rsidR="00853F73">
        <w:t xml:space="preserve"> and 7.8</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commentRangeStart w:id="123"/>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D97799" w:rsidRPr="00E03B11">
        <w:t>5</w:t>
      </w:r>
      <w:r w:rsidR="00D97799">
        <w:t>7</w:t>
      </w:r>
      <w:r w:rsidR="00A9147B" w:rsidRPr="00E03B11">
        <w:t>.</w:t>
      </w:r>
      <w:r w:rsidR="00D97799">
        <w:t>9</w:t>
      </w:r>
      <w:r w:rsidR="00A9147B" w:rsidRPr="00E03B11">
        <w:t>%</w:t>
      </w:r>
      <w:r w:rsidR="00EE6484">
        <w:t xml:space="preserve"> and </w:t>
      </w:r>
      <w:r w:rsidR="00C706AD">
        <w:t>49.7%, respectively</w:t>
      </w:r>
      <w:commentRangeEnd w:id="123"/>
      <w:r w:rsidR="00383D26">
        <w:rPr>
          <w:rStyle w:val="CommentReference"/>
        </w:rPr>
        <w:commentReference w:id="123"/>
      </w:r>
      <w:r w:rsidR="00A9147B" w:rsidRPr="00E03B11">
        <w:t>.</w:t>
      </w:r>
    </w:p>
    <w:p w14:paraId="08D97122" w14:textId="6FCBEE51" w:rsidR="00044CFA" w:rsidRPr="00E03B11" w:rsidRDefault="00241A56" w:rsidP="00593CAA">
      <w:commentRangeStart w:id="124"/>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commentRangeEnd w:id="124"/>
      <w:r w:rsidR="00D47F6F">
        <w:rPr>
          <w:rStyle w:val="CommentReference"/>
        </w:rPr>
        <w:commentReference w:id="124"/>
      </w:r>
      <w:r w:rsidR="00B91D00" w:rsidRPr="00E03B11">
        <w:t>(</w:t>
      </w:r>
      <w:r w:rsidR="00394C8E" w:rsidRPr="00FD4FB7">
        <w:rPr>
          <w:b/>
          <w:bCs/>
        </w:rPr>
        <w:t>Fig</w:t>
      </w:r>
      <w:r w:rsidR="00A46741" w:rsidRPr="00FD4FB7">
        <w:rPr>
          <w:b/>
          <w:bCs/>
        </w:rPr>
        <w:t>.</w:t>
      </w:r>
      <w:r w:rsidR="00D27C63" w:rsidRPr="00FD4FB7">
        <w:rPr>
          <w:b/>
          <w:bCs/>
        </w:rPr>
        <w:t> </w:t>
      </w:r>
      <w:r w:rsidR="00F97056" w:rsidRPr="00FD4FB7">
        <w:rPr>
          <w:b/>
          <w:bCs/>
        </w:rPr>
        <w:t>S8</w:t>
      </w:r>
      <w:r w:rsidR="00EC7F13">
        <w:t xml:space="preserve"> and </w:t>
      </w:r>
      <w:r w:rsidR="00EC7F13">
        <w:rPr>
          <w:b/>
          <w:bCs/>
        </w:rPr>
        <w:t>Fig. 9</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DC70E9" w:rsidRPr="00A72BCD">
        <w:rPr>
          <w:b/>
          <w:bCs/>
        </w:rPr>
        <w:t>S10</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118"/>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2DEB8DCB" w:rsidR="004B1B5C" w:rsidRDefault="006A7564" w:rsidP="00593CAA">
      <w:bookmarkStart w:id="125" w:name="_Hlk136862153"/>
      <w:r>
        <w:t>The</w:t>
      </w:r>
      <w:r w:rsidR="00FA0D97">
        <w:t xml:space="preserve"> statistically significant effect of</w:t>
      </w:r>
      <w:r>
        <w:t xml:space="preserve"> </w:t>
      </w:r>
      <w:proofErr w:type="spellStart"/>
      <w:r w:rsidR="008E1D7B">
        <w:t>eGFR</w:t>
      </w:r>
      <w:r w:rsidR="008E1D7B" w:rsidRPr="00A72BCD">
        <w:rPr>
          <w:vertAlign w:val="subscript"/>
        </w:rPr>
        <w:t>CKD</w:t>
      </w:r>
      <w:proofErr w:type="spellEnd"/>
      <w:r w:rsidR="00E46977">
        <w:rPr>
          <w:vertAlign w:val="subscript"/>
        </w:rPr>
        <w:t>-</w:t>
      </w:r>
      <w:r w:rsidR="008E1D7B" w:rsidRPr="00A72BCD">
        <w:rPr>
          <w:vertAlign w:val="subscript"/>
        </w:rPr>
        <w:t>EPI</w:t>
      </w:r>
      <w:r w:rsidR="008E1D7B" w:rsidRPr="00092B52">
        <w:t xml:space="preserve"> </w:t>
      </w:r>
      <w:r w:rsidR="00FA0D97">
        <w:t xml:space="preserve">on </w:t>
      </w:r>
      <w:proofErr w:type="spellStart"/>
      <w:r w:rsidR="00FA0D97">
        <w:t>CL</w:t>
      </w:r>
      <w:r w:rsidR="00FA0D97" w:rsidRPr="00092B52">
        <w:rPr>
          <w:vertAlign w:val="subscript"/>
        </w:rPr>
        <w:t>off</w:t>
      </w:r>
      <w:proofErr w:type="spellEnd"/>
      <w:r w:rsidR="00FA0D97" w:rsidRPr="00092B52">
        <w:rPr>
          <w:vertAlign w:val="subscript"/>
        </w:rPr>
        <w:t>-CRRT</w:t>
      </w:r>
      <w:r w:rsidR="00FA0D97">
        <w:t xml:space="preserve"> </w:t>
      </w:r>
      <w:r w:rsidR="003B41E8">
        <w:t xml:space="preserve">did not </w:t>
      </w:r>
      <w:r w:rsidR="00FA0D97">
        <w:t xml:space="preserve">translate into </w:t>
      </w:r>
      <w:r w:rsidR="003F6314">
        <w:t>a</w:t>
      </w:r>
      <w:r w:rsidR="00FA0D97">
        <w:t xml:space="preserve"> clinically relevant</w:t>
      </w:r>
      <w:r w:rsidR="003F6314">
        <w:t xml:space="preserve"> impact on </w:t>
      </w:r>
      <w:r w:rsidR="00992848">
        <w:t>fluconazole</w:t>
      </w:r>
      <w:r w:rsidR="00E11CFE">
        <w:t xml:space="preserve"> </w:t>
      </w:r>
      <w:r w:rsidR="00E11CFE" w:rsidRPr="00C47D23">
        <w:rPr>
          <w:i/>
          <w:iCs/>
          <w:color w:val="auto"/>
        </w:rPr>
        <w:t>f</w:t>
      </w:r>
      <w:r w:rsidR="00E11CFE" w:rsidRPr="00C47D23">
        <w:rPr>
          <w:color w:val="auto"/>
        </w:rPr>
        <w:t>AUC</w:t>
      </w:r>
      <w:r w:rsidR="00E11CFE" w:rsidRPr="00C47D23">
        <w:rPr>
          <w:color w:val="auto"/>
          <w:vertAlign w:val="subscript"/>
        </w:rPr>
        <w:t>0-24</w:t>
      </w:r>
      <w:r w:rsidR="00E11CFE" w:rsidRPr="00C47D23">
        <w:rPr>
          <w:color w:val="auto"/>
        </w:rPr>
        <w:t xml:space="preserve"> </w:t>
      </w:r>
      <w:r w:rsidR="00E11CFE">
        <w:rPr>
          <w:color w:val="auto"/>
        </w:rPr>
        <w:t>2</w:t>
      </w:r>
      <w:r w:rsidR="00E11CFE" w:rsidRPr="00C47D23">
        <w:rPr>
          <w:color w:val="auto"/>
        </w:rPr>
        <w:t xml:space="preserve">00 </w:t>
      </w:r>
      <w:proofErr w:type="spellStart"/>
      <w:r w:rsidR="00E11CFE" w:rsidRPr="00C47D23">
        <w:rPr>
          <w:color w:val="auto"/>
        </w:rPr>
        <w:t>mg×h</w:t>
      </w:r>
      <w:proofErr w:type="spellEnd"/>
      <w:r w:rsidR="00E11CFE" w:rsidRPr="00C47D23">
        <w:rPr>
          <w:color w:val="auto"/>
        </w:rPr>
        <w:t>/L</w:t>
      </w:r>
      <w:r w:rsidR="00992848">
        <w:t xml:space="preserve"> </w:t>
      </w:r>
      <w:r w:rsidR="003F6314">
        <w:t>PTA</w:t>
      </w:r>
      <w:r w:rsidR="00E11CFE">
        <w:t xml:space="preserve"> </w:t>
      </w:r>
      <w:r w:rsidR="00F83870">
        <w:t>under simulated dosing regimens</w:t>
      </w:r>
      <w:r w:rsidR="003F6314">
        <w:t xml:space="preserve"> </w:t>
      </w:r>
      <w:r w:rsidR="00EF5813">
        <w:t xml:space="preserve">across </w:t>
      </w:r>
      <w:r w:rsidR="00992848">
        <w:t>the</w:t>
      </w:r>
      <w:r w:rsidR="00F058C3" w:rsidRPr="00F058C3">
        <w:t xml:space="preserve"> </w:t>
      </w:r>
      <w:proofErr w:type="spellStart"/>
      <w:r w:rsidR="00F058C3">
        <w:t>eGFR</w:t>
      </w:r>
      <w:r w:rsidR="00F058C3" w:rsidRPr="00A72BCD">
        <w:rPr>
          <w:vertAlign w:val="subscript"/>
        </w:rPr>
        <w:t>CKD</w:t>
      </w:r>
      <w:proofErr w:type="spellEnd"/>
      <w:r w:rsidR="00F058C3">
        <w:rPr>
          <w:vertAlign w:val="subscript"/>
        </w:rPr>
        <w:t>-</w:t>
      </w:r>
      <w:r w:rsidR="00F058C3" w:rsidRPr="00A72BCD">
        <w:rPr>
          <w:vertAlign w:val="subscript"/>
        </w:rPr>
        <w:t>EPI</w:t>
      </w:r>
      <w:r w:rsidR="00EF5813">
        <w:t xml:space="preserve"> range </w:t>
      </w:r>
      <w:r w:rsidR="00992848">
        <w:t xml:space="preserve">of </w:t>
      </w:r>
      <w:r w:rsidR="00EF5813">
        <w:t>5</w:t>
      </w:r>
      <w:r w:rsidR="0061073B">
        <w:t> mL/min/1.73 m</w:t>
      </w:r>
      <w:r w:rsidR="0061073B" w:rsidRPr="00410A03">
        <w:rPr>
          <w:vertAlign w:val="superscript"/>
        </w:rPr>
        <w:t>2</w:t>
      </w:r>
      <w:r w:rsidR="00992848">
        <w:t xml:space="preserve"> </w:t>
      </w:r>
      <w:r w:rsidR="00F058C3">
        <w:t>to</w:t>
      </w:r>
      <w:r w:rsidR="00992848">
        <w:t xml:space="preserve"> </w:t>
      </w:r>
      <w:r w:rsidR="00EF5813">
        <w:t>215</w:t>
      </w:r>
      <w:r w:rsidR="00992848">
        <w:t> </w:t>
      </w:r>
      <w:r w:rsidR="00EF5813">
        <w:t>m</w:t>
      </w:r>
      <w:r w:rsidR="00992848">
        <w:t>L</w:t>
      </w:r>
      <w:r w:rsidR="00EF5813">
        <w:t>/min/1.73</w:t>
      </w:r>
      <w:r w:rsidR="0061073B">
        <w:t> </w:t>
      </w:r>
      <w:r w:rsidR="00EF5813">
        <w:t>m</w:t>
      </w:r>
      <w:r w:rsidR="00EF5813" w:rsidRPr="00092B52">
        <w:rPr>
          <w:vertAlign w:val="superscript"/>
        </w:rPr>
        <w:t>2</w:t>
      </w:r>
      <w:r w:rsidR="00D5718F">
        <w:t xml:space="preserve"> (</w:t>
      </w:r>
      <w:r w:rsidR="00D5718F" w:rsidRPr="00092B52">
        <w:rPr>
          <w:b/>
          <w:bCs/>
        </w:rPr>
        <w:t>Fig.</w:t>
      </w:r>
      <w:r w:rsidR="00992848" w:rsidRPr="00092B52">
        <w:rPr>
          <w:b/>
          <w:bCs/>
        </w:rPr>
        <w:t> </w:t>
      </w:r>
      <w:r w:rsidR="00281B53" w:rsidRPr="00092B52">
        <w:rPr>
          <w:b/>
          <w:bCs/>
        </w:rPr>
        <w:t>1</w:t>
      </w:r>
      <w:r w:rsidR="00D5718F">
        <w:t>)</w:t>
      </w:r>
      <w:r w:rsidR="00EF5813">
        <w:t>.</w:t>
      </w:r>
      <w:r w:rsidR="00774D1E">
        <w:t xml:space="preserve"> </w:t>
      </w:r>
      <w:r w:rsidR="00816D31">
        <w:t>The s</w:t>
      </w:r>
      <w:r w:rsidR="004B1B5C" w:rsidRPr="004B1B5C">
        <w:t xml:space="preserve">tandard dosing regimen </w:t>
      </w:r>
      <w:r w:rsidR="00613AD8">
        <w:t>did not result</w:t>
      </w:r>
      <w:r w:rsidR="004B1B5C" w:rsidRPr="004B1B5C">
        <w:t xml:space="preserve"> in clinically acceptable PTA</w:t>
      </w:r>
      <w:r w:rsidR="002D791B">
        <w:t xml:space="preserve"> </w:t>
      </w:r>
      <w:r w:rsidR="0023663A">
        <w:t>when</w:t>
      </w:r>
      <w:r w:rsidR="00F058C3" w:rsidRPr="004B1B5C">
        <w:t xml:space="preserve"> </w:t>
      </w:r>
      <w:r w:rsidR="004B1B5C" w:rsidRPr="004B1B5C">
        <w:t>body</w:t>
      </w:r>
      <w:r w:rsidR="00613AD8">
        <w:t xml:space="preserve"> </w:t>
      </w:r>
      <w:r w:rsidR="004B1B5C" w:rsidRPr="004B1B5C">
        <w:t>weight</w:t>
      </w:r>
      <w:r w:rsidR="0023663A">
        <w:t xml:space="preserve"> exceeds</w:t>
      </w:r>
      <w:r w:rsidR="00E86957">
        <w:t xml:space="preserve"> </w:t>
      </w:r>
      <w:r w:rsidR="00202403">
        <w:t>65</w:t>
      </w:r>
      <w:r w:rsidR="00E86957">
        <w:t xml:space="preserve"> kg and </w:t>
      </w:r>
      <w:r w:rsidR="00EB4C7E">
        <w:t>40</w:t>
      </w:r>
      <w:r w:rsidR="00E86957">
        <w:t xml:space="preserve"> kg</w:t>
      </w:r>
      <w:r w:rsidR="003906CB">
        <w:t xml:space="preserve">, </w:t>
      </w:r>
      <w:r w:rsidR="00E86957">
        <w:t>in</w:t>
      </w:r>
      <w:r w:rsidR="004B1B5C" w:rsidRPr="004B1B5C">
        <w:t xml:space="preserve"> </w:t>
      </w:r>
      <w:r w:rsidR="00522D5C">
        <w:t>patients</w:t>
      </w:r>
      <w:r w:rsidR="00AD4851">
        <w:t xml:space="preserve"> </w:t>
      </w:r>
      <w:r w:rsidR="0019155F">
        <w:t xml:space="preserve">who </w:t>
      </w:r>
      <w:r w:rsidR="00AD4851">
        <w:t>were</w:t>
      </w:r>
      <w:r w:rsidR="00522D5C">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522D5C">
        <w:t xml:space="preserve"> (</w:t>
      </w:r>
      <w:r w:rsidR="00346B89" w:rsidRPr="00092B52">
        <w:rPr>
          <w:b/>
          <w:bCs/>
        </w:rPr>
        <w:t>Fig.</w:t>
      </w:r>
      <w:r w:rsidR="003906CB" w:rsidRPr="00092B52">
        <w:rPr>
          <w:b/>
          <w:bCs/>
        </w:rPr>
        <w:t> </w:t>
      </w:r>
      <w:r w:rsidR="00646067" w:rsidRPr="00092B52">
        <w:rPr>
          <w:b/>
          <w:bCs/>
        </w:rPr>
        <w:t>2</w:t>
      </w:r>
      <w:r w:rsidR="00BC0CDA">
        <w:t xml:space="preserve">, </w:t>
      </w:r>
      <w:r w:rsidR="003906CB" w:rsidRPr="00092B52">
        <w:rPr>
          <w:b/>
          <w:bCs/>
        </w:rPr>
        <w:t>Fig. 3</w:t>
      </w:r>
      <w:r w:rsidR="00346B89">
        <w:t>)</w:t>
      </w:r>
      <w:r w:rsidR="0028490E">
        <w:t>.</w:t>
      </w:r>
      <w:r w:rsidR="00AA5B19">
        <w:t xml:space="preserve"> </w:t>
      </w:r>
      <w:commentRangeStart w:id="126"/>
      <w:commentRangeStart w:id="127"/>
      <w:r w:rsidR="00310197" w:rsidRPr="00310197">
        <w:rPr>
          <w:color w:val="auto"/>
        </w:rPr>
        <w:t xml:space="preserve">PTA of a 400 </w:t>
      </w:r>
      <w:proofErr w:type="spellStart"/>
      <w:r w:rsidR="00310197" w:rsidRPr="00310197">
        <w:rPr>
          <w:color w:val="auto"/>
        </w:rPr>
        <w:t>mgh</w:t>
      </w:r>
      <w:proofErr w:type="spellEnd"/>
      <w:r w:rsidR="00310197" w:rsidRPr="00310197">
        <w:rPr>
          <w:color w:val="auto"/>
        </w:rPr>
        <w:t xml:space="preserve">/L </w:t>
      </w:r>
      <w:r w:rsidR="00310197" w:rsidRPr="00B06240">
        <w:rPr>
          <w:i/>
          <w:iCs/>
          <w:color w:val="auto"/>
        </w:rPr>
        <w:t>f</w:t>
      </w:r>
      <w:r w:rsidR="00310197" w:rsidRPr="00310197">
        <w:rPr>
          <w:color w:val="auto"/>
        </w:rPr>
        <w:t>AUC</w:t>
      </w:r>
      <w:r w:rsidR="00310197" w:rsidRPr="00B06240">
        <w:rPr>
          <w:color w:val="auto"/>
          <w:vertAlign w:val="subscript"/>
        </w:rPr>
        <w:t>0-24</w:t>
      </w:r>
      <w:r w:rsidR="00310197">
        <w:rPr>
          <w:color w:val="auto"/>
        </w:rPr>
        <w:t xml:space="preserve"> </w:t>
      </w:r>
      <w:r w:rsidR="00310197" w:rsidRPr="00310197">
        <w:rPr>
          <w:color w:val="auto"/>
        </w:rPr>
        <w:t>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plots of the </w:t>
      </w:r>
      <w:r w:rsidR="00983278" w:rsidRPr="00C47D23">
        <w:rPr>
          <w:color w:val="auto"/>
        </w:rPr>
        <w:t>simulated dosing regimens</w:t>
      </w:r>
      <w:r w:rsidR="00B037EB" w:rsidRPr="00C47D23">
        <w:rPr>
          <w:color w:val="auto"/>
        </w:rPr>
        <w:t xml:space="preserve"> </w:t>
      </w:r>
      <w:r w:rsidR="002E763C" w:rsidRPr="00C47D23">
        <w:rPr>
          <w:color w:val="auto"/>
        </w:rPr>
        <w:t>can be found</w:t>
      </w:r>
      <w:r w:rsidR="00B037EB" w:rsidRPr="00C47D23">
        <w:rPr>
          <w:color w:val="auto"/>
        </w:rPr>
        <w:t xml:space="preserve"> in </w:t>
      </w:r>
      <w:r w:rsidR="00B037EB" w:rsidRPr="00C47D23">
        <w:rPr>
          <w:b/>
          <w:bCs/>
          <w:color w:val="auto"/>
        </w:rPr>
        <w:t xml:space="preserve">Fig </w:t>
      </w:r>
      <w:r w:rsidR="00736B21" w:rsidRPr="00C47D23">
        <w:rPr>
          <w:b/>
          <w:bCs/>
          <w:color w:val="auto"/>
        </w:rPr>
        <w:t>S11-S12.</w:t>
      </w:r>
      <w:r w:rsidR="00DA660A" w:rsidRPr="00C47D23">
        <w:rPr>
          <w:b/>
          <w:bCs/>
          <w:color w:val="auto"/>
        </w:rPr>
        <w:t xml:space="preserve"> </w:t>
      </w:r>
      <w:commentRangeEnd w:id="126"/>
      <w:r w:rsidR="00CF6500">
        <w:rPr>
          <w:rStyle w:val="CommentReference"/>
        </w:rPr>
        <w:commentReference w:id="126"/>
      </w:r>
      <w:commentRangeEnd w:id="127"/>
      <w:r w:rsidR="00982656">
        <w:rPr>
          <w:rStyle w:val="CommentReference"/>
        </w:rPr>
        <w:commentReference w:id="127"/>
      </w:r>
    </w:p>
    <w:p w14:paraId="52351FEB" w14:textId="40AB6183"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loading dose was determined </w:t>
      </w:r>
      <w:r w:rsidR="007128FB">
        <w:t>by the</w:t>
      </w:r>
      <w:r w:rsidR="005552D8" w:rsidRPr="005552D8">
        <w:t xml:space="preserve"> body weight </w:t>
      </w:r>
      <w:r w:rsidR="007128FB">
        <w:t>stratum</w:t>
      </w:r>
      <w:r w:rsidR="00625C88">
        <w:t xml:space="preserve"> a patient is in</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 of the loading dose</w:t>
      </w:r>
      <w:r w:rsidR="00240EC2" w:rsidRPr="00E03B11">
        <w:t xml:space="preserve">. </w:t>
      </w:r>
      <w:r w:rsidR="004C01F1">
        <w:t>Daily m</w:t>
      </w:r>
      <w:r w:rsidR="00240EC2" w:rsidRPr="00E03B11">
        <w:t>aintenance doses</w:t>
      </w:r>
      <w:r w:rsidR="004C01F1">
        <w:t xml:space="preserve"> 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PTA on day</w:t>
      </w:r>
      <w:r w:rsidR="001557AB">
        <w:t>s 7 and</w:t>
      </w:r>
      <w:r w:rsidR="00240EC2" w:rsidRPr="00E03B11">
        <w:t xml:space="preserve"> </w:t>
      </w:r>
      <w:r w:rsidR="00A20793">
        <w:t>1</w:t>
      </w:r>
      <w:r w:rsidR="001B14C5">
        <w:t>4</w:t>
      </w:r>
      <w:r w:rsidR="004B7663">
        <w:t xml:space="preserve"> along the </w:t>
      </w:r>
      <w:r w:rsidR="0005797E">
        <w:t xml:space="preserve">studied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C227EB" w:rsidRPr="00092B52">
        <w:rPr>
          <w:b/>
          <w:bCs/>
        </w:rPr>
        <w:t>2</w:t>
      </w:r>
      <w:r w:rsidR="004E25A6">
        <w:t xml:space="preserve">, </w:t>
      </w:r>
      <w:r w:rsidR="004E25A6" w:rsidRPr="00092B52">
        <w:rPr>
          <w:b/>
          <w:bCs/>
        </w:rPr>
        <w:t>Fig. </w:t>
      </w:r>
      <w:r w:rsidR="00C227EB" w:rsidRPr="00092B52">
        <w:rPr>
          <w:b/>
          <w:bCs/>
        </w:rPr>
        <w:t>3</w:t>
      </w:r>
      <w:r w:rsidR="00240EC2" w:rsidRPr="00E03B11">
        <w:t>).</w:t>
      </w:r>
      <w:r w:rsidR="00E86A3C" w:rsidRPr="00E86A3C">
        <w:t xml:space="preserve"> </w:t>
      </w:r>
      <w:r w:rsidR="00E86A3C" w:rsidRPr="00E03B11">
        <w:t xml:space="preserve">The percentage of patients with fluconazole </w:t>
      </w:r>
      <w:proofErr w:type="spellStart"/>
      <w:r w:rsidR="00E86A3C">
        <w:t>C</w:t>
      </w:r>
      <w:r w:rsidR="00E86A3C" w:rsidRPr="00AF5993">
        <w:rPr>
          <w:vertAlign w:val="subscript"/>
        </w:rPr>
        <w:t>trough</w:t>
      </w:r>
      <w:proofErr w:type="spellEnd"/>
      <w:r w:rsidR="00E86A3C" w:rsidRPr="00E03B11">
        <w:t xml:space="preserve"> </w:t>
      </w:r>
      <w:r w:rsidR="00E86A3C">
        <w:t xml:space="preserve">of </w:t>
      </w:r>
      <w:r w:rsidR="00E86A3C" w:rsidRPr="00E03B11">
        <w:t>80</w:t>
      </w:r>
      <w:r w:rsidR="00E86A3C">
        <w:t> </w:t>
      </w:r>
      <w:r w:rsidR="00E86A3C" w:rsidRPr="00E03B11">
        <w:t>mg/L</w:t>
      </w:r>
      <w:r w:rsidR="00E86A3C">
        <w:t xml:space="preserve"> or higher</w:t>
      </w:r>
      <w:r w:rsidR="00E86A3C" w:rsidRPr="00E03B11">
        <w:t xml:space="preserve"> </w:t>
      </w:r>
      <w:r w:rsidR="00E86A3C">
        <w:t>were minimal under proposed optimised doses (&lt;0.5% when off CRRT and &lt;0.1% when on CRRT)</w:t>
      </w:r>
      <w:r w:rsidR="00E86A3C" w:rsidRPr="00E03B11">
        <w:t>.</w:t>
      </w:r>
    </w:p>
    <w:p w14:paraId="54692E3A" w14:textId="0E3E95FE" w:rsidR="00CA6CF6" w:rsidRDefault="00D6713F" w:rsidP="00593CAA">
      <w:r>
        <w:t>Real-world population</w:t>
      </w:r>
      <w:r w:rsidR="00240EC2" w:rsidRPr="00E03B11">
        <w:t xml:space="preserve"> simulations confirmed that the </w:t>
      </w:r>
      <w:commentRangeStart w:id="128"/>
      <w:r w:rsidR="00240EC2" w:rsidRPr="00E03B11">
        <w:t xml:space="preserve">standard dosing regimen </w:t>
      </w:r>
      <w:commentRangeEnd w:id="128"/>
      <w:r w:rsidR="00C93E26">
        <w:rPr>
          <w:rStyle w:val="CommentReference"/>
        </w:rPr>
        <w:commentReference w:id="128"/>
      </w:r>
      <w:r w:rsidR="00240EC2" w:rsidRPr="00E03B11">
        <w:t xml:space="preserve">resulted in </w:t>
      </w:r>
      <w:commentRangeStart w:id="129"/>
      <w:r w:rsidR="00240EC2" w:rsidRPr="00E03B11">
        <w:t>clinically unacceptable PTA</w:t>
      </w:r>
      <w:commentRangeEnd w:id="129"/>
      <w:r w:rsidR="00D47F6F">
        <w:rPr>
          <w:rStyle w:val="CommentReference"/>
        </w:rPr>
        <w:commentReference w:id="129"/>
      </w:r>
      <w:r w:rsidR="00240EC2" w:rsidRPr="00E03B11">
        <w:t xml:space="preserve"> in the first two days</w:t>
      </w:r>
      <w:r w:rsidR="007B768F">
        <w:t>,</w:t>
      </w:r>
      <w:r w:rsidR="006D1B3C">
        <w:t xml:space="preserve"> </w:t>
      </w:r>
      <w:r w:rsidR="000B0976" w:rsidRPr="000B0976">
        <w:t>but improved to</w:t>
      </w:r>
      <w:r w:rsidR="000B0976">
        <w:t xml:space="preserve"> become</w:t>
      </w:r>
      <w:r w:rsidR="000B0976" w:rsidRPr="000B0976">
        <w:t xml:space="preserve"> clinically acceptable starting from day 3 of the treatment period</w:t>
      </w:r>
      <w:r w:rsidR="00240EC2" w:rsidRPr="00E03B11">
        <w:t xml:space="preserve"> </w:t>
      </w:r>
      <w:r w:rsidR="00A643D8" w:rsidRPr="00E03B11">
        <w:t>(</w:t>
      </w:r>
      <w:r w:rsidR="00A643D8" w:rsidRPr="00CD770F">
        <w:rPr>
          <w:b/>
          <w:bCs/>
        </w:rPr>
        <w:t>Fig. S12</w:t>
      </w:r>
      <w:r w:rsidR="00A643D8" w:rsidRPr="00E03B11">
        <w:t>)</w:t>
      </w:r>
      <w:r w:rsidR="00240EC2" w:rsidRPr="00E03B11">
        <w:t>. Simulati</w:t>
      </w:r>
      <w:r>
        <w:t>on of</w:t>
      </w:r>
      <w:r w:rsidR="00240EC2" w:rsidRPr="00E03B11">
        <w:t xml:space="preserve"> the optimised</w:t>
      </w:r>
      <w:r w:rsidR="00CA6CF6">
        <w:t>,</w:t>
      </w:r>
      <w:r w:rsidR="00240EC2" w:rsidRPr="00E03B11">
        <w:t xml:space="preserve"> inclusive dosing regimen resulted in clinically acceptable 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Fig. 4</w:t>
      </w:r>
      <w:r w:rsidR="00FB633A">
        <w:t xml:space="preserve">, </w:t>
      </w:r>
      <w:r w:rsidR="00F6481B" w:rsidRPr="00CD770F">
        <w:rPr>
          <w:b/>
          <w:bCs/>
        </w:rPr>
        <w:t>Fig</w:t>
      </w:r>
      <w:r w:rsidR="009C7710" w:rsidRPr="00CD770F">
        <w:rPr>
          <w:b/>
          <w:bCs/>
        </w:rPr>
        <w:t>.</w:t>
      </w:r>
      <w:r w:rsidR="004E25A6" w:rsidRPr="00CD770F">
        <w:rPr>
          <w:b/>
          <w:bCs/>
        </w:rPr>
        <w:t> </w:t>
      </w:r>
      <w:r w:rsidR="00F6481B" w:rsidRPr="00CD770F">
        <w:rPr>
          <w:b/>
          <w:bCs/>
        </w:rPr>
        <w:t>S</w:t>
      </w:r>
      <w:r w:rsidR="00CA569D" w:rsidRPr="00CD770F">
        <w:rPr>
          <w:b/>
          <w:bCs/>
        </w:rPr>
        <w:t>1</w:t>
      </w:r>
      <w:r w:rsidR="00EF2827" w:rsidRPr="00CD770F">
        <w:rPr>
          <w:b/>
          <w:bCs/>
        </w:rPr>
        <w:t>2</w:t>
      </w:r>
      <w:r w:rsidR="00240EC2" w:rsidRPr="00E03B11">
        <w:t>).</w:t>
      </w:r>
      <w:r w:rsidR="00E81A37">
        <w:t xml:space="preserve"> </w:t>
      </w:r>
      <w:r w:rsidR="00A4690B">
        <w:t xml:space="preserve">Furthermore, </w:t>
      </w:r>
      <w:r w:rsidR="00AC68AD">
        <w:t>on average,</w:t>
      </w:r>
      <w:r w:rsidR="00F35C82">
        <w:t xml:space="preserve"> </w:t>
      </w:r>
      <w:commentRangeStart w:id="130"/>
      <w:r w:rsidR="000406A6">
        <w:t xml:space="preserve">the optimised dosing </w:t>
      </w:r>
      <w:r w:rsidR="00095DF6">
        <w:t>regimen results in a</w:t>
      </w:r>
      <w:r w:rsidR="00EC2685">
        <w:t>n additional</w:t>
      </w:r>
      <w:r w:rsidR="00EE395A">
        <w:t xml:space="preserve"> fluconazole</w:t>
      </w:r>
      <w:r w:rsidR="00EC2685">
        <w:t xml:space="preserve"> consumption of </w:t>
      </w:r>
      <w:r w:rsidR="00572A12">
        <w:t>74828.6</w:t>
      </w:r>
      <w:r w:rsidR="00EE395A">
        <w:t xml:space="preserve"> mg/1</w:t>
      </w:r>
      <w:r w:rsidR="0009541D">
        <w:t xml:space="preserve">000 </w:t>
      </w:r>
      <w:r w:rsidR="006C53BE">
        <w:t xml:space="preserve">patient days, or approximately </w:t>
      </w:r>
      <w:r w:rsidR="00274D12">
        <w:t>374 defined daily dose (DDD)</w:t>
      </w:r>
      <w:r w:rsidR="00B475DA">
        <w:fldChar w:fldCharType="begin"/>
      </w:r>
      <w:r w:rsidR="00066A79">
        <w:instrText xml:space="preserve"> ADDIN EN.CITE &lt;EndNote&gt;&lt;Cite&gt;&lt;Author&gt;Methodology&lt;/Author&gt;&lt;Year&gt;2023&lt;/Year&gt;&lt;RecNum&gt;74&lt;/RecNum&gt;&lt;DisplayText&gt; [31]&lt;/DisplayText&gt;&lt;record&gt;&lt;rec-number&gt;74&lt;/rec-number&gt;&lt;foreign-keys&gt;&lt;key app="EN" db-id="xred9e5sg009pcetsepxtfs0dwxsa5rzvawx" timestamp="1701871367"&gt;74&lt;/key&gt;&lt;/foreign-keys&gt;&lt;ref-type name="Web Page"&gt;12&lt;/ref-type&gt;&lt;contributors&gt;&lt;authors&gt;&lt;author&gt;WHO Collaborating Centre for Drug Statistics Methodology&lt;/author&gt;&lt;/authors&gt;&lt;/contributors&gt;&lt;titles&gt;&lt;title&gt;Fluconazole ATC/DDD Index&lt;/title&gt;&lt;/titles&gt;&lt;dates&gt;&lt;year&gt;2023&lt;/year&gt;&lt;/dates&gt;&lt;urls&gt;&lt;related-urls&gt;&lt;url&gt;https://www.whocc.no/atc_ddd_index/?code=J02AC01&lt;/url&gt;&lt;/related-urls&gt;&lt;/urls&gt;&lt;/record&gt;&lt;/Cite&gt;&lt;/EndNote&gt;</w:instrText>
      </w:r>
      <w:r w:rsidR="00B475DA">
        <w:fldChar w:fldCharType="separate"/>
      </w:r>
      <w:r w:rsidR="00066A79">
        <w:rPr>
          <w:noProof/>
        </w:rPr>
        <w:t> [31]</w:t>
      </w:r>
      <w:r w:rsidR="00B475DA">
        <w:fldChar w:fldCharType="end"/>
      </w:r>
      <w:r w:rsidR="000D5473">
        <w:t>/1000 patient days</w:t>
      </w:r>
      <w:r w:rsidR="00DD7FC4">
        <w:t>,</w:t>
      </w:r>
      <w:r w:rsidR="00A73710">
        <w:t xml:space="preserve"> </w:t>
      </w:r>
      <w:r w:rsidR="00D811E0">
        <w:t>compared to the standard dosing regimen</w:t>
      </w:r>
      <w:r w:rsidR="00EE395A">
        <w:t>.</w:t>
      </w:r>
      <w:commentRangeEnd w:id="130"/>
      <w:r w:rsidR="00432B4D">
        <w:rPr>
          <w:rStyle w:val="CommentReference"/>
        </w:rPr>
        <w:commentReference w:id="130"/>
      </w:r>
    </w:p>
    <w:p w14:paraId="1FD5D263" w14:textId="1E360D2B" w:rsidR="009248EC" w:rsidRDefault="00E86A3C" w:rsidP="00593CAA">
      <w:r>
        <w:t xml:space="preserve">The </w:t>
      </w:r>
      <w:r w:rsidR="00240EC2" w:rsidRPr="00E03B11">
        <w:t>ROC analysis confirmed</w:t>
      </w:r>
      <w:r w:rsidR="00354441">
        <w:t xml:space="preserve"> the </w:t>
      </w:r>
      <w:r w:rsidR="00B16D4F">
        <w:t xml:space="preserve">absence of a </w:t>
      </w:r>
      <w:r w:rsidR="00354441">
        <w:t>clinical</w:t>
      </w:r>
      <w:r w:rsidR="00B16D4F">
        <w:t>ly</w:t>
      </w:r>
      <w:r w:rsidR="00354441">
        <w:t xml:space="preserve"> relevan</w:t>
      </w:r>
      <w:r w:rsidR="00B16D4F">
        <w:t>t impact</w:t>
      </w:r>
      <w:r w:rsidR="00354441">
        <w:t xml:space="preserve"> </w:t>
      </w:r>
      <w:r w:rsidR="00D05D62">
        <w:t xml:space="preserve">of </w:t>
      </w:r>
      <w:proofErr w:type="spellStart"/>
      <w:r w:rsidR="001D71F2">
        <w:t>eGFR</w:t>
      </w:r>
      <w:r w:rsidR="001D71F2" w:rsidRPr="00BA7DD3">
        <w:rPr>
          <w:vertAlign w:val="subscript"/>
        </w:rPr>
        <w:t>CKD</w:t>
      </w:r>
      <w:proofErr w:type="spellEnd"/>
      <w:r w:rsidR="00E46977">
        <w:rPr>
          <w:vertAlign w:val="subscript"/>
        </w:rPr>
        <w:t>-</w:t>
      </w:r>
      <w:r w:rsidR="001D71F2" w:rsidRPr="00BA7DD3">
        <w:rPr>
          <w:vertAlign w:val="subscript"/>
        </w:rPr>
        <w:t>EPI</w:t>
      </w:r>
      <w:r w:rsidR="00240EC2" w:rsidRPr="00E03B11">
        <w:t xml:space="preserve"> </w:t>
      </w:r>
      <w:r w:rsidR="00B16D4F">
        <w:t xml:space="preserve">on </w:t>
      </w:r>
      <w:r w:rsidR="003C267E">
        <w:t xml:space="preserve">achieving a 90% PTA </w:t>
      </w:r>
      <w:r w:rsidR="001D71F2">
        <w:t>under</w:t>
      </w:r>
      <w:r>
        <w:t xml:space="preserve"> both</w:t>
      </w:r>
      <w:r w:rsidR="001D71F2">
        <w:t xml:space="preserve"> standard and optimised dosing regimen</w:t>
      </w:r>
      <w:r>
        <w:t>s</w:t>
      </w:r>
      <w:r w:rsidR="00672EA5">
        <w:t xml:space="preserve"> </w:t>
      </w:r>
      <w:r>
        <w:t>(</w:t>
      </w:r>
      <w:r w:rsidR="00672EA5">
        <w:t>area under the ROC</w:t>
      </w:r>
      <w:r w:rsidR="00EE40E5">
        <w:t xml:space="preserve"> </w:t>
      </w:r>
      <w:r>
        <w:t>[</w:t>
      </w:r>
      <w:r w:rsidR="002D7C7A">
        <w:t>AUROC</w:t>
      </w:r>
      <w:r>
        <w:t>] curve</w:t>
      </w:r>
      <w:r w:rsidR="00F2308B">
        <w:t xml:space="preserve"> </w:t>
      </w:r>
      <w:r>
        <w:t xml:space="preserve">not different from </w:t>
      </w:r>
      <w:r w:rsidR="00672EA5">
        <w:t xml:space="preserve">0.5 from day 1 to day 14 </w:t>
      </w:r>
      <w:r w:rsidR="001E5203">
        <w:t>(</w:t>
      </w:r>
      <w:r w:rsidR="001E5203" w:rsidRPr="00CD770F">
        <w:rPr>
          <w:b/>
          <w:bCs/>
        </w:rPr>
        <w:t>Fig.</w:t>
      </w:r>
      <w:r w:rsidRPr="00CD770F">
        <w:rPr>
          <w:b/>
          <w:bCs/>
        </w:rPr>
        <w:t> </w:t>
      </w:r>
      <w:r w:rsidR="001E5203" w:rsidRPr="00CD770F">
        <w:rPr>
          <w:b/>
          <w:bCs/>
        </w:rPr>
        <w:t>S</w:t>
      </w:r>
      <w:r w:rsidR="00FA2470" w:rsidRPr="00CD770F">
        <w:rPr>
          <w:b/>
          <w:bCs/>
        </w:rPr>
        <w:t>1</w:t>
      </w:r>
      <w:r w:rsidR="00861BE5" w:rsidRPr="00CD770F">
        <w:rPr>
          <w:b/>
          <w:bCs/>
        </w:rPr>
        <w:t>3</w:t>
      </w:r>
      <w:r w:rsidR="00E20270">
        <w:t>)</w:t>
      </w:r>
      <w:r w:rsidR="001D71F2">
        <w:t xml:space="preserve">. </w:t>
      </w:r>
      <w:commentRangeStart w:id="131"/>
      <w:r>
        <w:t>B</w:t>
      </w:r>
      <w:r w:rsidR="00F2308B">
        <w:t>ody</w:t>
      </w:r>
      <w:r w:rsidR="00CA6CF6">
        <w:t xml:space="preserve"> weight</w:t>
      </w:r>
      <w:r w:rsidR="00CA6CF6" w:rsidRPr="00E03B11">
        <w:t xml:space="preserve"> </w:t>
      </w:r>
      <w:commentRangeEnd w:id="131"/>
      <w:r w:rsidR="00BB06DA">
        <w:rPr>
          <w:rStyle w:val="CommentReference"/>
        </w:rPr>
        <w:commentReference w:id="131"/>
      </w:r>
      <w:r w:rsidR="00CA6CF6">
        <w:t>w</w:t>
      </w:r>
      <w:r w:rsidR="00240EC2" w:rsidRPr="00E03B11">
        <w:t xml:space="preserve">as </w:t>
      </w:r>
      <w:r>
        <w:t>confirmed to be a</w:t>
      </w:r>
      <w:r w:rsidR="00240EC2" w:rsidRPr="00E03B11">
        <w:t xml:space="preserve"> clinically relevant </w:t>
      </w:r>
      <w:r w:rsidR="00240EC2" w:rsidRPr="00E03B11">
        <w:lastRenderedPageBreak/>
        <w:t>predictor for target attainment on day</w:t>
      </w:r>
      <w:r>
        <w:t> </w:t>
      </w:r>
      <w:r w:rsidR="00240EC2" w:rsidRPr="00E03B11">
        <w:t>1</w:t>
      </w:r>
      <w:r w:rsidR="00CA6CF6">
        <w:t xml:space="preserve"> (AUROC 0.68</w:t>
      </w:r>
      <w:r w:rsidR="008F1A74">
        <w:t>7</w:t>
      </w:r>
      <w:r w:rsidR="00CA6CF6">
        <w:t xml:space="preserve"> [95% CI 0.</w:t>
      </w:r>
      <w:r w:rsidR="009E7D91">
        <w:t>686</w:t>
      </w:r>
      <w:r>
        <w:t>–</w:t>
      </w:r>
      <w:r w:rsidR="00CA6CF6">
        <w:t>0.</w:t>
      </w:r>
      <w:r w:rsidR="009E7D91">
        <w:t>688</w:t>
      </w:r>
      <w:r w:rsidR="00CA6CF6">
        <w:t>])</w:t>
      </w:r>
      <w:r w:rsidR="00240EC2" w:rsidRPr="00E03B11">
        <w:t xml:space="preserve"> and </w:t>
      </w:r>
      <w:r>
        <w:t>day </w:t>
      </w:r>
      <w:r w:rsidR="00240EC2" w:rsidRPr="00E03B11">
        <w:t>2</w:t>
      </w:r>
      <w:r w:rsidR="00CA6CF6">
        <w:t xml:space="preserve"> (AUROC 0.</w:t>
      </w:r>
      <w:r w:rsidR="00047461">
        <w:t xml:space="preserve">633 </w:t>
      </w:r>
      <w:r w:rsidR="00CA6CF6">
        <w:t>[0.6</w:t>
      </w:r>
      <w:r w:rsidR="00047461">
        <w:t>3</w:t>
      </w:r>
      <w:r w:rsidR="00CA6CF6">
        <w:t>1</w:t>
      </w:r>
      <w:r>
        <w:t>–</w:t>
      </w:r>
      <w:r w:rsidR="00CA6CF6">
        <w:t>0.6</w:t>
      </w:r>
      <w:r w:rsidR="00047461">
        <w:t>3</w:t>
      </w:r>
      <w:r w:rsidR="00CA6CF6">
        <w:t>4])</w:t>
      </w:r>
      <w:r w:rsidR="00240EC2" w:rsidRPr="00E03B11">
        <w:t xml:space="preserve"> </w:t>
      </w:r>
      <w:r w:rsidR="000F41E5">
        <w:t>on</w:t>
      </w:r>
      <w:r w:rsidR="00240EC2" w:rsidRPr="00E03B11">
        <w:t xml:space="preserve"> </w:t>
      </w:r>
      <w:r w:rsidR="0060521C">
        <w:t xml:space="preserve">the </w:t>
      </w:r>
      <w:r w:rsidR="00240EC2" w:rsidRPr="00E03B11">
        <w:t>standard dosing</w:t>
      </w:r>
      <w:r w:rsidR="001F3F63">
        <w:t xml:space="preserve"> regimen</w:t>
      </w:r>
      <w:r w:rsidR="00240EC2" w:rsidRPr="00E03B11">
        <w:t xml:space="preserve"> (</w:t>
      </w:r>
      <w:r w:rsidR="001E4F00" w:rsidRPr="00CD770F">
        <w:rPr>
          <w:b/>
          <w:bCs/>
        </w:rPr>
        <w:t>Fig.</w:t>
      </w:r>
      <w:r w:rsidRPr="00CD770F">
        <w:rPr>
          <w:b/>
          <w:bCs/>
        </w:rPr>
        <w:t> </w:t>
      </w:r>
      <w:r w:rsidR="001E4F00" w:rsidRPr="00CD770F">
        <w:rPr>
          <w:b/>
          <w:bCs/>
        </w:rPr>
        <w:t>S</w:t>
      </w:r>
      <w:r w:rsidR="00574151" w:rsidRPr="00CD770F">
        <w:rPr>
          <w:b/>
          <w:bCs/>
        </w:rPr>
        <w:t>1</w:t>
      </w:r>
      <w:r w:rsidR="009B1B72" w:rsidRPr="00CD770F">
        <w:rPr>
          <w:b/>
          <w:bCs/>
        </w:rPr>
        <w:t>4</w:t>
      </w:r>
      <w:r w:rsidR="00240EC2" w:rsidRPr="00E03B11">
        <w:t>)</w:t>
      </w:r>
      <w:r w:rsidR="000F41E5">
        <w:t>, but</w:t>
      </w:r>
      <w:r w:rsidR="00240EC2" w:rsidRPr="00E03B11">
        <w:t xml:space="preserve"> </w:t>
      </w:r>
      <w:r w:rsidR="000F41E5">
        <w:t>became</w:t>
      </w:r>
      <w:r w:rsidR="000F41E5" w:rsidRPr="00E03B11">
        <w:t xml:space="preserve"> </w:t>
      </w:r>
      <w:r w:rsidR="00240EC2" w:rsidRPr="00E03B11">
        <w:t xml:space="preserve">clinically </w:t>
      </w:r>
      <w:r w:rsidR="000E15F8">
        <w:t xml:space="preserve">less </w:t>
      </w:r>
      <w:r w:rsidR="000E15F8" w:rsidRPr="00E03B11">
        <w:t xml:space="preserve">relevant </w:t>
      </w:r>
      <w:r w:rsidR="00240EC2" w:rsidRPr="00E03B11">
        <w:t xml:space="preserve">when </w:t>
      </w:r>
      <w:r w:rsidR="000F41E5">
        <w:t>the</w:t>
      </w:r>
      <w:r w:rsidR="000F41E5" w:rsidRPr="00E03B11">
        <w:t xml:space="preserve"> </w:t>
      </w:r>
      <w:r w:rsidR="00240EC2" w:rsidRPr="00E03B11">
        <w:t xml:space="preserve">optimised dosing regimen was utilised </w:t>
      </w:r>
      <w:r w:rsidR="009D3E94">
        <w:t>(</w:t>
      </w:r>
      <w:r w:rsidR="00240EC2" w:rsidRPr="00E03B11">
        <w:t>AUROC 0.</w:t>
      </w:r>
      <w:r w:rsidR="00A43877">
        <w:t>462</w:t>
      </w:r>
      <w:r w:rsidR="00A43877" w:rsidRPr="00E03B11">
        <w:t xml:space="preserve"> </w:t>
      </w:r>
      <w:r w:rsidR="009D3E94">
        <w:t>[</w:t>
      </w:r>
      <w:r w:rsidR="00240EC2" w:rsidRPr="00E03B11">
        <w:t>0.</w:t>
      </w:r>
      <w:r w:rsidR="002D32C6">
        <w:t>459</w:t>
      </w:r>
      <w:r w:rsidR="000F41E5">
        <w:t>–</w:t>
      </w:r>
      <w:r w:rsidR="00240EC2" w:rsidRPr="00E03B11">
        <w:t>0.</w:t>
      </w:r>
      <w:r w:rsidR="00F75D13">
        <w:t>464</w:t>
      </w:r>
      <w:r w:rsidR="009D3E94">
        <w:t>]</w:t>
      </w:r>
      <w:r w:rsidR="00240EC2" w:rsidRPr="00E03B11">
        <w:t xml:space="preserve"> and 0.53</w:t>
      </w:r>
      <w:r w:rsidR="00CA3954">
        <w:t>9</w:t>
      </w:r>
      <w:r w:rsidR="001165B8">
        <w:t xml:space="preserve"> </w:t>
      </w:r>
      <w:r w:rsidR="009D3E94">
        <w:t>[</w:t>
      </w:r>
      <w:r w:rsidR="00240EC2" w:rsidRPr="00E03B11">
        <w:t>0.</w:t>
      </w:r>
      <w:r w:rsidR="00892A57">
        <w:t>535</w:t>
      </w:r>
      <w:r w:rsidR="000F41E5">
        <w:t>–</w:t>
      </w:r>
      <w:r w:rsidR="00240EC2" w:rsidRPr="00E03B11">
        <w:t>0.</w:t>
      </w:r>
      <w:r w:rsidR="009142C2" w:rsidRPr="00E03B11">
        <w:t>5</w:t>
      </w:r>
      <w:r w:rsidR="009142C2">
        <w:t>42</w:t>
      </w:r>
      <w:r w:rsidR="009D3E94">
        <w:t>]</w:t>
      </w:r>
      <w:r w:rsidR="007220D2">
        <w:t>, respectively</w:t>
      </w:r>
      <w:r w:rsidR="009D3E94">
        <w:t>)</w:t>
      </w:r>
      <w:r w:rsidR="00240EC2" w:rsidRPr="00E03B11">
        <w:t>.</w:t>
      </w:r>
      <w:bookmarkEnd w:id="125"/>
      <w:r w:rsidR="003F137A">
        <w:t xml:space="preserve"> CRRT status</w:t>
      </w:r>
      <w:r w:rsidR="003F137A" w:rsidRPr="00E03B11">
        <w:t xml:space="preserve"> </w:t>
      </w:r>
      <w:r w:rsidR="003F137A">
        <w:t>w</w:t>
      </w:r>
      <w:r w:rsidR="003F137A" w:rsidRPr="00E03B11">
        <w:t xml:space="preserve">as </w:t>
      </w:r>
      <w:r w:rsidR="003F137A">
        <w:t>confirmed to be a</w:t>
      </w:r>
      <w:r w:rsidR="003F137A" w:rsidRPr="00E03B11">
        <w:t xml:space="preserve"> clinically relevant predictor for target attainment on day</w:t>
      </w:r>
      <w:r w:rsidR="003F137A">
        <w:t> </w:t>
      </w:r>
      <w:r w:rsidR="00477EDB" w:rsidRPr="00B06240">
        <w:rPr>
          <w:color w:val="auto"/>
        </w:rPr>
        <w:t>1</w:t>
      </w:r>
      <w:r w:rsidR="003F137A" w:rsidRPr="00B06240">
        <w:rPr>
          <w:color w:val="auto"/>
        </w:rPr>
        <w:t xml:space="preserve"> (AUROC </w:t>
      </w:r>
      <w:r w:rsidR="000D30DB">
        <w:rPr>
          <w:color w:val="auto"/>
        </w:rPr>
        <w:t>0.460</w:t>
      </w:r>
      <w:r w:rsidR="003F137A" w:rsidRPr="00B06240">
        <w:rPr>
          <w:color w:val="auto"/>
        </w:rPr>
        <w:t xml:space="preserve"> [</w:t>
      </w:r>
      <w:r w:rsidR="005A6A6A">
        <w:rPr>
          <w:color w:val="auto"/>
        </w:rPr>
        <w:t>0.458</w:t>
      </w:r>
      <w:r w:rsidR="003F137A" w:rsidRPr="00B06240">
        <w:rPr>
          <w:color w:val="auto"/>
        </w:rPr>
        <w:t>–</w:t>
      </w:r>
      <w:r w:rsidR="005A6A6A">
        <w:rPr>
          <w:color w:val="auto"/>
        </w:rPr>
        <w:t>0.460</w:t>
      </w:r>
      <w:r w:rsidR="003F137A" w:rsidRPr="00B06240">
        <w:rPr>
          <w:color w:val="auto"/>
        </w:rPr>
        <w:t>])</w:t>
      </w:r>
      <w:r w:rsidR="0085254B" w:rsidRPr="00B06240">
        <w:rPr>
          <w:color w:val="auto"/>
        </w:rPr>
        <w:t xml:space="preserve">, </w:t>
      </w:r>
      <w:r w:rsidR="003F137A" w:rsidRPr="00B06240">
        <w:rPr>
          <w:color w:val="auto"/>
        </w:rPr>
        <w:t>day </w:t>
      </w:r>
      <w:r w:rsidR="00477EDB" w:rsidRPr="00B06240">
        <w:rPr>
          <w:color w:val="auto"/>
        </w:rPr>
        <w:t>2</w:t>
      </w:r>
      <w:r w:rsidR="003F137A" w:rsidRPr="00B06240">
        <w:rPr>
          <w:color w:val="auto"/>
        </w:rPr>
        <w:t xml:space="preserve"> (AUROC </w:t>
      </w:r>
      <w:r w:rsidR="00EB3B72">
        <w:rPr>
          <w:color w:val="auto"/>
        </w:rPr>
        <w:t>0.342</w:t>
      </w:r>
      <w:r w:rsidR="003F137A" w:rsidRPr="00B06240">
        <w:rPr>
          <w:color w:val="auto"/>
        </w:rPr>
        <w:t xml:space="preserve"> [</w:t>
      </w:r>
      <w:r w:rsidR="00EB3B72">
        <w:rPr>
          <w:color w:val="auto"/>
        </w:rPr>
        <w:t>0.340</w:t>
      </w:r>
      <w:r w:rsidR="003F137A" w:rsidRPr="00B06240">
        <w:rPr>
          <w:color w:val="auto"/>
        </w:rPr>
        <w:t>–</w:t>
      </w:r>
      <w:r w:rsidR="00EB3B72">
        <w:rPr>
          <w:color w:val="auto"/>
        </w:rPr>
        <w:t>0.343</w:t>
      </w:r>
      <w:r w:rsidR="003F137A" w:rsidRPr="00B06240">
        <w:rPr>
          <w:color w:val="auto"/>
        </w:rPr>
        <w:t>])</w:t>
      </w:r>
      <w:r w:rsidR="0085254B" w:rsidRPr="00B06240">
        <w:rPr>
          <w:color w:val="auto"/>
        </w:rPr>
        <w:t>, day 7</w:t>
      </w:r>
      <w:r w:rsidR="00773A34" w:rsidRPr="00B06240">
        <w:rPr>
          <w:color w:val="auto"/>
        </w:rPr>
        <w:t xml:space="preserve"> (AUROC </w:t>
      </w:r>
      <w:r w:rsidR="00A269F6">
        <w:rPr>
          <w:color w:val="auto"/>
        </w:rPr>
        <w:t>0.792</w:t>
      </w:r>
      <w:r w:rsidR="00773A34" w:rsidRPr="00B06240">
        <w:rPr>
          <w:color w:val="auto"/>
        </w:rPr>
        <w:t xml:space="preserve"> [</w:t>
      </w:r>
      <w:r w:rsidR="00A269F6">
        <w:rPr>
          <w:color w:val="auto"/>
        </w:rPr>
        <w:t>0.789</w:t>
      </w:r>
      <w:r w:rsidR="00773A34" w:rsidRPr="00B06240">
        <w:rPr>
          <w:color w:val="auto"/>
        </w:rPr>
        <w:t>–</w:t>
      </w:r>
      <w:r w:rsidR="00A269F6">
        <w:rPr>
          <w:color w:val="auto"/>
        </w:rPr>
        <w:t>0.793</w:t>
      </w:r>
      <w:r w:rsidR="00773A34" w:rsidRPr="00B06240">
        <w:rPr>
          <w:color w:val="auto"/>
        </w:rPr>
        <w:t>])</w:t>
      </w:r>
      <w:r w:rsidR="0062747F" w:rsidRPr="00B06240">
        <w:rPr>
          <w:color w:val="auto"/>
        </w:rPr>
        <w:t>,</w:t>
      </w:r>
      <w:r w:rsidR="0085254B" w:rsidRPr="00B06240">
        <w:rPr>
          <w:color w:val="auto"/>
        </w:rPr>
        <w:t xml:space="preserve"> and day 14</w:t>
      </w:r>
      <w:r w:rsidR="00C44891" w:rsidRPr="00B06240">
        <w:rPr>
          <w:color w:val="auto"/>
        </w:rPr>
        <w:t xml:space="preserve"> (AUROC </w:t>
      </w:r>
      <w:r w:rsidR="00AB0912">
        <w:rPr>
          <w:color w:val="auto"/>
        </w:rPr>
        <w:t>0.841</w:t>
      </w:r>
      <w:r w:rsidR="00C44891" w:rsidRPr="00B06240">
        <w:rPr>
          <w:color w:val="auto"/>
        </w:rPr>
        <w:t xml:space="preserve"> [</w:t>
      </w:r>
      <w:r w:rsidR="00AB0912">
        <w:rPr>
          <w:color w:val="auto"/>
        </w:rPr>
        <w:t>0.839</w:t>
      </w:r>
      <w:r w:rsidR="00C44891" w:rsidRPr="00B06240">
        <w:rPr>
          <w:color w:val="auto"/>
        </w:rPr>
        <w:t>–</w:t>
      </w:r>
      <w:r w:rsidR="00D67CB6">
        <w:rPr>
          <w:color w:val="auto"/>
        </w:rPr>
        <w:t>0.843</w:t>
      </w:r>
      <w:r w:rsidR="00C44891" w:rsidRPr="00B06240">
        <w:rPr>
          <w:color w:val="auto"/>
        </w:rPr>
        <w:t>])</w:t>
      </w:r>
      <w:r w:rsidR="003F137A" w:rsidRPr="00B06240">
        <w:rPr>
          <w:color w:val="auto"/>
        </w:rPr>
        <w:t xml:space="preserve"> on</w:t>
      </w:r>
      <w:r w:rsidR="00EE20A8">
        <w:rPr>
          <w:color w:val="auto"/>
        </w:rPr>
        <w:t xml:space="preserve"> the</w:t>
      </w:r>
      <w:r w:rsidR="003F137A" w:rsidRPr="00B06240">
        <w:rPr>
          <w:color w:val="auto"/>
        </w:rPr>
        <w:t xml:space="preserve"> standard dosing</w:t>
      </w:r>
      <w:r w:rsidR="003E6BEA">
        <w:rPr>
          <w:color w:val="auto"/>
        </w:rPr>
        <w:t xml:space="preserve"> regimen</w:t>
      </w:r>
      <w:r w:rsidR="003F137A" w:rsidRPr="00B06240">
        <w:rPr>
          <w:color w:val="auto"/>
        </w:rPr>
        <w:t xml:space="preserve"> (</w:t>
      </w:r>
      <w:r w:rsidR="003F137A" w:rsidRPr="00B06240">
        <w:rPr>
          <w:b/>
          <w:bCs/>
          <w:color w:val="auto"/>
        </w:rPr>
        <w:t>Fig. S</w:t>
      </w:r>
      <w:r w:rsidR="00C44891" w:rsidRPr="00B06240">
        <w:rPr>
          <w:b/>
          <w:bCs/>
          <w:color w:val="auto"/>
        </w:rPr>
        <w:t>15</w:t>
      </w:r>
      <w:r w:rsidR="003F137A" w:rsidRPr="00E03B11">
        <w:t>)</w:t>
      </w:r>
      <w:r w:rsidR="002370A9">
        <w:t>.</w:t>
      </w:r>
      <w:r w:rsidR="00612D7F">
        <w:t xml:space="preserve"> </w:t>
      </w:r>
      <w:r w:rsidR="00CD7943" w:rsidRPr="00CD7943">
        <w:t xml:space="preserve">This became clinically </w:t>
      </w:r>
      <w:r w:rsidR="0086770B">
        <w:t xml:space="preserve">less </w:t>
      </w:r>
      <w:r w:rsidR="00CD7943" w:rsidRPr="00CD7943">
        <w:t xml:space="preserve">relevant </w:t>
      </w:r>
      <w:r w:rsidR="00B51912">
        <w:t xml:space="preserve">across the treatment period on </w:t>
      </w:r>
      <w:r w:rsidR="007057EA">
        <w:t>the optimised dosing</w:t>
      </w:r>
      <w:r w:rsidR="000D13B2">
        <w:t xml:space="preserve"> regimen</w:t>
      </w:r>
      <w:r w:rsidR="003C0095">
        <w:t>.</w:t>
      </w:r>
      <w:r w:rsidR="003F137A" w:rsidRPr="00E03B11">
        <w:t xml:space="preserve"> </w:t>
      </w:r>
      <w:r w:rsidR="001D0393">
        <w:t>The respective</w:t>
      </w:r>
      <w:r w:rsidR="00657A86">
        <w:t xml:space="preserve"> </w:t>
      </w:r>
      <w:r w:rsidR="00A0339B" w:rsidRPr="00A0339B">
        <w:t>AUROC [95% CI]</w:t>
      </w:r>
      <w:r w:rsidR="00070854">
        <w:t xml:space="preserve"> </w:t>
      </w:r>
      <w:r w:rsidR="001D0393">
        <w:t xml:space="preserve">are </w:t>
      </w:r>
      <w:r w:rsidR="003E6D6E">
        <w:rPr>
          <w:color w:val="auto"/>
        </w:rPr>
        <w:t>0.</w:t>
      </w:r>
      <w:r w:rsidR="00CA6E85">
        <w:rPr>
          <w:color w:val="auto"/>
        </w:rPr>
        <w:t>505</w:t>
      </w:r>
      <w:r w:rsidR="003E6D6E" w:rsidRPr="00D651B5">
        <w:rPr>
          <w:color w:val="auto"/>
        </w:rPr>
        <w:t xml:space="preserve"> [</w:t>
      </w:r>
      <w:r w:rsidR="003E6D6E">
        <w:rPr>
          <w:color w:val="auto"/>
        </w:rPr>
        <w:t>0.</w:t>
      </w:r>
      <w:r w:rsidR="005F496D">
        <w:rPr>
          <w:color w:val="auto"/>
        </w:rPr>
        <w:t>503</w:t>
      </w:r>
      <w:r w:rsidR="003E6D6E" w:rsidRPr="00D651B5">
        <w:rPr>
          <w:color w:val="auto"/>
        </w:rPr>
        <w:t>–</w:t>
      </w:r>
      <w:r w:rsidR="003E6D6E">
        <w:rPr>
          <w:color w:val="auto"/>
        </w:rPr>
        <w:t>0.</w:t>
      </w:r>
      <w:r w:rsidR="00BB5BF5">
        <w:rPr>
          <w:color w:val="auto"/>
        </w:rPr>
        <w:t>506</w:t>
      </w:r>
      <w:r w:rsidR="003E6D6E" w:rsidRPr="00D651B5">
        <w:rPr>
          <w:color w:val="auto"/>
        </w:rPr>
        <w:t>]</w:t>
      </w:r>
      <w:r w:rsidR="003E6D6E">
        <w:rPr>
          <w:color w:val="auto"/>
        </w:rPr>
        <w:t>, 0.</w:t>
      </w:r>
      <w:r w:rsidR="00ED02CD">
        <w:rPr>
          <w:color w:val="auto"/>
        </w:rPr>
        <w:t>508</w:t>
      </w:r>
      <w:r w:rsidR="003E6D6E" w:rsidRPr="00D651B5">
        <w:rPr>
          <w:color w:val="auto"/>
        </w:rPr>
        <w:t xml:space="preserve"> [</w:t>
      </w:r>
      <w:r w:rsidR="003E6D6E">
        <w:rPr>
          <w:color w:val="auto"/>
        </w:rPr>
        <w:t>0.</w:t>
      </w:r>
      <w:r w:rsidR="00A16D37">
        <w:rPr>
          <w:color w:val="auto"/>
        </w:rPr>
        <w:t>506</w:t>
      </w:r>
      <w:r w:rsidR="003E6D6E" w:rsidRPr="00D651B5">
        <w:rPr>
          <w:color w:val="auto"/>
        </w:rPr>
        <w:t>–</w:t>
      </w:r>
      <w:r w:rsidR="003E6D6E">
        <w:rPr>
          <w:color w:val="auto"/>
        </w:rPr>
        <w:t>0.</w:t>
      </w:r>
      <w:r w:rsidR="003725B7">
        <w:rPr>
          <w:color w:val="auto"/>
        </w:rPr>
        <w:t>510</w:t>
      </w:r>
      <w:r w:rsidR="003E6D6E" w:rsidRPr="00D651B5">
        <w:rPr>
          <w:color w:val="auto"/>
        </w:rPr>
        <w:t>]</w:t>
      </w:r>
      <w:r w:rsidR="003E6D6E">
        <w:rPr>
          <w:color w:val="auto"/>
        </w:rPr>
        <w:t>, 0.</w:t>
      </w:r>
      <w:r w:rsidR="00631F15">
        <w:rPr>
          <w:color w:val="auto"/>
        </w:rPr>
        <w:t>446</w:t>
      </w:r>
      <w:r w:rsidR="003E6D6E" w:rsidRPr="00D651B5">
        <w:rPr>
          <w:color w:val="auto"/>
        </w:rPr>
        <w:t xml:space="preserve"> [</w:t>
      </w:r>
      <w:r w:rsidR="003E6D6E">
        <w:rPr>
          <w:color w:val="auto"/>
        </w:rPr>
        <w:t>0.</w:t>
      </w:r>
      <w:r w:rsidR="00E810A0">
        <w:rPr>
          <w:color w:val="auto"/>
        </w:rPr>
        <w:t>4</w:t>
      </w:r>
      <w:r w:rsidR="00FD2F1F">
        <w:rPr>
          <w:color w:val="auto"/>
        </w:rPr>
        <w:t>43</w:t>
      </w:r>
      <w:r w:rsidR="003E6D6E" w:rsidRPr="00D651B5">
        <w:rPr>
          <w:color w:val="auto"/>
        </w:rPr>
        <w:t>–</w:t>
      </w:r>
      <w:r w:rsidR="003E6D6E">
        <w:rPr>
          <w:color w:val="auto"/>
        </w:rPr>
        <w:t>0.</w:t>
      </w:r>
      <w:r w:rsidR="0087223B">
        <w:rPr>
          <w:color w:val="auto"/>
        </w:rPr>
        <w:t>448</w:t>
      </w:r>
      <w:r w:rsidR="003E6D6E" w:rsidRPr="00D651B5">
        <w:rPr>
          <w:color w:val="auto"/>
        </w:rPr>
        <w:t>]</w:t>
      </w:r>
      <w:r w:rsidR="003E6D6E">
        <w:rPr>
          <w:color w:val="auto"/>
        </w:rPr>
        <w:t>, and 0.</w:t>
      </w:r>
      <w:r w:rsidR="001F204B">
        <w:rPr>
          <w:color w:val="auto"/>
        </w:rPr>
        <w:t>434</w:t>
      </w:r>
      <w:r w:rsidR="003E6D6E" w:rsidRPr="00D651B5">
        <w:rPr>
          <w:color w:val="auto"/>
        </w:rPr>
        <w:t xml:space="preserve"> [</w:t>
      </w:r>
      <w:r w:rsidR="003E6D6E">
        <w:rPr>
          <w:color w:val="auto"/>
        </w:rPr>
        <w:t>0.</w:t>
      </w:r>
      <w:r w:rsidR="00D21023">
        <w:rPr>
          <w:color w:val="auto"/>
        </w:rPr>
        <w:t>430</w:t>
      </w:r>
      <w:r w:rsidR="003E6D6E" w:rsidRPr="00D651B5">
        <w:rPr>
          <w:color w:val="auto"/>
        </w:rPr>
        <w:t>–</w:t>
      </w:r>
      <w:r w:rsidR="003E6D6E">
        <w:rPr>
          <w:color w:val="auto"/>
        </w:rPr>
        <w:t>0.</w:t>
      </w:r>
      <w:r w:rsidR="00863E5F">
        <w:rPr>
          <w:color w:val="auto"/>
        </w:rPr>
        <w:t>437</w:t>
      </w:r>
      <w:r w:rsidR="003E6D6E" w:rsidRPr="00D651B5">
        <w:rPr>
          <w:color w:val="auto"/>
        </w:rPr>
        <w:t>]</w:t>
      </w:r>
      <w:r w:rsidR="003F137A" w:rsidRPr="00E03B11">
        <w:t>.</w:t>
      </w:r>
      <w:r w:rsidR="009248EC">
        <w:br w:type="page"/>
      </w:r>
    </w:p>
    <w:p w14:paraId="6F4D32B2" w14:textId="4E1BE966" w:rsidR="00A905E8" w:rsidRPr="00E03B11" w:rsidRDefault="00A905E8" w:rsidP="00593CAA">
      <w:pPr>
        <w:pStyle w:val="Heading1"/>
      </w:pPr>
      <w:r w:rsidRPr="00E03B11">
        <w:lastRenderedPageBreak/>
        <w:t>Discussion</w:t>
      </w:r>
    </w:p>
    <w:p w14:paraId="39606BFF" w14:textId="50CA001E" w:rsidR="00CB50CB" w:rsidRPr="00E03B11" w:rsidRDefault="00CB50CB" w:rsidP="00593CAA">
      <w:bookmarkStart w:id="132" w:name="_Hlk136862217"/>
      <w:commentRangeStart w:id="133"/>
      <w:commentRangeStart w:id="134"/>
      <w:r w:rsidRPr="00E03B11">
        <w:t xml:space="preserve">Our study aimed to investigate the </w:t>
      </w:r>
      <w:proofErr w:type="spellStart"/>
      <w:r w:rsidRPr="00E03B11">
        <w:t>popPK</w:t>
      </w:r>
      <w:proofErr w:type="spellEnd"/>
      <w:r w:rsidRPr="00E03B11">
        <w:t xml:space="preserve"> of IV fluconazole dosing </w:t>
      </w:r>
      <w:r w:rsidR="008137B3">
        <w:t>ICU</w:t>
      </w:r>
      <w:r w:rsidRPr="00E03B11">
        <w:t xml:space="preserve"> patients</w:t>
      </w:r>
      <w:commentRangeEnd w:id="133"/>
      <w:r w:rsidR="00D47F6F">
        <w:rPr>
          <w:rStyle w:val="CommentReference"/>
        </w:rPr>
        <w:commentReference w:id="133"/>
      </w:r>
      <w:commentRangeEnd w:id="134"/>
      <w:r w:rsidR="009610A3">
        <w:rPr>
          <w:rStyle w:val="CommentReference"/>
        </w:rPr>
        <w:commentReference w:id="134"/>
      </w:r>
      <w:r w:rsidR="006E41A0">
        <w:t>.</w:t>
      </w:r>
      <w:r w:rsidRPr="00E03B11">
        <w:t xml:space="preserve"> We utili</w:t>
      </w:r>
      <w:r w:rsidR="008B2E15">
        <w:t>s</w:t>
      </w:r>
      <w:r w:rsidRPr="00E03B11">
        <w:t>ed data from eight clinical centr</w:t>
      </w:r>
      <w:r w:rsidR="008B2E15">
        <w:t>e</w:t>
      </w:r>
      <w:r w:rsidRPr="00E03B11">
        <w:t xml:space="preserve">s to develop a </w:t>
      </w:r>
      <w:proofErr w:type="spellStart"/>
      <w:r w:rsidRPr="00E03B11">
        <w:t>popPK</w:t>
      </w:r>
      <w:proofErr w:type="spellEnd"/>
      <w:r w:rsidRPr="00E03B11">
        <w:t xml:space="preserve"> model </w:t>
      </w:r>
      <w:r w:rsidR="008137B3">
        <w:t>allowing</w:t>
      </w:r>
      <w:r w:rsidRPr="00E03B11">
        <w:t xml:space="preserve"> to explore the impact of patient factors on fluconazole </w:t>
      </w:r>
      <w:r w:rsidR="008B2E15">
        <w:t>PK</w:t>
      </w:r>
      <w:r w:rsidRPr="00E03B11">
        <w:t>, exposure</w:t>
      </w:r>
      <w:r w:rsidR="00EE32D7">
        <w:t>,</w:t>
      </w:r>
      <w:r w:rsidRPr="00E03B11">
        <w:t xml:space="preserve"> and </w:t>
      </w:r>
      <w:r w:rsidR="00EE32D7">
        <w:t xml:space="preserve">PKPD </w:t>
      </w:r>
      <w:r w:rsidRPr="00E03B11">
        <w:t>target attainment</w:t>
      </w:r>
      <w:r w:rsidR="008137B3">
        <w:t>.</w:t>
      </w:r>
      <w:r w:rsidRPr="00E03B11">
        <w:t xml:space="preserve"> Our </w:t>
      </w:r>
      <w:r w:rsidR="008B2E15">
        <w:t>modelling</w:t>
      </w:r>
      <w:r w:rsidR="008B2E15" w:rsidRPr="00E03B11">
        <w:t xml:space="preserve"> </w:t>
      </w:r>
      <w:r w:rsidRPr="00E03B11">
        <w:t xml:space="preserve">and simulation results revealed that the standard IV dosing regimen resulted in inadequate target 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r w:rsidRPr="00E03B11">
        <w:t xml:space="preserve">in </w:t>
      </w:r>
      <w:r w:rsidR="008137B3">
        <w:t>this population.</w:t>
      </w:r>
      <w:r w:rsidRPr="00E03B11">
        <w:t xml:space="preserve"> </w:t>
      </w:r>
      <w:r w:rsidR="00EE32D7">
        <w:t>Theref</w:t>
      </w:r>
      <w:r w:rsidR="000022EB">
        <w:t>o</w:t>
      </w:r>
      <w:r w:rsidR="00EE32D7">
        <w:t>re</w:t>
      </w:r>
      <w:r w:rsidRPr="00E03B11">
        <w:t xml:space="preserve">, we proposed a pragmatic </w:t>
      </w:r>
      <w:del w:id="135" w:author="Jan-Willem Alffenaar" w:date="2024-02-19T10:05:00Z">
        <w:r w:rsidRPr="00E03B11" w:rsidDel="00E36065">
          <w:delText xml:space="preserve">and </w:delText>
        </w:r>
        <w:commentRangeStart w:id="136"/>
        <w:commentRangeStart w:id="137"/>
        <w:r w:rsidRPr="00E03B11" w:rsidDel="00E36065">
          <w:delText xml:space="preserve">easy-to-implement </w:delText>
        </w:r>
        <w:commentRangeEnd w:id="136"/>
        <w:r w:rsidR="00D47F6F" w:rsidDel="00E36065">
          <w:rPr>
            <w:rStyle w:val="CommentReference"/>
          </w:rPr>
          <w:commentReference w:id="136"/>
        </w:r>
        <w:commentRangeEnd w:id="137"/>
        <w:r w:rsidR="00B90DC4" w:rsidDel="00E36065">
          <w:rPr>
            <w:rStyle w:val="CommentReference"/>
          </w:rPr>
          <w:commentReference w:id="137"/>
        </w:r>
      </w:del>
      <w:r w:rsidRPr="00E03B11">
        <w:t>optimi</w:t>
      </w:r>
      <w:r w:rsidR="00B445D6" w:rsidRPr="00E03B11">
        <w:t>s</w:t>
      </w:r>
      <w:r w:rsidRPr="00E03B11">
        <w:t>ed dosing regimen</w:t>
      </w:r>
      <w:ins w:id="138" w:author="Jan-Willem Alffenaar" w:date="2024-02-19T10:06:00Z">
        <w:r w:rsidR="00283CA5">
          <w:t xml:space="preserve"> </w:t>
        </w:r>
      </w:ins>
      <w:ins w:id="139" w:author="Jan-Willem Alffenaar" w:date="2024-02-19T10:07:00Z">
        <w:r w:rsidR="00DF212F">
          <w:t>which was based our simulations resulting</w:t>
        </w:r>
        <w:r w:rsidR="00517906">
          <w:t xml:space="preserve"> in</w:t>
        </w:r>
      </w:ins>
      <w:ins w:id="140" w:author="Jan-Willem Alffenaar" w:date="2024-02-19T10:06:00Z">
        <w:r w:rsidR="00283CA5">
          <w:t xml:space="preserve"> a</w:t>
        </w:r>
      </w:ins>
      <w:r w:rsidRPr="00E03B11">
        <w:t xml:space="preserve"> </w:t>
      </w:r>
      <w:del w:id="141" w:author="Jan-Willem Alffenaar" w:date="2024-02-19T10:06:00Z">
        <w:r w:rsidRPr="00E03B11" w:rsidDel="00283CA5">
          <w:delText xml:space="preserve">that </w:delText>
        </w:r>
        <w:r w:rsidR="0010321E" w:rsidDel="00283CA5">
          <w:delText xml:space="preserve">was </w:delText>
        </w:r>
        <w:commentRangeStart w:id="142"/>
        <w:commentRangeStart w:id="143"/>
        <w:r w:rsidR="008B2E15" w:rsidDel="00283CA5">
          <w:delText>predicted to guarantee</w:delText>
        </w:r>
        <w:r w:rsidR="008B2E15" w:rsidRPr="00E03B11" w:rsidDel="00283CA5">
          <w:delText xml:space="preserve"> </w:delText>
        </w:r>
      </w:del>
      <w:r w:rsidRPr="00E03B11">
        <w:t xml:space="preserve">target attainment </w:t>
      </w:r>
      <w:commentRangeEnd w:id="142"/>
      <w:r w:rsidR="00D47F6F">
        <w:rPr>
          <w:rStyle w:val="CommentReference"/>
        </w:rPr>
        <w:commentReference w:id="142"/>
      </w:r>
      <w:commentRangeEnd w:id="143"/>
      <w:r w:rsidR="00283CA5">
        <w:rPr>
          <w:rStyle w:val="CommentReference"/>
        </w:rPr>
        <w:commentReference w:id="143"/>
      </w:r>
      <w:r w:rsidR="00EE32D7">
        <w:t>of</w:t>
      </w:r>
      <w:r w:rsidR="00EE32D7" w:rsidRPr="00E03B11">
        <w:t xml:space="preserve"> </w:t>
      </w:r>
      <w:r w:rsidR="00EE32D7">
        <w:t xml:space="preserve">at least </w:t>
      </w:r>
      <w:r w:rsidRPr="00E03B11">
        <w:t>90% from the first day of treatment throughout a two-week course.</w:t>
      </w:r>
    </w:p>
    <w:p w14:paraId="1FD3631C" w14:textId="18FC62B8" w:rsidR="00CB50CB" w:rsidRPr="00E03B11" w:rsidRDefault="00CB50CB" w:rsidP="00593CAA">
      <w:r w:rsidRPr="00E03B11">
        <w:t xml:space="preserve">In our study, we </w:t>
      </w:r>
      <w:r w:rsidR="00E11179">
        <w:t>performed an</w:t>
      </w:r>
      <w:r w:rsidRPr="00E03B11">
        <w:t xml:space="preserve"> IPDMA, which involves merging datasets from multiple studies that share subject populations and similar variables</w:t>
      </w:r>
      <w:r w:rsidR="001D76C7" w:rsidRPr="00E03B11">
        <w:fldChar w:fldCharType="begin"/>
      </w:r>
      <w:r w:rsidR="00066A79">
        <w:instrText xml:space="preserve"> ADDIN EN.CITE &lt;EndNote&gt;&lt;Cite&gt;&lt;Author&gt;Azar&lt;/Author&gt;&lt;Year&gt;2020&lt;/Year&gt;&lt;RecNum&gt;48&lt;/RecNum&gt;&lt;DisplayText&gt; [32]&lt;/DisplayText&gt;&lt;record&gt;&lt;rec-number&gt;48&lt;/rec-number&gt;&lt;foreign-keys&gt;&lt;key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1D76C7" w:rsidRPr="00E03B11">
        <w:fldChar w:fldCharType="separate"/>
      </w:r>
      <w:r w:rsidR="00066A79">
        <w:rPr>
          <w:noProof/>
        </w:rPr>
        <w:t> [32]</w:t>
      </w:r>
      <w:r w:rsidR="001D76C7" w:rsidRPr="00E03B11">
        <w:fldChar w:fldCharType="end"/>
      </w:r>
      <w:r w:rsidR="00A20AD6">
        <w:t>.</w:t>
      </w:r>
      <w:r w:rsidRPr="00E03B11">
        <w:t xml:space="preserve"> </w:t>
      </w:r>
      <w:r w:rsidR="003A6708">
        <w:t xml:space="preserve">An </w:t>
      </w:r>
      <w:r w:rsidRPr="00E03B11">
        <w:t xml:space="preserve">IPDMA offers several advantages, </w:t>
      </w:r>
      <w:r w:rsidR="00426272">
        <w:t>includ</w:t>
      </w:r>
      <w:r w:rsidR="00DF5A22">
        <w:t>ing</w:t>
      </w:r>
      <w:r w:rsidR="00426272">
        <w:t xml:space="preserve"> </w:t>
      </w:r>
      <w:r w:rsidR="00CD5E7C">
        <w:t>more</w:t>
      </w:r>
      <w:r w:rsidR="00DF5A22">
        <w:t xml:space="preserve"> complete information per study</w:t>
      </w:r>
      <w:r w:rsidR="001E0968">
        <w:t>,</w:t>
      </w:r>
      <w:r w:rsidR="00AB0920">
        <w:t xml:space="preserve"> </w:t>
      </w:r>
      <w:r w:rsidR="00E54FA7">
        <w:t>a consistent analysis method for each study</w:t>
      </w:r>
      <w:r w:rsidR="00A72D32">
        <w:t>, the ability of conducting more complex analysis</w:t>
      </w:r>
      <w:r w:rsidR="00A33B88">
        <w:t>,</w:t>
      </w:r>
      <w:r w:rsidR="00A72D32">
        <w:t xml:space="preserve"> and </w:t>
      </w:r>
      <w:proofErr w:type="spellStart"/>
      <w:r w:rsidR="00A72D32">
        <w:t>achiving</w:t>
      </w:r>
      <w:proofErr w:type="spellEnd"/>
      <w:r w:rsidR="00A72D32">
        <w:t xml:space="preserve"> greater</w:t>
      </w:r>
      <w:r w:rsidR="00B879DE">
        <w:t xml:space="preserve"> statistical</w:t>
      </w:r>
      <w:r w:rsidR="00A72D32">
        <w:t xml:space="preserve"> power</w:t>
      </w:r>
      <w:r w:rsidR="009969F2" w:rsidRPr="00E03B11">
        <w:fldChar w:fldCharType="begin">
          <w:fldData xml:space="preserve">PEVuZE5vdGU+PENpdGU+PEF1dGhvcj5UaWVybmV5PC9BdXRob3I+PFllYXI+MjAxNTwvWWVhcj48
UmVjTnVtPjQ5PC9SZWNOdW0+PERpc3BsYXlUZXh0PsKgWzMzXTwvRGlzcGxheVRleHQ+PHJlY29y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066A79">
        <w:instrText xml:space="preserve"> ADDIN EN.CITE </w:instrText>
      </w:r>
      <w:r w:rsidR="00066A79">
        <w:fldChar w:fldCharType="begin">
          <w:fldData xml:space="preserve">PEVuZE5vdGU+PENpdGU+PEF1dGhvcj5UaWVybmV5PC9BdXRob3I+PFllYXI+MjAxNTwvWWVhcj48
UmVjTnVtPjQ5PC9SZWNOdW0+PERpc3BsYXlUZXh0PsKgWzMzXTwvRGlzcGxheVRleHQ+PHJlY29y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066A79">
        <w:instrText xml:space="preserve"> ADDIN EN.CITE.DATA </w:instrText>
      </w:r>
      <w:r w:rsidR="00066A79">
        <w:fldChar w:fldCharType="end"/>
      </w:r>
      <w:r w:rsidR="009969F2" w:rsidRPr="00E03B11">
        <w:fldChar w:fldCharType="separate"/>
      </w:r>
      <w:r w:rsidR="00066A79">
        <w:rPr>
          <w:noProof/>
        </w:rPr>
        <w:t> [33]</w:t>
      </w:r>
      <w:r w:rsidR="009969F2" w:rsidRPr="00E03B11">
        <w:fldChar w:fldCharType="end"/>
      </w:r>
      <w:r w:rsidR="00DB06E2">
        <w:t>.</w:t>
      </w:r>
    </w:p>
    <w:p w14:paraId="5D36F38E" w14:textId="1E203A49"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best described by a two-compartment model with first-order elimination, consistent with studies that utili</w:t>
      </w:r>
      <w:r w:rsidR="00A12DE6" w:rsidRPr="00E03B11">
        <w:t>s</w:t>
      </w:r>
      <w:r w:rsidRPr="00E03B11">
        <w:t>ed rich-sampling technique</w:t>
      </w:r>
      <w:r w:rsidR="00C2334D" w:rsidRPr="00E03B11">
        <w:fldChar w:fldCharType="begin">
          <w:fldData xml:space="preserve">PEVuZE5vdGU+PENpdGU+PEF1dGhvcj5BbG9iYWlkPC9BdXRob3I+PFllYXI+MjAxNjwvWWVhcj48
UmVjTnVtPjE5PC9SZWNOdW0+PERpc3BsYXlUZXh0PsKgWzE0LCAxNiwgMzRdPC9EaXNwbGF5VGV4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066A79">
        <w:instrText xml:space="preserve"> ADDIN EN.CITE </w:instrText>
      </w:r>
      <w:r w:rsidR="00066A79">
        <w:fldChar w:fldCharType="begin">
          <w:fldData xml:space="preserve">PEVuZE5vdGU+PENpdGU+PEF1dGhvcj5BbG9iYWlkPC9BdXRob3I+PFllYXI+MjAxNjwvWWVhcj48
UmVjTnVtPjE5PC9SZWNOdW0+PERpc3BsYXlUZXh0PsKgWzE0LCAxNiwgMzRdPC9EaXNwbGF5VGV4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066A79">
        <w:instrText xml:space="preserve"> ADDIN EN.CITE.DATA </w:instrText>
      </w:r>
      <w:r w:rsidR="00066A79">
        <w:fldChar w:fldCharType="end"/>
      </w:r>
      <w:r w:rsidR="00C2334D" w:rsidRPr="00E03B11">
        <w:fldChar w:fldCharType="separate"/>
      </w:r>
      <w:r w:rsidR="00066A79">
        <w:rPr>
          <w:noProof/>
        </w:rPr>
        <w:t> [14, 16, 34]</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ZWNOdW0+NTU8L1JlY051bT48RGlzcGxheVRleHQ+wqBbMTMsIDE1LCAzNV08L0Rpc3BsYXlUZXh0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066A79">
        <w:instrText xml:space="preserve"> ADDIN EN.CITE </w:instrText>
      </w:r>
      <w:r w:rsidR="00066A79">
        <w:fldChar w:fldCharType="begin">
          <w:fldData xml:space="preserve">PEVuZE5vdGU+PENpdGU+PEF1dGhvcj5Bb3lhbWE8L0F1dGhvcj48WWVhcj4yMDEyPC9ZZWFyPjxS
ZWNOdW0+NTU8L1JlY051bT48RGlzcGxheVRleHQ+wqBbMTMsIDE1LCAzNV08L0Rpc3BsYXlUZXh0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066A79">
        <w:instrText xml:space="preserve"> ADDIN EN.CITE.DATA </w:instrText>
      </w:r>
      <w:r w:rsidR="00066A79">
        <w:fldChar w:fldCharType="end"/>
      </w:r>
      <w:r w:rsidR="0029658F" w:rsidRPr="00E03B11">
        <w:fldChar w:fldCharType="separate"/>
      </w:r>
      <w:r w:rsidR="00066A79">
        <w:rPr>
          <w:noProof/>
        </w:rPr>
        <w:t> [13, 15, 35]</w:t>
      </w:r>
      <w:r w:rsidR="0029658F" w:rsidRPr="00E03B11">
        <w:fldChar w:fldCharType="end"/>
      </w:r>
      <w:r w:rsidR="00AA50B6">
        <w:t>.</w:t>
      </w:r>
      <w:r w:rsidRPr="00E03B11">
        <w:t xml:space="preserve"> This disparity can be attributed to the sparse sampling in clinical practice, which limits the </w:t>
      </w:r>
      <w:commentRangeStart w:id="144"/>
      <w:r w:rsidRPr="00E03B11">
        <w:t xml:space="preserve">capture of </w:t>
      </w:r>
      <w:commentRangeEnd w:id="144"/>
      <w:r w:rsidR="00CF6500">
        <w:rPr>
          <w:rStyle w:val="CommentReference"/>
        </w:rPr>
        <w:commentReference w:id="144"/>
      </w:r>
      <w:r w:rsidRPr="00E03B11">
        <w:t>a two-compartment model.</w:t>
      </w:r>
      <w:r w:rsidR="002A14CB">
        <w:t xml:space="preserve"> </w:t>
      </w:r>
      <w:r w:rsidR="00D5798A" w:rsidRPr="00E03B11">
        <w:t xml:space="preserve">Body 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impact on target attainment</w:t>
      </w:r>
      <w:r w:rsidR="00D5798A" w:rsidRPr="00E03B11">
        <w:t xml:space="preserve">. This finding aligns with a previous </w:t>
      </w:r>
      <w:proofErr w:type="spellStart"/>
      <w:r w:rsidR="00C96B95">
        <w:t>popPK</w:t>
      </w:r>
      <w:proofErr w:type="spellEnd"/>
      <w:r w:rsidR="00C96B95">
        <w:t xml:space="preserve"> </w:t>
      </w:r>
      <w:r w:rsidR="00D5798A" w:rsidRPr="00E03B11">
        <w:t>study</w:t>
      </w:r>
      <w:r w:rsidR="00FC12FA">
        <w:t xml:space="preserve"> conduct</w:t>
      </w:r>
      <w:r w:rsidR="00483EE0">
        <w:t>ed</w:t>
      </w:r>
      <w:r w:rsidR="00FC12FA">
        <w:t xml:space="preserve"> in ICU patients</w:t>
      </w:r>
      <w:r w:rsidR="00D5798A" w:rsidRPr="00E03B11">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instrText xml:space="preserve"> ADDIN EN.CITE </w:instrText>
      </w:r>
      <w:r w:rsidR="00066A79">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instrText xml:space="preserve"> ADDIN EN.CITE.DATA </w:instrText>
      </w:r>
      <w:r w:rsidR="00066A79">
        <w:fldChar w:fldCharType="end"/>
      </w:r>
      <w:r w:rsidR="00D5798A" w:rsidRPr="00E03B11">
        <w:fldChar w:fldCharType="separate"/>
      </w:r>
      <w:r w:rsidR="00066A79">
        <w:rPr>
          <w:noProof/>
        </w:rPr>
        <w:t> [13]</w:t>
      </w:r>
      <w:r w:rsidR="00D5798A" w:rsidRPr="00E03B11">
        <w:fldChar w:fldCharType="end"/>
      </w:r>
      <w:r w:rsidR="00D5798A">
        <w:t>.</w:t>
      </w:r>
      <w:r w:rsidR="004179E2">
        <w:t xml:space="preserve"> </w:t>
      </w:r>
      <w:r w:rsidR="00D242BF">
        <w:t xml:space="preserve">It also makes sense physiologically as </w:t>
      </w:r>
      <w:r w:rsidR="00FA6954">
        <w:t xml:space="preserve">body weight is shown to be one of the main drivers of fluconazole </w:t>
      </w:r>
      <w:r w:rsidR="00483EE0">
        <w:t xml:space="preserve">PK </w:t>
      </w:r>
      <w:r w:rsidR="001567E4">
        <w:t>in adults patients</w:t>
      </w:r>
      <w:r w:rsidR="00B32EEE">
        <w:fldChar w:fldCharType="begin">
          <w:fldData xml:space="preserve">PEVuZE5vdGU+PENpdGU+PEF1dGhvcj5DaGVuPC9BdXRob3I+PFllYXI+MjAyMjwvWWVhcj48UmVj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</w:fldData>
        </w:fldChar>
      </w:r>
      <w:r w:rsidR="00066A79">
        <w:instrText xml:space="preserve"> ADDIN EN.CITE </w:instrText>
      </w:r>
      <w:r w:rsidR="00066A79">
        <w:fldChar w:fldCharType="begin">
          <w:fldData xml:space="preserve">PEVuZE5vdGU+PENpdGU+PEF1dGhvcj5DaGVuPC9BdXRob3I+PFllYXI+MjAyMjwvWWVhcj48UmVj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</w:fldData>
        </w:fldChar>
      </w:r>
      <w:r w:rsidR="00066A79">
        <w:instrText xml:space="preserve"> ADDIN EN.CITE.DATA </w:instrText>
      </w:r>
      <w:r w:rsidR="00066A79">
        <w:fldChar w:fldCharType="end"/>
      </w:r>
      <w:r w:rsidR="00B32EEE">
        <w:fldChar w:fldCharType="separate"/>
      </w:r>
      <w:r w:rsidR="00066A79">
        <w:rPr>
          <w:noProof/>
        </w:rPr>
        <w:t> [14, 36]</w:t>
      </w:r>
      <w:r w:rsidR="00B32EEE">
        <w:fldChar w:fldCharType="end"/>
      </w:r>
      <w:r w:rsidR="001567E4">
        <w:t>.</w:t>
      </w:r>
      <w:r w:rsidR="00D5798A" w:rsidRPr="00E03B11">
        <w:t xml:space="preserve"> Although LBW </w:t>
      </w:r>
      <w:r w:rsidR="00483EE0">
        <w:t>and</w:t>
      </w:r>
      <w:r w:rsidR="00483EE0" w:rsidRPr="00E03B11">
        <w:t xml:space="preserve"> </w:t>
      </w:r>
      <w:r w:rsidR="00A66218">
        <w:t>FFM</w:t>
      </w:r>
      <w:r w:rsidR="00D5798A" w:rsidRPr="00E03B11">
        <w:t xml:space="preserve"> may be 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actual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 b</w:t>
      </w:r>
      <w:r w:rsidR="00D5798A" w:rsidRPr="00E03B11">
        <w:t>ody weight is preferred</w:t>
      </w:r>
      <w:r w:rsidR="000779BD">
        <w:t xml:space="preserve"> over </w:t>
      </w:r>
      <w:r w:rsidR="00B554FD">
        <w:t>BMI and FFM</w:t>
      </w:r>
      <w:r w:rsidR="00D5798A" w:rsidRPr="00E03B11">
        <w:t xml:space="preserve"> in clinical practice </w:t>
      </w:r>
      <w:r w:rsidR="00B554FD">
        <w:t xml:space="preserve">as it does not require </w:t>
      </w:r>
      <w:proofErr w:type="spellStart"/>
      <w:r w:rsidR="00B554FD">
        <w:t>guestimating</w:t>
      </w:r>
      <w:proofErr w:type="spellEnd"/>
      <w:r w:rsidR="00B554FD">
        <w:t xml:space="preserve"> the patient’s</w:t>
      </w:r>
      <w:r w:rsidR="00D5798A" w:rsidRPr="00E03B11">
        <w:t xml:space="preserve"> height</w:t>
      </w:r>
      <w:r w:rsidR="00D5798A" w:rsidRPr="00E03B11">
        <w:fldChar w:fldCharType="begin"/>
      </w:r>
      <w:r w:rsidR="00066A79">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066A79">
        <w:rPr>
          <w:noProof/>
        </w:rPr>
        <w:t> [18]</w:t>
      </w:r>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r w:rsidR="001846ED">
        <w:t>almost 3</w:t>
      </w:r>
      <w:r w:rsidR="00F02428">
        <w:t>-</w:t>
      </w:r>
      <w:r w:rsidR="001846ED">
        <w:t xml:space="preserve">fold </w:t>
      </w:r>
      <w:r w:rsidR="00F02428">
        <w:t xml:space="preserve">higher </w:t>
      </w:r>
      <w:r w:rsidR="001846ED">
        <w:t xml:space="preserve">when patients were on CRRT </w:t>
      </w:r>
      <w:r w:rsidR="00F02428">
        <w:t xml:space="preserve">as </w:t>
      </w:r>
      <w:r w:rsidR="001846ED">
        <w:t xml:space="preserve">compared </w:t>
      </w:r>
      <w:r w:rsidR="00F02428">
        <w:t xml:space="preserve">to </w:t>
      </w:r>
      <w:r w:rsidR="00DA6C55">
        <w:t xml:space="preserve">when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Y051bT41NDwvUmVjTnVtPjxEaXNwbGF5VGV4dD7CoFszNF08L0Rpc3BsYXlUZXh0PjxyZWNvcmQ+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066A79">
        <w:instrText xml:space="preserve"> ADDIN EN.CITE </w:instrText>
      </w:r>
      <w:r w:rsidR="00066A79">
        <w:fldChar w:fldCharType="begin">
          <w:fldData xml:space="preserve">PEVuZE5vdGU+PENpdGU+PEF1dGhvcj5QYXRlbDwvQXV0aG9yPjxZZWFyPjIwMTE8L1llYXI+PFJl
Y051bT41NDwvUmVjTnVtPjxEaXNwbGF5VGV4dD7CoFszNF08L0Rpc3BsYXlUZXh0PjxyZWNvcmQ+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066A79">
        <w:instrText xml:space="preserve"> ADDIN EN.CITE.DATA </w:instrText>
      </w:r>
      <w:r w:rsidR="00066A79">
        <w:fldChar w:fldCharType="end"/>
      </w:r>
      <w:r w:rsidR="00053E2C">
        <w:fldChar w:fldCharType="separate"/>
      </w:r>
      <w:r w:rsidR="00066A79">
        <w:rPr>
          <w:noProof/>
        </w:rPr>
        <w:t> [34]</w:t>
      </w:r>
      <w:r w:rsidR="00053E2C">
        <w:fldChar w:fldCharType="end"/>
      </w:r>
      <w:r w:rsidR="00C82FEC">
        <w:t>.</w:t>
      </w:r>
    </w:p>
    <w:p w14:paraId="7DFFBF45" w14:textId="2F59AF72" w:rsidR="00116AAE" w:rsidRDefault="00B730E7" w:rsidP="00FA10AD">
      <w:commentRangeStart w:id="145"/>
      <w:proofErr w:type="spellStart"/>
      <w:r>
        <w:t>eGFR</w:t>
      </w:r>
      <w:r w:rsidRPr="00A72BCD">
        <w:rPr>
          <w:vertAlign w:val="subscript"/>
        </w:rPr>
        <w:t>CKD</w:t>
      </w:r>
      <w:proofErr w:type="spellEnd"/>
      <w:r w:rsidR="00E46977">
        <w:rPr>
          <w:vertAlign w:val="subscript"/>
        </w:rPr>
        <w:t>-</w:t>
      </w:r>
      <w:r w:rsidRPr="00A72BCD">
        <w:rPr>
          <w:vertAlign w:val="subscript"/>
        </w:rPr>
        <w:t>EPI</w:t>
      </w:r>
      <w:r>
        <w:t xml:space="preserve"> </w:t>
      </w:r>
      <w:r w:rsidR="009078D4">
        <w:t>had no</w:t>
      </w:r>
      <w:r>
        <w:t xml:space="preserve"> clinically</w:t>
      </w:r>
      <w:r w:rsidR="009078D4">
        <w:t xml:space="preserve"> </w:t>
      </w:r>
      <w:r>
        <w:t xml:space="preserve">relevant </w:t>
      </w:r>
      <w:r w:rsidR="009078D4">
        <w:t>impact on PKPD target attainment</w:t>
      </w:r>
      <w:r w:rsidR="00664077">
        <w:t>, thus</w:t>
      </w:r>
      <w:r w:rsidR="008F1EEB">
        <w:t xml:space="preserve"> </w:t>
      </w:r>
      <w:r w:rsidR="0017709B">
        <w:t xml:space="preserve">fluconazole </w:t>
      </w:r>
      <w:r w:rsidR="00664077">
        <w:t xml:space="preserve">dosing </w:t>
      </w:r>
      <w:r w:rsidR="0017709B">
        <w:t>should not be adjusted for it</w:t>
      </w:r>
      <w:r w:rsidR="008F1EEB">
        <w:t>.</w:t>
      </w:r>
      <w:r w:rsidR="00664077">
        <w:t xml:space="preserve"> </w:t>
      </w:r>
      <w:commentRangeEnd w:id="145"/>
      <w:r w:rsidR="00F02842">
        <w:rPr>
          <w:rStyle w:val="CommentReference"/>
        </w:rPr>
        <w:commentReference w:id="145"/>
      </w:r>
      <w:r w:rsidR="00995DD1">
        <w:t xml:space="preserve">Although </w:t>
      </w:r>
      <w:proofErr w:type="spellStart"/>
      <w:r w:rsidR="00995DD1">
        <w:t>eGFR</w:t>
      </w:r>
      <w:r w:rsidR="00995DD1" w:rsidRPr="00A72BCD">
        <w:rPr>
          <w:vertAlign w:val="subscript"/>
        </w:rPr>
        <w:t>CKD</w:t>
      </w:r>
      <w:proofErr w:type="spellEnd"/>
      <w:r w:rsidR="00E46977">
        <w:rPr>
          <w:vertAlign w:val="subscript"/>
        </w:rPr>
        <w:t>-</w:t>
      </w:r>
      <w:r w:rsidR="00995DD1" w:rsidRPr="00A72BCD">
        <w:rPr>
          <w:vertAlign w:val="subscript"/>
        </w:rPr>
        <w:t>EPI</w:t>
      </w:r>
      <w:r w:rsidR="00995DD1">
        <w:t xml:space="preserve"> significantly </w:t>
      </w:r>
      <w:r w:rsidR="00313A65">
        <w:t xml:space="preserve">improved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r w:rsidR="00D52CAB">
        <w:t xml:space="preserve">it </w:t>
      </w:r>
      <w:r w:rsidR="008C0A4A">
        <w:t xml:space="preserve">did not affect </w:t>
      </w:r>
      <w:r w:rsidR="00D605AD">
        <w:t>PTA</w:t>
      </w:r>
      <w:r w:rsidR="008C0A4A">
        <w:t xml:space="preserve"> </w:t>
      </w:r>
      <w:r w:rsidR="00854C04">
        <w:t xml:space="preserve">across </w:t>
      </w:r>
      <w:r w:rsidR="0017709B">
        <w:t xml:space="preserve">the studied </w:t>
      </w:r>
      <w:r w:rsidR="00854C04">
        <w:t>range.</w:t>
      </w:r>
      <w:r w:rsidR="003E400E">
        <w:t xml:space="preserve"> </w:t>
      </w:r>
      <w:r w:rsidR="00EA6690">
        <w:t xml:space="preserve">This </w:t>
      </w:r>
      <w:r w:rsidR="0017709B">
        <w:t xml:space="preserve">seemingly striking observation in our study </w:t>
      </w:r>
      <w:r w:rsidR="00EA6690">
        <w:t xml:space="preserve">is in </w:t>
      </w:r>
      <w:r w:rsidR="0017709B">
        <w:t xml:space="preserve">contrast </w:t>
      </w:r>
      <w:r w:rsidR="00EA6690">
        <w:t xml:space="preserve">with </w:t>
      </w:r>
      <w:r w:rsidR="0017709B">
        <w:t xml:space="preserve">what </w:t>
      </w:r>
      <w:r w:rsidR="00367263">
        <w:t>some of the previous</w:t>
      </w:r>
      <w:r w:rsidR="00874B87">
        <w:t>ly</w:t>
      </w:r>
      <w:r w:rsidR="00367263">
        <w:t xml:space="preserve"> published studies</w:t>
      </w:r>
      <w:r w:rsidR="0017709B">
        <w:t xml:space="preserve"> concluded</w:t>
      </w:r>
      <w:r w:rsidR="00367263">
        <w:t xml:space="preserve">, </w:t>
      </w:r>
      <w:r w:rsidR="00EA0FA7">
        <w:t xml:space="preserve">where </w:t>
      </w:r>
      <w:r w:rsidR="005B79C8">
        <w:t>high</w:t>
      </w:r>
      <w:r w:rsidR="008E6589">
        <w:t>er</w:t>
      </w:r>
      <w:r w:rsidR="005B79C8">
        <w:t xml:space="preserve"> doses </w:t>
      </w:r>
      <w:r w:rsidR="005C7103">
        <w:t xml:space="preserve">were </w:t>
      </w:r>
      <w:r w:rsidR="005B79C8">
        <w:t xml:space="preserve">recommended in patients with higher </w:t>
      </w:r>
      <w:r w:rsidR="004D1EAA">
        <w:t>renal</w:t>
      </w:r>
      <w:r w:rsidR="005B79C8">
        <w:t xml:space="preserve"> clearance, including patients with augmented renal clearance</w:t>
      </w:r>
      <w:r w:rsidR="006F73FD">
        <w:fldChar w:fldCharType="begin">
          <w:fldData xml:space="preserve">PEVuZE5vdGU+PENpdGU+PEF1dGhvcj5NdWlsd2lqazwvQXV0aG9yPjxZZWFyPjIwMjA8L1llYXI+
PFJlY051bT4xMDwvUmVjTnVtPjxEaXNwbGF5VGV4dD7CoFsxMywgMTZdPC9EaXNwbGF5VGV4dD48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066A79">
        <w:instrText xml:space="preserve"> ADDIN EN.CITE </w:instrText>
      </w:r>
      <w:r w:rsidR="00066A79">
        <w:fldChar w:fldCharType="begin">
          <w:fldData xml:space="preserve">PEVuZE5vdGU+PENpdGU+PEF1dGhvcj5NdWlsd2lqazwvQXV0aG9yPjxZZWFyPjIwMjA8L1llYXI+
PFJlY051bT4xMDwvUmVjTnVtPjxEaXNwbGF5VGV4dD7CoFsxMywgMTZdPC9EaXNwbGF5VGV4dD48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066A79">
        <w:instrText xml:space="preserve"> ADDIN EN.CITE.DATA </w:instrText>
      </w:r>
      <w:r w:rsidR="00066A79">
        <w:fldChar w:fldCharType="end"/>
      </w:r>
      <w:r w:rsidR="006F73FD">
        <w:fldChar w:fldCharType="separate"/>
      </w:r>
      <w:r w:rsidR="00066A79">
        <w:rPr>
          <w:noProof/>
        </w:rPr>
        <w:t> [13, 16]</w:t>
      </w:r>
      <w:r w:rsidR="006F73FD">
        <w:fldChar w:fldCharType="end"/>
      </w:r>
      <w:r w:rsidR="005B79C8">
        <w:t xml:space="preserve">. </w:t>
      </w:r>
      <w:r w:rsidR="006D63AD">
        <w:t xml:space="preserve">This </w:t>
      </w:r>
      <w:r w:rsidR="007E453D">
        <w:t xml:space="preserve">discrepancy </w:t>
      </w:r>
      <w:r w:rsidR="005C7103">
        <w:t xml:space="preserve">is likely to </w:t>
      </w:r>
      <w:r w:rsidR="00E87BE8">
        <w:t xml:space="preserve">stem from </w:t>
      </w:r>
      <w:r w:rsidR="005C7103">
        <w:t xml:space="preserve">a bias caused by </w:t>
      </w:r>
      <w:r w:rsidR="00600361">
        <w:t>inadequate</w:t>
      </w:r>
      <w:r w:rsidR="000D0ABD">
        <w:t xml:space="preserve"> missing</w:t>
      </w:r>
      <w:r w:rsidR="0010559F">
        <w:t xml:space="preserve"> data </w:t>
      </w:r>
      <w:r w:rsidR="00626D02">
        <w:lastRenderedPageBreak/>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59300F">
        <w:t xml:space="preserve">superior </w:t>
      </w:r>
      <w:r w:rsidR="000C17BA">
        <w:t xml:space="preserve">to </w:t>
      </w:r>
      <w:r w:rsidR="001350FC">
        <w:t>single imputation</w:t>
      </w:r>
      <w:r w:rsidR="005178B4">
        <w:t>,</w:t>
      </w:r>
      <w:r w:rsidR="005C18E0">
        <w:t xml:space="preserve"> </w:t>
      </w:r>
      <w:r w:rsidR="005178B4">
        <w:t xml:space="preserve">especially </w:t>
      </w:r>
      <w:r w:rsidR="00314142">
        <w:t xml:space="preserve">under the assumption that </w:t>
      </w:r>
      <w:r w:rsidR="005178B4">
        <w:t xml:space="preserve">data is </w:t>
      </w:r>
      <w:r w:rsidR="0017061F">
        <w:t>missing at random</w:t>
      </w:r>
      <w:r w:rsidR="00314142">
        <w:t xml:space="preserve"> (MAR)</w:t>
      </w:r>
      <w:r w:rsidR="00BF2EC5">
        <w:fldChar w:fldCharType="begin"/>
      </w:r>
      <w:r w:rsidR="00066A79">
        <w:instrText xml:space="preserve"> ADDIN EN.CITE &lt;EndNote&gt;&lt;Cite&gt;&lt;Author&gt;Johansson Å&lt;/Author&gt;&lt;Year&gt;2013&lt;/Year&gt;&lt;RecNum&gt;63&lt;/RecNum&gt;&lt;DisplayText&gt; [37]&lt;/DisplayText&gt;&lt;record&gt;&lt;rec-number&gt;63&lt;/rec-number&gt;&lt;foreign-keys&gt;&lt;key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066A79">
        <w:rPr>
          <w:noProof/>
        </w:rPr>
        <w:t> [37]</w:t>
      </w:r>
      <w:r w:rsidR="00BF2EC5">
        <w:fldChar w:fldCharType="end"/>
      </w:r>
      <w:r w:rsidR="0017061F">
        <w:t>.</w:t>
      </w:r>
      <w:r w:rsidR="000C17BA">
        <w:t xml:space="preserve"> Unfortunately, and against all evidence</w:t>
      </w:r>
      <w:r w:rsidR="00035A20">
        <w:t>,</w:t>
      </w:r>
      <w:r w:rsidR="000C17BA">
        <w:t xml:space="preserve"> single imputation remains</w:t>
      </w:r>
      <w:r w:rsidR="00035A20">
        <w:t xml:space="preserve"> widely applied in pharmacometrics research. </w:t>
      </w:r>
      <w:commentRangeStart w:id="146"/>
      <w:r w:rsidR="00035A20">
        <w:t>Specifically in our case,</w:t>
      </w:r>
      <w:r w:rsidR="00B04D68">
        <w:t xml:space="preserve"> </w:t>
      </w:r>
      <w:r w:rsidR="00282A1D">
        <w:t>exploratory</w:t>
      </w:r>
      <w:r w:rsidR="00B62601">
        <w:t xml:space="preserve"> analysis of the</w:t>
      </w:r>
      <w:r w:rsidR="00282A1D">
        <w:t xml:space="preserve"> </w:t>
      </w:r>
      <w:proofErr w:type="spellStart"/>
      <w:r w:rsidR="00282A1D">
        <w:t>eGFR</w:t>
      </w:r>
      <w:r w:rsidR="00282A1D" w:rsidRPr="00A72BCD">
        <w:rPr>
          <w:vertAlign w:val="subscript"/>
        </w:rPr>
        <w:t>CKD</w:t>
      </w:r>
      <w:proofErr w:type="spellEnd"/>
      <w:r w:rsidR="00282A1D">
        <w:rPr>
          <w:vertAlign w:val="subscript"/>
        </w:rPr>
        <w:t>-</w:t>
      </w:r>
      <w:r w:rsidR="00282A1D" w:rsidRPr="00A72BCD">
        <w:rPr>
          <w:vertAlign w:val="subscript"/>
        </w:rPr>
        <w:t>EPI</w:t>
      </w:r>
      <w:r w:rsidR="00282A1D">
        <w:t xml:space="preserve"> data</w:t>
      </w:r>
      <w:r w:rsidR="00B62601">
        <w:t xml:space="preserve"> in our pooled dataset</w:t>
      </w:r>
      <w:r w:rsidR="00282A1D">
        <w:t xml:space="preserve"> confirm</w:t>
      </w:r>
      <w:r w:rsidR="004C7727">
        <w:t>ed</w:t>
      </w:r>
      <w:r w:rsidR="00282A1D">
        <w:t xml:space="preserve"> that single imputation</w:t>
      </w:r>
      <w:r w:rsidR="00A41608">
        <w:t xml:space="preserve"> with last observation carried forward or </w:t>
      </w:r>
      <w:r w:rsidR="00E37A2B">
        <w:t>next observation carried backward</w:t>
      </w:r>
      <w:r w:rsidR="00282A1D">
        <w:t xml:space="preserve"> would be inappropriate</w:t>
      </w:r>
      <w:r w:rsidR="0047336D">
        <w:t xml:space="preserve"> as it would </w:t>
      </w:r>
      <w:r w:rsidR="00861ABD">
        <w:t xml:space="preserve">falsely </w:t>
      </w:r>
      <w:r w:rsidR="0047336D">
        <w:t>reduce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FA10AD">
        <w:t xml:space="preserve">as </w:t>
      </w:r>
      <w:r w:rsidR="00861ABD">
        <w:t xml:space="preserve">observed </w:t>
      </w:r>
      <w:r w:rsidR="00FA10AD">
        <w:t>during critical illness</w:t>
      </w:r>
      <w:commentRangeEnd w:id="146"/>
      <w:r w:rsidR="00F02842">
        <w:rPr>
          <w:rStyle w:val="CommentReference"/>
        </w:rPr>
        <w:commentReference w:id="146"/>
      </w:r>
      <w:r w:rsidR="00372158">
        <w:fldChar w:fldCharType="begin"/>
      </w:r>
      <w:r w:rsidR="00066A79">
        <w:instrText xml:space="preserve"> ADDIN EN.CITE &lt;EndNote&gt;&lt;Cite&gt;&lt;Author&gt;Huang&lt;/Author&gt;&lt;Year&gt;2022&lt;/Year&gt;&lt;RecNum&gt;72&lt;/RecNum&gt;&lt;DisplayText&gt; [38]&lt;/DisplayText&gt;&lt;record&gt;&lt;rec-number&gt;72&lt;/rec-number&gt;&lt;foreign-keys&gt;&lt;key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066A79">
        <w:rPr>
          <w:noProof/>
        </w:rPr>
        <w:t> [38]</w:t>
      </w:r>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066A79">
        <w:instrText xml:space="preserve"> ADDIN EN.CITE &lt;EndNote&gt;&lt;Cite&gt;&lt;Author&gt;Buuren&lt;/Author&gt;&lt;Year&gt;2018&lt;/Year&gt;&lt;RecNum&gt;26&lt;/RecNum&gt;&lt;DisplayText&gt; [21]&lt;/DisplayText&gt;&lt;record&gt;&lt;rec-number&gt;26&lt;/rec-number&gt;&lt;foreign-keys&gt;&lt;key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066A79">
        <w:rPr>
          <w:noProof/>
        </w:rPr>
        <w:t> [21]</w:t>
      </w:r>
      <w:r w:rsidR="00461C40">
        <w:fldChar w:fldCharType="end"/>
      </w:r>
      <w:r w:rsidR="007E4428">
        <w:t>.</w:t>
      </w:r>
      <w:r w:rsidR="00B95CFC">
        <w:t xml:space="preserve"> </w:t>
      </w:r>
      <w:commentRangeStart w:id="147"/>
      <w:r w:rsidR="00116AAE">
        <w:t>Although we could not identify a clinically relevant effect of</w:t>
      </w:r>
      <w:r w:rsidR="00116AAE" w:rsidRPr="00116AAE">
        <w:t xml:space="preserve"> </w:t>
      </w:r>
      <w:proofErr w:type="spellStart"/>
      <w:r w:rsidR="00116AAE">
        <w:t>eGFR</w:t>
      </w:r>
      <w:r w:rsidR="00116AAE" w:rsidRPr="00A72BCD">
        <w:rPr>
          <w:vertAlign w:val="subscript"/>
        </w:rPr>
        <w:t>CKD</w:t>
      </w:r>
      <w:proofErr w:type="spellEnd"/>
      <w:r w:rsidR="00116AAE">
        <w:rPr>
          <w:vertAlign w:val="subscript"/>
        </w:rPr>
        <w:t>-</w:t>
      </w:r>
      <w:r w:rsidR="00116AAE" w:rsidRPr="00A72BCD">
        <w:rPr>
          <w:vertAlign w:val="subscript"/>
        </w:rPr>
        <w:t>EPI</w:t>
      </w:r>
      <w:r w:rsidR="00116AAE">
        <w:t xml:space="preserve"> on PKPD target attainment, </w:t>
      </w:r>
      <w:r w:rsidR="007B2FC8">
        <w:t xml:space="preserve">this should not be interpreted as a confirmation of the </w:t>
      </w:r>
      <w:r w:rsidR="002279A5">
        <w:t>a</w:t>
      </w:r>
      <w:r w:rsidR="007B2FC8">
        <w:t xml:space="preserve">bsence of a kidney function effect, but rather as a </w:t>
      </w:r>
      <w:r w:rsidR="003A223C">
        <w:t>failure to confirm an effect with the current dataset</w:t>
      </w:r>
      <w:commentRangeEnd w:id="147"/>
      <w:r w:rsidR="0056614B">
        <w:rPr>
          <w:rStyle w:val="CommentReference"/>
        </w:rPr>
        <w:commentReference w:id="147"/>
      </w:r>
      <w:r w:rsidR="003A223C">
        <w:t xml:space="preserve">. Despite </w:t>
      </w:r>
      <w:r w:rsidR="00620432">
        <w:t xml:space="preserve">tremendous </w:t>
      </w:r>
      <w:r w:rsidR="00625AF7">
        <w:t xml:space="preserve">efforts to </w:t>
      </w:r>
      <w:r w:rsidR="00620432">
        <w:t xml:space="preserve">increase the sample size, </w:t>
      </w:r>
      <w:r w:rsidR="00B85031">
        <w:t>the</w:t>
      </w:r>
      <w:r w:rsidR="00C417B2">
        <w:t xml:space="preserve"> level of data missingness</w:t>
      </w:r>
      <w:r w:rsidR="00AF5CE9">
        <w:t xml:space="preserve"> remained a burden. </w:t>
      </w:r>
      <w:commentRangeStart w:id="148"/>
      <w:r w:rsidR="009911D9">
        <w:t>There is a high need for a w</w:t>
      </w:r>
      <w:r w:rsidR="00AF5CE9">
        <w:t>ell-designed</w:t>
      </w:r>
      <w:r w:rsidR="009911D9">
        <w:t xml:space="preserve">, prospective clinical trial to confirm or refute the clinical relevance of </w:t>
      </w:r>
      <w:r w:rsidR="00BE7E50">
        <w:t>the renal function on PKPD target attainment during fluconazole therapy</w:t>
      </w:r>
      <w:commentRangeEnd w:id="148"/>
      <w:r w:rsidR="0056614B">
        <w:rPr>
          <w:rStyle w:val="CommentReference"/>
        </w:rPr>
        <w:commentReference w:id="148"/>
      </w:r>
      <w:r w:rsidR="00BE7E50">
        <w:t>.</w:t>
      </w:r>
    </w:p>
    <w:p w14:paraId="73505988" w14:textId="1EAC6F39" w:rsidR="00A24960" w:rsidRPr="00E03B11" w:rsidRDefault="00A24960" w:rsidP="00593CAA">
      <w:commentRangeStart w:id="149"/>
      <w:r w:rsidRPr="00E03B11">
        <w:t>The optimised</w:t>
      </w:r>
      <w:r w:rsidR="00BE7E50">
        <w:t xml:space="preserve"> </w:t>
      </w:r>
      <w:r w:rsidRPr="00E03B11">
        <w:t>dosing regimen</w:t>
      </w:r>
      <w:r w:rsidR="004859F2">
        <w:t xml:space="preserve"> guarantees pharmacotherapeutic equity in a diverse </w:t>
      </w:r>
      <w:r w:rsidR="006C07FF">
        <w:t xml:space="preserve">ICU </w:t>
      </w:r>
      <w:r w:rsidR="004859F2">
        <w:t>population</w:t>
      </w:r>
      <w:r w:rsidR="00C20A52">
        <w:t>,</w:t>
      </w:r>
      <w:r w:rsidR="004859F2">
        <w:t xml:space="preserve"> </w:t>
      </w:r>
      <w:r w:rsidR="00C20A52">
        <w:t xml:space="preserve">providing </w:t>
      </w:r>
      <w:r w:rsidR="004859F2">
        <w:t>adequate PKPD target attainment</w:t>
      </w:r>
      <w:r w:rsidR="00C20A52">
        <w:t xml:space="preserve"> and</w:t>
      </w:r>
      <w:r w:rsidR="009B1E00">
        <w:t xml:space="preserve"> </w:t>
      </w:r>
      <w:r w:rsidRPr="00E03B11">
        <w:t xml:space="preserve">makes the use of TDM no longer necessary. </w:t>
      </w:r>
      <w:commentRangeEnd w:id="149"/>
      <w:r w:rsidR="0056614B">
        <w:rPr>
          <w:rStyle w:val="CommentReference"/>
        </w:rPr>
        <w:commentReference w:id="149"/>
      </w:r>
      <w:r w:rsidRPr="00E03B11">
        <w:t>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in patients with sepsis</w:t>
      </w:r>
      <w:r w:rsidR="00D875A9">
        <w:fldChar w:fldCharType="begin"/>
      </w:r>
      <w:r w:rsidR="00066A79">
        <w:instrText xml:space="preserve"> ADDIN EN.CITE &lt;EndNote&gt;&lt;Cite&gt;&lt;Author&gt;Lewis&lt;/Author&gt;&lt;Year&gt;2015&lt;/Year&gt;&lt;RecNum&gt;68&lt;/RecNum&gt;&lt;DisplayText&gt; [12]&lt;/DisplayText&gt;&lt;record&gt;&lt;rec-number&gt;68&lt;/rec-number&gt;&lt;foreign-keys&gt;&lt;key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066A79">
        <w:rPr>
          <w:noProof/>
        </w:rPr>
        <w:t> [12]</w:t>
      </w:r>
      <w:r w:rsidR="00D875A9">
        <w:fldChar w:fldCharType="end"/>
      </w:r>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Pr="00E03B11">
        <w:fldChar w:fldCharType="begin">
          <w:fldData xml:space="preserve">PEVuZE5vdGU+PENpdGU+PEF1dGhvcj5TYW5kYXJhZHVyYTwvQXV0aG9yPjxZZWFyPjIwMjE8L1ll
YXI+PFJlY051bT40NDwvUmVjTnVtPjxEaXNwbGF5VGV4dD7CoFszOV08L0Rpc3BsYXlUZXh0Pjxy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066A79">
        <w:instrText xml:space="preserve"> ADDIN EN.CITE </w:instrText>
      </w:r>
      <w:r w:rsidR="00066A79">
        <w:fldChar w:fldCharType="begin">
          <w:fldData xml:space="preserve">PEVuZE5vdGU+PENpdGU+PEF1dGhvcj5TYW5kYXJhZHVyYTwvQXV0aG9yPjxZZWFyPjIwMjE8L1ll
YXI+PFJlY051bT40NDwvUmVjTnVtPjxEaXNwbGF5VGV4dD7CoFszOV08L0Rpc3BsYXlUZXh0Pjxy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066A79">
        <w:instrText xml:space="preserve"> ADDIN EN.CITE.DATA </w:instrText>
      </w:r>
      <w:r w:rsidR="00066A79">
        <w:fldChar w:fldCharType="end"/>
      </w:r>
      <w:r w:rsidRPr="00E03B11">
        <w:fldChar w:fldCharType="separate"/>
      </w:r>
      <w:r w:rsidR="00066A79">
        <w:rPr>
          <w:noProof/>
        </w:rPr>
        <w:t> [39]</w:t>
      </w:r>
      <w:r w:rsidRPr="00E03B11">
        <w:fldChar w:fldCharType="end"/>
      </w:r>
      <w:r w:rsidR="004D7B5E">
        <w:t>.</w:t>
      </w:r>
      <w:r w:rsidRPr="00E03B11">
        <w:t xml:space="preserve"> Therefore, </w:t>
      </w:r>
      <w:r w:rsidR="002F2E73">
        <w:t>the implementation potential of</w:t>
      </w:r>
      <w:r w:rsidR="002F2E73" w:rsidRPr="00E03B11">
        <w:t xml:space="preserve"> </w:t>
      </w:r>
      <w:r w:rsidR="00C20A52">
        <w:t xml:space="preserve">our </w:t>
      </w:r>
      <w:r w:rsidR="00DD32B1">
        <w:t xml:space="preserve">optimised </w:t>
      </w:r>
      <w:r w:rsidRPr="00E03B11">
        <w:t>dosing</w:t>
      </w:r>
      <w:r w:rsidR="00C73945">
        <w:t xml:space="preserve"> regimen based on bod</w:t>
      </w:r>
      <w:r w:rsidR="00107E97">
        <w:t>y</w:t>
      </w:r>
      <w:r w:rsidR="00C73945">
        <w:t xml:space="preserve"> weight and CRRT status</w:t>
      </w:r>
      <w:r w:rsidRPr="00E03B11">
        <w:t xml:space="preserve"> </w:t>
      </w:r>
      <w:r w:rsidR="002F2E73">
        <w:t>exceeds that of</w:t>
      </w:r>
      <w:r w:rsidRPr="00E03B11">
        <w:t xml:space="preserve"> TDM</w:t>
      </w:r>
      <w:r w:rsidR="0064166E">
        <w:t>.</w:t>
      </w:r>
    </w:p>
    <w:p w14:paraId="1D29AC9B" w14:textId="781D2063" w:rsidR="00CB50CB" w:rsidRDefault="007E5073" w:rsidP="0072645E">
      <w:commentRangeStart w:id="150"/>
      <w:r w:rsidRPr="007E5073">
        <w:t xml:space="preserve">We have </w:t>
      </w:r>
      <w:r w:rsidRPr="00952395">
        <w:t>developed</w:t>
      </w:r>
      <w:del w:id="151" w:author="Jan-Willem Alffenaar" w:date="2024-02-19T10:19:00Z">
        <w:r w:rsidRPr="00952395" w:rsidDel="001348B8">
          <w:delText xml:space="preserve"> an</w:delText>
        </w:r>
        <w:r w:rsidR="00BC3285" w:rsidRPr="00952395" w:rsidDel="001348B8">
          <w:delText xml:space="preserve"> easy-to-implement</w:delText>
        </w:r>
      </w:del>
      <w:ins w:id="152" w:author="Jan-Willem Alffenaar" w:date="2024-02-19T10:19:00Z">
        <w:r w:rsidR="001348B8">
          <w:t xml:space="preserve"> an pragmatic</w:t>
        </w:r>
      </w:ins>
      <w:del w:id="153" w:author="Jan-Willem Alffenaar" w:date="2024-02-19T10:19:00Z">
        <w:r w:rsidR="00BC3285" w:rsidRPr="00952395" w:rsidDel="001348B8">
          <w:delText>,</w:delText>
        </w:r>
      </w:del>
      <w:r w:rsidRPr="00952395">
        <w:t xml:space="preserve"> </w:t>
      </w:r>
      <w:r w:rsidR="00486D97" w:rsidRPr="00952395">
        <w:t>optimi</w:t>
      </w:r>
      <w:r w:rsidR="00486D97">
        <w:t>s</w:t>
      </w:r>
      <w:r w:rsidR="00486D97" w:rsidRPr="00952395">
        <w:t xml:space="preserve">ed </w:t>
      </w:r>
      <w:r w:rsidRPr="00952395">
        <w:t xml:space="preserve">dosing regimen that involves a </w:t>
      </w:r>
      <w:r w:rsidR="005C1641" w:rsidRPr="00952395">
        <w:t xml:space="preserve">single </w:t>
      </w:r>
      <w:r w:rsidRPr="00952395">
        <w:t>loading dose determined by body weight</w:t>
      </w:r>
      <w:r w:rsidR="005C1641" w:rsidRPr="00952395">
        <w:t xml:space="preserve"> and CRRT status, and a maintenance dose </w:t>
      </w:r>
      <w:r w:rsidR="00BC3285" w:rsidRPr="00952395">
        <w:t>that is only determined by CRRT status</w:t>
      </w:r>
      <w:r w:rsidRPr="00952395">
        <w:t xml:space="preserve">. </w:t>
      </w:r>
      <w:commentRangeEnd w:id="150"/>
      <w:r w:rsidR="0056614B">
        <w:rPr>
          <w:rStyle w:val="CommentReference"/>
        </w:rPr>
        <w:commentReference w:id="150"/>
      </w:r>
      <w:r w:rsidR="00BC3285" w:rsidRPr="00952395">
        <w:t>However, we do not claim to have identified the sole dosing solution. In</w:t>
      </w:r>
      <w:r w:rsidR="005B207F" w:rsidRPr="00952395">
        <w:t xml:space="preserve"> </w:t>
      </w:r>
      <w:commentRangeStart w:id="154"/>
      <w:r w:rsidR="005B207F" w:rsidRPr="00952395">
        <w:t xml:space="preserve">clinical </w:t>
      </w:r>
      <w:proofErr w:type="spellStart"/>
      <w:r w:rsidR="005B207F" w:rsidRPr="00952395">
        <w:t>centers</w:t>
      </w:r>
      <w:proofErr w:type="spellEnd"/>
      <w:r w:rsidR="005B207F" w:rsidRPr="00952395">
        <w:t xml:space="preserve"> where drug cost </w:t>
      </w:r>
      <w:r w:rsidR="0063202B" w:rsidRPr="00952395">
        <w:t>nor integration of automated dose calculation</w:t>
      </w:r>
      <w:r w:rsidR="0072645E" w:rsidRPr="00952395">
        <w:t xml:space="preserve"> in prescribing software tools </w:t>
      </w:r>
      <w:r w:rsidRPr="00952395">
        <w:t xml:space="preserve">is not a concern, </w:t>
      </w:r>
      <w:commentRangeEnd w:id="154"/>
      <w:r w:rsidR="00ED75AC">
        <w:rPr>
          <w:rStyle w:val="CommentReference"/>
        </w:rPr>
        <w:commentReference w:id="154"/>
      </w:r>
      <w:r w:rsidR="0072645E" w:rsidRPr="00952395">
        <w:t xml:space="preserve">other </w:t>
      </w:r>
      <w:r w:rsidRPr="00952395">
        <w:t xml:space="preserve">dosing strategies </w:t>
      </w:r>
      <w:r w:rsidR="0072645E" w:rsidRPr="00952395">
        <w:t xml:space="preserve">may </w:t>
      </w:r>
      <w:r w:rsidRPr="00952395">
        <w:t>be considered</w:t>
      </w:r>
      <w:r w:rsidR="000B12EF">
        <w:t xml:space="preserve"> and t</w:t>
      </w:r>
      <w:r w:rsidR="00A0176A">
        <w:t xml:space="preserve">he </w:t>
      </w:r>
      <w:del w:id="155" w:author="Indy Sandaradura" w:date="2024-02-02T08:51:00Z">
        <w:r w:rsidR="00A0176A" w:rsidDel="00F02842">
          <w:delText xml:space="preserve">luxury </w:delText>
        </w:r>
      </w:del>
      <w:ins w:id="156" w:author="Indy Sandaradura" w:date="2024-02-02T08:51:00Z">
        <w:r w:rsidR="00F02842">
          <w:t xml:space="preserve">availability </w:t>
        </w:r>
      </w:ins>
      <w:r w:rsidR="00A0176A">
        <w:t xml:space="preserve">of </w:t>
      </w:r>
      <w:r w:rsidR="00FC096E">
        <w:t>TDM</w:t>
      </w:r>
      <w:r w:rsidR="00A0176A">
        <w:t xml:space="preserve">, </w:t>
      </w:r>
      <w:commentRangeStart w:id="157"/>
      <w:r w:rsidR="00FC20C3">
        <w:t>dose fractionation</w:t>
      </w:r>
      <w:commentRangeEnd w:id="157"/>
      <w:r w:rsidR="004B6BAF">
        <w:rPr>
          <w:rStyle w:val="CommentReference"/>
        </w:rPr>
        <w:commentReference w:id="157"/>
      </w:r>
      <w:r w:rsidR="00A0176A">
        <w:t>,</w:t>
      </w:r>
      <w:r w:rsidR="00FC096E">
        <w:t xml:space="preserve"> </w:t>
      </w:r>
      <w:r w:rsidR="00A0176A">
        <w:t xml:space="preserve">or higher flat </w:t>
      </w:r>
      <w:r w:rsidRPr="007E5073">
        <w:t>dos</w:t>
      </w:r>
      <w:r w:rsidR="00A0176A">
        <w:t>ing</w:t>
      </w:r>
      <w:r w:rsidR="002F5684">
        <w:t xml:space="preserve"> may be </w:t>
      </w:r>
      <w:del w:id="158" w:author="Indy Sandaradura" w:date="2024-02-02T08:51:00Z">
        <w:r w:rsidR="002F5684" w:rsidDel="00F02842">
          <w:delText>enjoyed</w:delText>
        </w:r>
      </w:del>
      <w:ins w:id="159" w:author="Indy Sandaradura" w:date="2024-02-02T08:51:00Z">
        <w:r w:rsidR="00F02842">
          <w:t>utilised</w:t>
        </w:r>
      </w:ins>
      <w:r w:rsidRPr="007E5073">
        <w:t>. It is worth noting that our</w:t>
      </w:r>
      <w:r w:rsidR="00507ABC">
        <w:t xml:space="preserve"> recommended</w:t>
      </w:r>
      <w:r w:rsidRPr="007E5073">
        <w:t xml:space="preserve"> optimi</w:t>
      </w:r>
      <w:r w:rsidR="008A51CF">
        <w:t>s</w:t>
      </w:r>
      <w:r w:rsidRPr="007E5073">
        <w:t xml:space="preserve">ed loading dose is not the </w:t>
      </w:r>
      <w:r w:rsidR="00507ABC">
        <w:t>lowest</w:t>
      </w:r>
      <w:r w:rsidR="00507ABC" w:rsidRPr="007E5073">
        <w:t xml:space="preserve"> </w:t>
      </w:r>
      <w:r w:rsidRPr="007E5073">
        <w:t xml:space="preserve">effective dose, but it was chosen to ensure target attainment for patients with </w:t>
      </w:r>
      <w:commentRangeStart w:id="160"/>
      <w:r w:rsidR="00507ABC">
        <w:t>~5</w:t>
      </w:r>
      <w:r w:rsidR="00274604">
        <w:t>-10</w:t>
      </w:r>
      <w:r w:rsidR="00507ABC">
        <w:t xml:space="preserve"> kg </w:t>
      </w:r>
      <w:r w:rsidR="003713E8">
        <w:t>under</w:t>
      </w:r>
      <w:del w:id="161" w:author="Indy Sandaradura" w:date="2024-02-02T08:51:00Z">
        <w:r w:rsidR="00507ABC" w:rsidDel="00F02842">
          <w:delText>gu</w:delText>
        </w:r>
      </w:del>
      <w:r w:rsidRPr="007E5073">
        <w:t>estimat</w:t>
      </w:r>
      <w:r w:rsidR="00507ABC">
        <w:t>ion of their</w:t>
      </w:r>
      <w:r w:rsidRPr="007E5073">
        <w:t xml:space="preserve"> body weight</w:t>
      </w:r>
      <w:commentRangeEnd w:id="160"/>
      <w:r w:rsidR="0056614B">
        <w:rPr>
          <w:rStyle w:val="CommentReference"/>
        </w:rPr>
        <w:commentReference w:id="160"/>
      </w:r>
      <w:r w:rsidRPr="007E5073">
        <w:t xml:space="preserve">. Given the challenges associated with accurately measuring body weight </w:t>
      </w:r>
      <w:r w:rsidR="00623061">
        <w:t>of patients confined to their bed</w:t>
      </w:r>
      <w:r w:rsidR="006F6402">
        <w:t>s</w:t>
      </w:r>
      <w:r w:rsidR="009B1E00">
        <w:t xml:space="preserve"> in the ICU setting</w:t>
      </w:r>
      <w:r w:rsidRPr="007E5073">
        <w:t xml:space="preserve">, </w:t>
      </w:r>
      <w:r w:rsidR="007F1648">
        <w:t>we incorporated this</w:t>
      </w:r>
      <w:r w:rsidR="007F1648" w:rsidRPr="007E5073">
        <w:t xml:space="preserve"> </w:t>
      </w:r>
      <w:r w:rsidR="006F6402">
        <w:t>precautionary measure</w:t>
      </w:r>
      <w:r w:rsidR="00143934" w:rsidRPr="00E03B11">
        <w:fldChar w:fldCharType="begin"/>
      </w:r>
      <w:r w:rsidR="00066A79">
        <w:instrText xml:space="preserve"> ADDIN EN.CITE &lt;EndNote&gt;&lt;Cite&gt;&lt;Author&gt;Darnis&lt;/Author&gt;&lt;Year&gt;2012&lt;/Year&gt;&lt;RecNum&gt;64&lt;/RecNum&gt;&lt;DisplayText&gt; [40]&lt;/DisplayText&gt;&lt;record&gt;&lt;rec-number&gt;64&lt;/rec-number&gt;&lt;foreign-keys&gt;&lt;key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066A79">
        <w:rPr>
          <w:noProof/>
        </w:rPr>
        <w:t> [40]</w:t>
      </w:r>
      <w:r w:rsidR="00143934" w:rsidRPr="00E03B11">
        <w:fldChar w:fldCharType="end"/>
      </w:r>
      <w:r w:rsidR="00A14F24">
        <w:t>.</w:t>
      </w:r>
    </w:p>
    <w:p w14:paraId="5429EA5E" w14:textId="2B5D536E" w:rsidR="0036411B" w:rsidRDefault="00047E03" w:rsidP="00593CAA">
      <w:r>
        <w:t>The proposed regimen was also demonstrated to be safe (</w:t>
      </w:r>
      <w:r w:rsidR="00603377">
        <w:t xml:space="preserve">&lt;0.5% </w:t>
      </w:r>
      <w:r>
        <w:t xml:space="preserve">risk of having </w:t>
      </w:r>
      <w:proofErr w:type="spellStart"/>
      <w:r>
        <w:t>C</w:t>
      </w:r>
      <w:r w:rsidRPr="00E12082">
        <w:rPr>
          <w:vertAlign w:val="subscript"/>
        </w:rPr>
        <w:t>trough</w:t>
      </w:r>
      <w:proofErr w:type="spellEnd"/>
      <w:r>
        <w:t xml:space="preserve"> ≥80</w:t>
      </w:r>
      <w:r w:rsidR="00603377">
        <w:t> </w:t>
      </w:r>
      <w:r>
        <w:t xml:space="preserve">mg/L). </w:t>
      </w:r>
      <w:commentRangeStart w:id="162"/>
      <w:commentRangeStart w:id="163"/>
      <w:del w:id="164" w:author="Jan-Willem Alffenaar" w:date="2024-02-19T10:22:00Z">
        <w:r w:rsidDel="00D8083E">
          <w:delText>Being effective, convenient</w:delText>
        </w:r>
        <w:r w:rsidR="005E136A" w:rsidDel="00D8083E">
          <w:delText>,</w:delText>
        </w:r>
        <w:r w:rsidDel="00D8083E">
          <w:delText xml:space="preserve"> and safe makes </w:delText>
        </w:r>
        <w:r w:rsidR="00F1634B" w:rsidDel="00D8083E">
          <w:delText>o</w:delText>
        </w:r>
      </w:del>
      <w:ins w:id="165" w:author="Jan-Willem Alffenaar" w:date="2024-02-19T10:22:00Z">
        <w:r w:rsidR="00D8083E">
          <w:t>O</w:t>
        </w:r>
      </w:ins>
      <w:r w:rsidR="00F1634B">
        <w:t xml:space="preserve">ur proposed </w:t>
      </w:r>
      <w:del w:id="166" w:author="Indy Sandaradura" w:date="2024-02-02T08:52:00Z">
        <w:r w:rsidR="00F1634B" w:rsidDel="00F02842">
          <w:delText xml:space="preserve">regimen </w:delText>
        </w:r>
        <w:r w:rsidDel="00F02842">
          <w:delText xml:space="preserve">an ideal </w:delText>
        </w:r>
      </w:del>
      <w:r w:rsidR="00F1634B">
        <w:t xml:space="preserve">fluconazole </w:t>
      </w:r>
      <w:r w:rsidR="006F7B09">
        <w:t>dosing</w:t>
      </w:r>
      <w:r w:rsidR="00F1634B">
        <w:t xml:space="preserve"> strategy</w:t>
      </w:r>
      <w:ins w:id="167" w:author="Jan-Willem Alffenaar" w:date="2024-02-19T10:22:00Z">
        <w:r w:rsidR="00D8083E">
          <w:t xml:space="preserve"> </w:t>
        </w:r>
        <w:r w:rsidR="00D8083E">
          <w:lastRenderedPageBreak/>
          <w:t>tha</w:t>
        </w:r>
      </w:ins>
      <w:ins w:id="168" w:author="Jan-Willem Alffenaar" w:date="2024-02-19T10:23:00Z">
        <w:r w:rsidR="004B55D0">
          <w:t xml:space="preserve">t </w:t>
        </w:r>
      </w:ins>
      <w:ins w:id="169" w:author="Jan-Willem Alffenaar" w:date="2024-02-19T10:22:00Z">
        <w:r w:rsidR="00D8083E">
          <w:t>ma</w:t>
        </w:r>
        <w:r w:rsidR="00E92A33">
          <w:t>ximises target attainme</w:t>
        </w:r>
      </w:ins>
      <w:ins w:id="170" w:author="Jan-Willem Alffenaar" w:date="2024-02-19T10:23:00Z">
        <w:r w:rsidR="00E92A33">
          <w:t>nt with</w:t>
        </w:r>
        <w:r w:rsidR="004B55D0">
          <w:t>out exposing patients to too high concentrations</w:t>
        </w:r>
      </w:ins>
      <w:r w:rsidR="006F7B09">
        <w:t xml:space="preserve"> </w:t>
      </w:r>
      <w:ins w:id="171" w:author="Jan-Willem Alffenaar" w:date="2024-02-19T10:24:00Z">
        <w:r w:rsidR="001A0946">
          <w:t xml:space="preserve">is </w:t>
        </w:r>
      </w:ins>
      <w:ins w:id="172" w:author="Indy Sandaradura" w:date="2024-02-02T08:52:00Z">
        <w:r w:rsidR="00F02842">
          <w:t xml:space="preserve">suitable </w:t>
        </w:r>
      </w:ins>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ins w:id="173" w:author="Jan-Willem Alffenaar" w:date="2024-02-19T10:26:00Z">
        <w:r w:rsidR="00F14557">
          <w:t xml:space="preserve"> after </w:t>
        </w:r>
        <w:r w:rsidR="00DA482E">
          <w:t>being locally evaluated</w:t>
        </w:r>
      </w:ins>
      <w:r w:rsidR="000005EE">
        <w:t>.</w:t>
      </w:r>
      <w:r w:rsidR="005009F7">
        <w:t xml:space="preserve"> </w:t>
      </w:r>
      <w:commentRangeEnd w:id="162"/>
      <w:r w:rsidR="0056614B">
        <w:rPr>
          <w:rStyle w:val="CommentReference"/>
        </w:rPr>
        <w:commentReference w:id="162"/>
      </w:r>
      <w:commentRangeEnd w:id="163"/>
      <w:r w:rsidR="00DA482E">
        <w:rPr>
          <w:rStyle w:val="CommentReference"/>
        </w:rPr>
        <w:commentReference w:id="163"/>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our recommended regimen demonstrated poor target attainment, indicating the necessity of a</w:t>
      </w:r>
      <w:r w:rsidR="00750B30">
        <w:t xml:space="preserve"> much</w:t>
      </w:r>
      <w:r w:rsidR="007719B2" w:rsidRPr="007719B2">
        <w:t xml:space="preserve"> higher dose.</w:t>
      </w:r>
      <w:r w:rsidR="001E18A5">
        <w:t xml:space="preserve"> 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commentRangeStart w:id="174"/>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commentRangeEnd w:id="174"/>
      <w:r w:rsidR="00F02842">
        <w:rPr>
          <w:rStyle w:val="CommentReference"/>
        </w:rPr>
        <w:commentReference w:id="174"/>
      </w:r>
    </w:p>
    <w:p w14:paraId="49ACDA9B" w14:textId="6E96DFCE" w:rsidR="00CB50CB" w:rsidRPr="00E03B11" w:rsidRDefault="00CB50CB" w:rsidP="00593CAA">
      <w:r w:rsidRPr="00E03B11">
        <w:t xml:space="preserve">We acknowledge several limitations in our study. First, </w:t>
      </w:r>
      <w:commentRangeStart w:id="175"/>
      <w:commentRangeStart w:id="176"/>
      <w:commentRangeStart w:id="177"/>
      <w:r w:rsidR="00AC4292">
        <w:t xml:space="preserve">we did not conduct a systematic search to </w:t>
      </w:r>
      <w:r w:rsidR="001E1408">
        <w:t xml:space="preserve">identify </w:t>
      </w:r>
      <w:r w:rsidR="004D6F26">
        <w:t>eligible studies in the literature</w:t>
      </w:r>
      <w:commentRangeEnd w:id="175"/>
      <w:r w:rsidR="00F02842">
        <w:rPr>
          <w:rStyle w:val="CommentReference"/>
        </w:rPr>
        <w:commentReference w:id="175"/>
      </w:r>
      <w:commentRangeEnd w:id="176"/>
      <w:r w:rsidR="0056614B">
        <w:rPr>
          <w:rStyle w:val="CommentReference"/>
        </w:rPr>
        <w:commentReference w:id="176"/>
      </w:r>
      <w:commentRangeEnd w:id="177"/>
      <w:r w:rsidR="009E772F">
        <w:rPr>
          <w:rStyle w:val="CommentReference"/>
        </w:rPr>
        <w:commentReference w:id="177"/>
      </w:r>
      <w:r w:rsidR="004D6F26">
        <w:t xml:space="preserve">, </w:t>
      </w:r>
      <w:commentRangeStart w:id="178"/>
      <w:r w:rsidR="004F3659">
        <w:t>thus it</w:t>
      </w:r>
      <w:r w:rsidR="002A14CB">
        <w:t xml:space="preserve"> i</w:t>
      </w:r>
      <w:r w:rsidR="004F3659">
        <w:t xml:space="preserve">s likely that we </w:t>
      </w:r>
      <w:r w:rsidR="00847122">
        <w:t xml:space="preserve">did not include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066A79">
        <w:instrText xml:space="preserve"> ADDIN EN.CITE &lt;EndNote&gt;&lt;Cite&gt;&lt;Author&gt;van Wijk&lt;/Author&gt;&lt;Year&gt;2023&lt;/Year&gt;&lt;RecNum&gt;73&lt;/RecNum&gt;&lt;DisplayText&gt; [41]&lt;/DisplayText&gt;&lt;record&gt;&lt;rec-number&gt;73&lt;/rec-number&gt;&lt;foreign-keys&gt;&lt;key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066A79">
        <w:rPr>
          <w:noProof/>
        </w:rPr>
        <w:t> [41]</w:t>
      </w:r>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w:t>
      </w:r>
      <w:del w:id="179" w:author="Indy Sandaradura" w:date="2024-02-02T08:54:00Z">
        <w:r w:rsidR="00543F1B" w:rsidDel="00F02842">
          <w:delText>t</w:delText>
        </w:r>
      </w:del>
      <w:r w:rsidR="00543F1B">
        <w:t xml:space="preserve"> the benefits and should be seriously considered before initi</w:t>
      </w:r>
      <w:r w:rsidR="008B32AE">
        <w:t>atio</w:t>
      </w:r>
      <w:r w:rsidR="00662B4C">
        <w:t>n</w:t>
      </w:r>
      <w:r w:rsidR="00C35CF2">
        <w:fldChar w:fldCharType="begin"/>
      </w:r>
      <w:r w:rsidR="00066A79">
        <w:instrText xml:space="preserve"> ADDIN EN.CITE &lt;EndNote&gt;&lt;Cite&gt;&lt;Author&gt;van Wijk&lt;/Author&gt;&lt;Year&gt;2023&lt;/Year&gt;&lt;RecNum&gt;73&lt;/RecNum&gt;&lt;DisplayText&gt; [41]&lt;/DisplayText&gt;&lt;record&gt;&lt;rec-number&gt;73&lt;/rec-number&gt;&lt;foreign-keys&gt;&lt;key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066A79">
        <w:rPr>
          <w:noProof/>
        </w:rPr>
        <w:t> [41]</w:t>
      </w:r>
      <w:r w:rsidR="00C35CF2">
        <w:fldChar w:fldCharType="end"/>
      </w:r>
      <w:r w:rsidR="008B32AE">
        <w:t xml:space="preserve">. </w:t>
      </w:r>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r w:rsidR="009603AC">
        <w:t>.</w:t>
      </w:r>
      <w:r w:rsidR="001077C9">
        <w:t xml:space="preserve"> </w:t>
      </w:r>
      <w:commentRangeEnd w:id="178"/>
      <w:r w:rsidR="008203D7">
        <w:rPr>
          <w:rStyle w:val="CommentReference"/>
        </w:rPr>
        <w:commentReference w:id="178"/>
      </w:r>
      <w:r w:rsidR="001077C9">
        <w:t xml:space="preserve">Second, </w:t>
      </w:r>
      <w:r w:rsidRPr="00E03B11">
        <w:t>we were unable to differentiate between types</w:t>
      </w:r>
      <w:r w:rsidR="007C08DA">
        <w:t xml:space="preserve"> of</w:t>
      </w:r>
      <w:r w:rsidRPr="00E03B11">
        <w:t xml:space="preserve"> CRRT due to a lack of information</w:t>
      </w:r>
      <w:r w:rsidR="007C08DA">
        <w:t xml:space="preserve"> in the data sets</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 </w:instrText>
      </w:r>
      <w:r w:rsidR="00066A79">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EN.CITE.DATA </w:instrText>
      </w:r>
      <w:r w:rsidR="00066A79">
        <w:fldChar w:fldCharType="end"/>
      </w:r>
      <w:r w:rsidR="00972F81" w:rsidRPr="00E03B11">
        <w:fldChar w:fldCharType="separate"/>
      </w:r>
      <w:r w:rsidR="00066A79">
        <w:rPr>
          <w:noProof/>
        </w:rPr>
        <w:t> [42]</w:t>
      </w:r>
      <w:r w:rsidR="00972F81" w:rsidRPr="00E03B11">
        <w:fldChar w:fldCharType="end"/>
      </w:r>
      <w:r w:rsidR="00C53B7B">
        <w:t>.</w:t>
      </w:r>
      <w:r w:rsidR="007B40FD" w:rsidRPr="00E03B11">
        <w:t xml:space="preserve"> The majority of CRRT patients in our study were on continuous </w:t>
      </w:r>
      <w:proofErr w:type="spellStart"/>
      <w:r w:rsidR="007B40FD" w:rsidRPr="00E03B11">
        <w:t>veno</w:t>
      </w:r>
      <w:proofErr w:type="spellEnd"/>
      <w:r w:rsidR="007B40FD" w:rsidRPr="00E03B11">
        <w:t xml:space="preserve">-venous hemodiafiltration (CVVHDF) and continuous </w:t>
      </w:r>
      <w:proofErr w:type="spellStart"/>
      <w:r w:rsidR="007B40FD" w:rsidRPr="00E03B11">
        <w:t>veno</w:t>
      </w:r>
      <w:proofErr w:type="spellEnd"/>
      <w:r w:rsidR="007B40FD" w:rsidRPr="00E03B11">
        <w:t>-venous hemofiltration (CVVH), in which CVVHDF is believed to have a higher fluconazole clearance as fluconazole is more effectively eliminated by diffusion</w:t>
      </w:r>
      <w:r w:rsidR="007B40FD" w:rsidRPr="00E03B11">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 </w:instrText>
      </w:r>
      <w:r w:rsidR="00066A79">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EN.CITE.DATA </w:instrText>
      </w:r>
      <w:r w:rsidR="00066A79">
        <w:fldChar w:fldCharType="end"/>
      </w:r>
      <w:r w:rsidR="007B40FD" w:rsidRPr="00E03B11">
        <w:fldChar w:fldCharType="separate"/>
      </w:r>
      <w:r w:rsidR="00066A79">
        <w:rPr>
          <w:noProof/>
        </w:rPr>
        <w:t> [42]</w:t>
      </w:r>
      <w:r w:rsidR="007B40FD" w:rsidRPr="00E03B11">
        <w:fldChar w:fldCharType="end"/>
      </w:r>
      <w:r w:rsidR="00B635F9">
        <w:t>.</w:t>
      </w:r>
      <w:r w:rsidR="00102674" w:rsidRPr="00E03B11">
        <w:t xml:space="preserve"> However, </w:t>
      </w:r>
      <w:r w:rsidR="00AE5A57" w:rsidRPr="00E03B11">
        <w:t xml:space="preserve">due to </w:t>
      </w:r>
      <w:r w:rsidR="00AE5A57">
        <w:t>a</w:t>
      </w:r>
      <w:r w:rsidR="00AE5A57" w:rsidRPr="00E03B11">
        <w:t xml:space="preserve"> limited representation in our study (</w:t>
      </w:r>
      <w:r w:rsidR="00C736E4" w:rsidRPr="00E03B11">
        <w:t>1</w:t>
      </w:r>
      <w:r w:rsidR="00C736E4">
        <w:t>9.2</w:t>
      </w:r>
      <w:r w:rsidR="00AE5A57" w:rsidRPr="00E03B11">
        <w:t>%</w:t>
      </w:r>
      <w:r w:rsidR="00E17D60">
        <w:t xml:space="preserve"> of patients were on</w:t>
      </w:r>
      <w:r w:rsidR="00AE5A57" w:rsidRPr="00E03B11">
        <w:t xml:space="preserve"> CRRT</w:t>
      </w:r>
      <w:r w:rsidR="00E17D60">
        <w:t xml:space="preserve"> at least once</w:t>
      </w:r>
      <w:r w:rsidR="00AE5A57" w:rsidRPr="00E03B11">
        <w:t>)</w:t>
      </w:r>
      <w:r w:rsidR="00AE5A57">
        <w:t xml:space="preserve">, </w:t>
      </w:r>
      <w:r w:rsidR="00102674" w:rsidRPr="00E03B11">
        <w:t xml:space="preserve">we </w:t>
      </w:r>
      <w:r w:rsidR="003E4E7D">
        <w:t>were</w:t>
      </w:r>
      <w:r w:rsidR="003E4E7D" w:rsidRPr="00E03B11">
        <w:t xml:space="preserve"> </w:t>
      </w:r>
      <w:r w:rsidR="008B6720">
        <w:t>not</w:t>
      </w:r>
      <w:r w:rsidR="003E4E7D">
        <w:t xml:space="preserve"> able to</w:t>
      </w:r>
      <w:r w:rsidR="008B6720">
        <w:t xml:space="preserve"> </w:t>
      </w:r>
      <w:r w:rsidR="00102674" w:rsidRPr="00E03B11">
        <w:t xml:space="preserve">detect </w:t>
      </w:r>
      <w:r w:rsidR="00595FB7">
        <w:t>differences between</w:t>
      </w:r>
      <w:r w:rsidR="00595FB7" w:rsidRPr="00E03B11">
        <w:t xml:space="preserve"> </w:t>
      </w:r>
      <w:r w:rsidR="00102674" w:rsidRPr="00E03B11">
        <w:t>CRRT types.</w:t>
      </w:r>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 </w:instrText>
      </w:r>
      <w:r w:rsidR="00066A79">
        <w:fldChar w:fldCharType="begin">
          <w:fldData xml:space="preserve">PEVuZE5vdGU+PENpdGU+PEF1dGhvcj5MaTwvQXV0aG9yPjxZZWFyPjIwMjA8L1llYXI+PFJlY051
bT41MTwvUmVjTnVtPjxEaXNwbGF5VGV4dD7CoFs0Ml08L0Rpc3BsYXlUZXh0PjxyZWNvcmQ+PHJl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066A79">
        <w:instrText xml:space="preserve"> ADDIN EN.CITE.DATA </w:instrText>
      </w:r>
      <w:r w:rsidR="00066A79">
        <w:fldChar w:fldCharType="end"/>
      </w:r>
      <w:r w:rsidR="007B40FD" w:rsidRPr="00E03B11">
        <w:fldChar w:fldCharType="separate"/>
      </w:r>
      <w:r w:rsidR="00066A79">
        <w:rPr>
          <w:noProof/>
        </w:rPr>
        <w:t> [42]</w:t>
      </w:r>
      <w:r w:rsidR="007B40FD" w:rsidRPr="00E03B11">
        <w:fldChar w:fldCharType="end"/>
      </w:r>
      <w:r w:rsidR="009D225B">
        <w:t>.</w:t>
      </w:r>
      <w:r w:rsidR="007B40FD" w:rsidRPr="00E03B11">
        <w:t xml:space="preserve"> This piece of information is completely missing in our study</w:t>
      </w:r>
      <w:r w:rsidRPr="00E03B11">
        <w:t xml:space="preserve">. </w:t>
      </w:r>
      <w:r w:rsidR="006F6EA5">
        <w:t>Third</w:t>
      </w:r>
      <w:r w:rsidRPr="00E03B11">
        <w:t xml:space="preserve">, our assumption that clearance </w:t>
      </w:r>
      <w:r w:rsidR="006F6EA5">
        <w:t>when</w:t>
      </w:r>
      <w:r w:rsidRPr="00E03B11">
        <w:t xml:space="preserve"> on CRRT is solely due to CRRT</w:t>
      </w:r>
      <w:r w:rsidR="00051426">
        <w:t xml:space="preserve"> </w:t>
      </w:r>
      <w:r w:rsidRPr="00E03B11">
        <w:t xml:space="preserve">may not hold </w:t>
      </w:r>
      <w:r w:rsidR="00356CE7">
        <w:t>due to the presence of residual renal clearance in these patients</w:t>
      </w:r>
      <w:r w:rsidR="00A724FF" w:rsidRPr="00E03B11">
        <w:fldChar w:fldCharType="begin"/>
      </w:r>
      <w:r w:rsidR="00066A79">
        <w:instrText xml:space="preserve"> ADDIN EN.CITE &lt;EndNote&gt;&lt;Cite&gt;&lt;Author&gt;Huang&lt;/Author&gt;&lt;Year&gt;2022&lt;/Year&gt;&lt;RecNum&gt;65&lt;/RecNum&gt;&lt;DisplayText&gt; [38]&lt;/DisplayText&gt;&lt;record&gt;&lt;rec-number&gt;65&lt;/rec-number&gt;&lt;foreign-keys&gt;&lt;key app="EN" db-id="xred9e5sg009pcetsepxtfs0dwxsa5rzvawx" timestamp="1685840293"&gt;65&lt;/key&gt;&lt;/foreign-keys&gt;&lt;ref-type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A724FF" w:rsidRPr="00E03B11">
        <w:fldChar w:fldCharType="separate"/>
      </w:r>
      <w:r w:rsidR="00066A79">
        <w:rPr>
          <w:noProof/>
        </w:rPr>
        <w:t> [38]</w:t>
      </w:r>
      <w:r w:rsidR="00A724FF" w:rsidRPr="00E03B11">
        <w:fldChar w:fldCharType="end"/>
      </w:r>
      <w:r w:rsidR="001B14F4">
        <w:t>.</w:t>
      </w:r>
      <w:r w:rsidRPr="00E03B11">
        <w:t xml:space="preserve"> </w:t>
      </w:r>
      <w:commentRangeStart w:id="180"/>
      <w:r w:rsidR="00213909">
        <w:t xml:space="preserve">Finally, </w:t>
      </w:r>
      <w:r w:rsidR="00927CB1">
        <w:t xml:space="preserve">our </w:t>
      </w:r>
      <w:r w:rsidR="00876A9E">
        <w:t xml:space="preserve">study </w:t>
      </w:r>
      <w:r w:rsidR="0080718D">
        <w:t xml:space="preserve">did not provide </w:t>
      </w:r>
      <w:r w:rsidR="00044832">
        <w:t xml:space="preserve">a </w:t>
      </w:r>
      <w:r w:rsidR="0080718D">
        <w:t>dosing recommendation for patients</w:t>
      </w:r>
      <w:r w:rsidR="00345C90">
        <w:t xml:space="preserve"> on concomitant CRRT and </w:t>
      </w:r>
      <w:r w:rsidR="00345C90" w:rsidRPr="00345C90">
        <w:t>extracorporeal membrane oxygenation (ECMO)</w:t>
      </w:r>
      <w:r w:rsidR="00345C90">
        <w:t>.</w:t>
      </w:r>
      <w:commentRangeEnd w:id="180"/>
      <w:r w:rsidR="00AA0530">
        <w:rPr>
          <w:rStyle w:val="CommentReference"/>
        </w:rPr>
        <w:commentReference w:id="180"/>
      </w:r>
      <w:r w:rsidR="00976BBF">
        <w:t xml:space="preserve"> </w:t>
      </w:r>
      <w:r w:rsidR="00D50B22">
        <w:t>Nevertheless</w:t>
      </w:r>
      <w:r w:rsidR="00976BBF">
        <w:t xml:space="preserve">, </w:t>
      </w:r>
      <w:r w:rsidR="00636251">
        <w:t xml:space="preserve">we did come to the </w:t>
      </w:r>
      <w:r w:rsidR="00C276F8">
        <w:t>similar</w:t>
      </w:r>
      <w:r w:rsidR="00636251">
        <w:t xml:space="preserve"> conclusion as </w:t>
      </w:r>
      <w:r w:rsidR="009510DB">
        <w:t xml:space="preserve">the </w:t>
      </w:r>
      <w:r w:rsidR="004B6FFB">
        <w:t xml:space="preserve">recent study </w:t>
      </w:r>
      <w:r w:rsidR="003C6BE8">
        <w:t xml:space="preserve">conducted </w:t>
      </w:r>
      <w:r w:rsidR="004B6FFB">
        <w:t>by Emmanuel et al.</w:t>
      </w:r>
      <w:r w:rsidR="00DE3F3C">
        <w:t xml:space="preserve"> in this patient population</w:t>
      </w:r>
      <w:r w:rsidR="00C276F8">
        <w:t>,</w:t>
      </w:r>
      <w:r w:rsidR="004B6FFB">
        <w:t xml:space="preserve"> </w:t>
      </w:r>
      <w:r w:rsidR="003C6BE8">
        <w:t>who</w:t>
      </w:r>
      <w:r w:rsidR="00C276F8">
        <w:t xml:space="preserve"> also suggest</w:t>
      </w:r>
      <w:r w:rsidR="00D85D66">
        <w:t>ed</w:t>
      </w:r>
      <w:r w:rsidR="00C276F8">
        <w:t xml:space="preserve"> </w:t>
      </w:r>
      <w:r w:rsidR="006A7F7D">
        <w:t>a fluconazole dosing regimen based on body weight</w:t>
      </w:r>
      <w:r w:rsidR="00877F74">
        <w:fldChar w:fldCharType="begin"/>
      </w:r>
      <w:r w:rsidR="00877F74">
        <w:instrText xml:space="preserve"> ADDIN EN.CITE &lt;EndNote&gt;&lt;Cite&gt;&lt;Author&gt;Novy&lt;/Author&gt;&lt;Year&gt;2024&lt;/Year&gt;&lt;RecNum&gt;78&lt;/RecNum&gt;&lt;DisplayText&gt; [43]&lt;/DisplayText&gt;&lt;record&gt;&lt;rec-number&gt;78&lt;/rec-number&gt;&lt;foreign-keys&gt;&lt;key app="EN" db-id="xred9e5sg009pcetsepxtfs0dwxsa5rzvawx" timestamp="1706699155"&gt;78&lt;/key&gt;&lt;/foreign-keys&gt;&lt;ref-type name="Journal Article"&gt;17&lt;/ref-type&gt;&lt;contributors&gt;&lt;authors&gt;&lt;author&gt;Emmanuel Novy&lt;/author&gt;&lt;author&gt;Mohd H. Abdul-Aziz&lt;/author&gt;&lt;author&gt;Vesa Cheng&lt;/author&gt;&lt;author&gt;Fay Burrows&lt;/author&gt;&lt;author&gt;Hergen Buscher&lt;/author&gt;&lt;author&gt;Amanda Corley&lt;/author&gt;&lt;author&gt;Arne Diehl&lt;/author&gt;&lt;author&gt;Eileen Gilder&lt;/author&gt;&lt;author&gt;Bianca J. Levkovich&lt;/author&gt;&lt;author&gt;Shay McGuinness&lt;/author&gt;&lt;author&gt;Jenny Ordonez&lt;/author&gt;&lt;author&gt;Rachael Parke&lt;/author&gt;&lt;author&gt;Suzanne Parker&lt;/author&gt;&lt;author&gt;Vincent Pellegrino&lt;/author&gt;&lt;author&gt;Claire Reynolds&lt;/author&gt;&lt;author&gt;Sam Rudham&lt;/author&gt;&lt;author&gt;Steven C. Wallis&lt;/author&gt;&lt;author&gt;Susan A. Welch&lt;/author&gt;&lt;author&gt;John F. Fraser&lt;/author&gt;&lt;author&gt;Kiran Shekar&lt;/author&gt;&lt;author&gt;Jason A. Roberts&lt;/author&gt;&lt;/authors&gt;&lt;/contributors&gt;&lt;titles&gt;&lt;title&gt;Population pharmacokinetics of fluconazole in critically ill patients receiving extracorporeal membrane oxygenation and continuous renal replacement therapy: an ASAP ECMO study&lt;/title&gt;&lt;secondary-title&gt;Antimicrobial Agents and Chemotherapy&lt;/secondary-title&gt;&lt;/titles&gt;&lt;periodical&gt;&lt;full-title&gt;Antimicrobial Agents and Chemotherapy&lt;/full-title&gt;&lt;/periodical&gt;&lt;pages&gt;e01201-23&lt;/pages&gt;&lt;volume&gt;68&lt;/volume&gt;&lt;number&gt;1&lt;/number&gt;&lt;dates&gt;&lt;year&gt;2024&lt;/year&gt;&lt;/dates&gt;&lt;urls&gt;&lt;related-urls&gt;&lt;url&gt;https://journals.asm.org/doi/abs/10.1128/aac.01201-23&lt;/url&gt;&lt;/related-urls&gt;&lt;/urls&gt;&lt;electronic-resource-num&gt;doi:10.1128/aac.01201-23&lt;/electronic-resource-num&gt;&lt;/record&gt;&lt;/Cite&gt;&lt;/EndNote&gt;</w:instrText>
      </w:r>
      <w:r w:rsidR="00877F74">
        <w:fldChar w:fldCharType="separate"/>
      </w:r>
      <w:r w:rsidR="00877F74">
        <w:rPr>
          <w:noProof/>
        </w:rPr>
        <w:t> [43]</w:t>
      </w:r>
      <w:r w:rsidR="00877F74">
        <w:fldChar w:fldCharType="end"/>
      </w:r>
      <w:r w:rsidR="00425204">
        <w:t>.</w:t>
      </w:r>
    </w:p>
    <w:p w14:paraId="02C01D1A" w14:textId="5E1DFF14" w:rsidR="004B0DC8" w:rsidRDefault="00CB50CB" w:rsidP="00593CAA">
      <w:r w:rsidRPr="00E03B11">
        <w:t xml:space="preserve">In conclusion, our </w:t>
      </w:r>
      <w:proofErr w:type="spellStart"/>
      <w:r w:rsidRPr="00E03B11">
        <w:t>popPK</w:t>
      </w:r>
      <w:proofErr w:type="spellEnd"/>
      <w:r w:rsidRPr="00E03B11">
        <w:t xml:space="preserve"> analysis supports dos</w:t>
      </w:r>
      <w:r w:rsidR="00EC2679">
        <w:t>e stratification</w:t>
      </w:r>
      <w:r w:rsidRPr="00E03B11">
        <w:t xml:space="preserve"> of fluconazole in critically ill patients based on </w:t>
      </w:r>
      <w:r w:rsidR="00EC2679">
        <w:t>body weight</w:t>
      </w:r>
      <w:r w:rsidR="00EC2679" w:rsidRPr="00E03B11">
        <w:t xml:space="preserve"> </w:t>
      </w:r>
      <w:r w:rsidRPr="00E03B11">
        <w:t xml:space="preserve">and CRRT status, eliminating the need for </w:t>
      </w:r>
      <w:r w:rsidR="004424F8" w:rsidRPr="00E03B11">
        <w:t>TDM</w:t>
      </w:r>
      <w:r w:rsidRPr="00E03B11">
        <w:t xml:space="preserve">. </w:t>
      </w:r>
      <w:commentRangeStart w:id="181"/>
      <w:del w:id="182" w:author="Jan-Willem Alffenaar" w:date="2024-02-19T10:51:00Z">
        <w:r w:rsidRPr="00E03B11" w:rsidDel="00AA0530">
          <w:delText xml:space="preserve">We </w:delText>
        </w:r>
        <w:r w:rsidR="00DC3F2B" w:rsidRPr="00E03B11" w:rsidDel="00AA0530">
          <w:delText>emphasi</w:delText>
        </w:r>
        <w:r w:rsidR="00DC3F2B" w:rsidDel="00AA0530">
          <w:delText>s</w:delText>
        </w:r>
        <w:r w:rsidR="00DC3F2B" w:rsidRPr="00E03B11" w:rsidDel="00AA0530">
          <w:delText xml:space="preserve">e </w:delText>
        </w:r>
        <w:r w:rsidRPr="00E03B11" w:rsidDel="00AA0530">
          <w:delText xml:space="preserve">the importance of </w:delText>
        </w:r>
        <w:r w:rsidR="00EC2679" w:rsidRPr="00E03B11" w:rsidDel="00AA0530">
          <w:delText xml:space="preserve">appropriately </w:delText>
        </w:r>
        <w:r w:rsidRPr="00E03B11" w:rsidDel="00AA0530">
          <w:delText>handling missing data in pharmacometric</w:delText>
        </w:r>
        <w:r w:rsidR="00EC2679" w:rsidDel="00AA0530">
          <w:delText>s</w:delText>
        </w:r>
        <w:r w:rsidRPr="00E03B11" w:rsidDel="00AA0530">
          <w:delText xml:space="preserve"> studies, and encourage researchers to report the missing data handling technique used. </w:delText>
        </w:r>
        <w:r w:rsidR="00EC2679" w:rsidDel="00AA0530">
          <w:delText>M</w:delText>
        </w:r>
        <w:r w:rsidRPr="00E03B11" w:rsidDel="00AA0530">
          <w:delText>ethodologically sound method</w:delText>
        </w:r>
        <w:r w:rsidR="00997D3C" w:rsidRPr="00E03B11" w:rsidDel="00AA0530">
          <w:delText>s</w:delText>
        </w:r>
        <w:r w:rsidRPr="00E03B11" w:rsidDel="00AA0530">
          <w:delText xml:space="preserve"> </w:delText>
        </w:r>
        <w:r w:rsidR="0059609A" w:rsidDel="00AA0530">
          <w:delText>to handle</w:delText>
        </w:r>
        <w:r w:rsidRPr="00E03B11" w:rsidDel="00AA0530">
          <w:delText xml:space="preserve"> missing data,</w:delText>
        </w:r>
        <w:r w:rsidR="00997D3C" w:rsidRPr="00E03B11" w:rsidDel="00AA0530">
          <w:delText xml:space="preserve"> such as multiple imputation,</w:delText>
        </w:r>
        <w:r w:rsidRPr="00E03B11" w:rsidDel="00AA0530">
          <w:delText xml:space="preserve"> should be utili</w:delText>
        </w:r>
        <w:r w:rsidR="009D50F6" w:rsidRPr="00E03B11" w:rsidDel="00AA0530">
          <w:delText>s</w:delText>
        </w:r>
        <w:r w:rsidRPr="00E03B11" w:rsidDel="00AA0530">
          <w:delText xml:space="preserve">ed to ensure unbiased estimation. </w:delText>
        </w:r>
        <w:commentRangeEnd w:id="181"/>
        <w:r w:rsidR="00AA0530" w:rsidDel="00AA0530">
          <w:rPr>
            <w:rStyle w:val="CommentReference"/>
          </w:rPr>
          <w:commentReference w:id="181"/>
        </w:r>
      </w:del>
      <w:r w:rsidR="00C7308D">
        <w:t xml:space="preserve">A </w:t>
      </w:r>
      <w:commentRangeStart w:id="183"/>
      <w:r w:rsidR="00C7308D">
        <w:t xml:space="preserve">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commentRangeEnd w:id="183"/>
      <w:r w:rsidR="00AA0530">
        <w:rPr>
          <w:rStyle w:val="CommentReference"/>
        </w:rPr>
        <w:commentReference w:id="183"/>
      </w:r>
      <w:r w:rsidR="004B0DC8">
        <w:br w:type="page"/>
      </w:r>
    </w:p>
    <w:p w14:paraId="229594BA" w14:textId="2A322B2C" w:rsidR="00EE5777" w:rsidRDefault="00DB122C" w:rsidP="00494DCF">
      <w:pPr>
        <w:spacing w:after="0" w:line="480" w:lineRule="auto"/>
        <w:rPr>
          <w:b/>
          <w:bCs/>
        </w:rPr>
      </w:pPr>
      <w:r w:rsidRPr="00494DCF">
        <w:rPr>
          <w:b/>
          <w:bCs/>
        </w:rPr>
        <w:lastRenderedPageBreak/>
        <w:t>Acknowledgements</w:t>
      </w:r>
    </w:p>
    <w:p w14:paraId="02853BD5" w14:textId="4488A944" w:rsidR="00B37DE1" w:rsidRPr="00CE6856" w:rsidRDefault="00B82C7A" w:rsidP="00B37DE1">
      <w:r w:rsidRPr="00B82C7A">
        <w:t xml:space="preserve">The authors wish to thank </w:t>
      </w:r>
      <w:proofErr w:type="spellStart"/>
      <w:r w:rsidRPr="00B82C7A">
        <w:t>Thi</w:t>
      </w:r>
      <w:proofErr w:type="spellEnd"/>
      <w:r w:rsidRPr="00B82C7A">
        <w:t xml:space="preserve"> Nguyen and Sebastian Rosser from the University of Sydney for their valuable support in the </w:t>
      </w:r>
      <w:r w:rsidR="00EB1C88">
        <w:t>modelling step of this study</w:t>
      </w:r>
      <w:r w:rsidR="00B37DE1" w:rsidRPr="00494DCF">
        <w:t>.</w:t>
      </w:r>
    </w:p>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5C9D8111" w14:textId="1B7689DA" w:rsidR="006302E2" w:rsidRPr="006302E2" w:rsidRDefault="00221AE5" w:rsidP="006302E2">
      <w:pPr>
        <w:pStyle w:val="EndNoteBibliography"/>
        <w:spacing w:after="0"/>
      </w:pPr>
      <w:r w:rsidRPr="00E03B11">
        <w:rPr>
          <w:noProof w:val="0"/>
        </w:rPr>
        <w:fldChar w:fldCharType="begin"/>
      </w:r>
      <w:r w:rsidRPr="00790105">
        <w:rPr>
          <w:noProof w:val="0"/>
        </w:rPr>
        <w:instrText xml:space="preserve"> ADDIN EN.REFLIST </w:instrText>
      </w:r>
      <w:r w:rsidRPr="00E03B11">
        <w:rPr>
          <w:noProof w:val="0"/>
        </w:rPr>
        <w:fldChar w:fldCharType="separate"/>
      </w:r>
      <w:r w:rsidR="006302E2" w:rsidRPr="006302E2">
        <w:t xml:space="preserve">[1] Cornely OA, Bassetti M, Calandra T, Garbino J, Kullberg BJ, Lortholary O, et al. ESCMID* guideline for the diagnosis and management of Candida diseases 2012: non-neutropenic adult patients. Clin Microbiol Infect. 2012;18 Suppl 7:19-37. </w:t>
      </w:r>
      <w:hyperlink r:id="rId13" w:history="1">
        <w:r w:rsidR="006302E2" w:rsidRPr="006302E2">
          <w:rPr>
            <w:rStyle w:val="Hyperlink"/>
          </w:rPr>
          <w:t>http://doi.org/10.1111/1469-0691.12039</w:t>
        </w:r>
      </w:hyperlink>
      <w:r w:rsidR="006302E2" w:rsidRPr="006302E2">
        <w:t>.</w:t>
      </w:r>
    </w:p>
    <w:p w14:paraId="788298AE" w14:textId="0F4FBA23" w:rsidR="006302E2" w:rsidRPr="006302E2" w:rsidRDefault="006302E2" w:rsidP="006302E2">
      <w:pPr>
        <w:pStyle w:val="EndNoteBibliography"/>
        <w:spacing w:after="0"/>
      </w:pPr>
      <w:r w:rsidRPr="006302E2">
        <w:t xml:space="preserve">[2] Chen S, Slavin M, Nguyen Q, Marriott D, Playford EG, Ellis D, et al. Active surveillance for candidemia, Australia. Emerg Infect Dis. 2006;12:1508-16. </w:t>
      </w:r>
      <w:hyperlink r:id="rId14" w:history="1">
        <w:r w:rsidRPr="006302E2">
          <w:rPr>
            <w:rStyle w:val="Hyperlink"/>
          </w:rPr>
          <w:t>http://doi.org/10.3201/eid1210.060389</w:t>
        </w:r>
      </w:hyperlink>
      <w:r w:rsidRPr="006302E2">
        <w:t>.</w:t>
      </w:r>
    </w:p>
    <w:p w14:paraId="06E1CAA5" w14:textId="78B02BFC" w:rsidR="006302E2" w:rsidRPr="006302E2" w:rsidRDefault="006302E2" w:rsidP="006302E2">
      <w:pPr>
        <w:pStyle w:val="EndNoteBibliography"/>
        <w:spacing w:after="0"/>
      </w:pPr>
      <w:r w:rsidRPr="006302E2">
        <w:t xml:space="preserve">[3] Eggimann P, Garbino J, Pittet D. Epidemiology of Candida species infections in critically ill non-immunosuppressed patients. Lancet Infect Dis. 2003;3:685-702. </w:t>
      </w:r>
      <w:hyperlink r:id="rId15" w:history="1">
        <w:r w:rsidRPr="006302E2">
          <w:rPr>
            <w:rStyle w:val="Hyperlink"/>
          </w:rPr>
          <w:t>http://doi.org/10.1016/s1473-3099(03)00801-6</w:t>
        </w:r>
      </w:hyperlink>
      <w:r w:rsidRPr="006302E2">
        <w:t>.</w:t>
      </w:r>
    </w:p>
    <w:p w14:paraId="6A4EE6DB" w14:textId="31EA7546" w:rsidR="006302E2" w:rsidRPr="006302E2" w:rsidRDefault="006302E2" w:rsidP="006302E2">
      <w:pPr>
        <w:pStyle w:val="EndNoteBibliography"/>
        <w:spacing w:after="0"/>
      </w:pPr>
      <w:r w:rsidRPr="006302E2">
        <w:t xml:space="preserve">[4] Tissot F, Agrawal S, Pagano L, Petrikkos G, Groll AH, Skiada A, et al. ECIL-6 guidelines for the treatment of invasive candidiasis, aspergillosis and mucormycosis in leukemia and hematopoietic stem cell transplant patients. Haematologica. 2017;102:433-44. </w:t>
      </w:r>
      <w:hyperlink r:id="rId16" w:history="1">
        <w:r w:rsidRPr="006302E2">
          <w:rPr>
            <w:rStyle w:val="Hyperlink"/>
          </w:rPr>
          <w:t>http://doi.org/10.3324/haematol.2016.152900</w:t>
        </w:r>
      </w:hyperlink>
      <w:r w:rsidRPr="006302E2">
        <w:t>.</w:t>
      </w:r>
    </w:p>
    <w:p w14:paraId="33344ED9" w14:textId="0E4E9931" w:rsidR="006302E2" w:rsidRPr="006302E2" w:rsidRDefault="006302E2" w:rsidP="006302E2">
      <w:pPr>
        <w:pStyle w:val="EndNoteBibliography"/>
        <w:spacing w:after="0"/>
      </w:pPr>
      <w:r w:rsidRPr="006302E2">
        <w:t xml:space="preserve">[5] Pappas PG, Kauffman CA, Andes DR, Clancy CJ, Marr KA, Ostrosky-Zeichner L, et al. Clinical Practice Guideline for the Management of Candidiasis: 2016 Update by the Infectious Diseases Society of America. Clin Infect Dis. 2016;62:e1-50. </w:t>
      </w:r>
      <w:hyperlink r:id="rId17" w:history="1">
        <w:r w:rsidRPr="006302E2">
          <w:rPr>
            <w:rStyle w:val="Hyperlink"/>
          </w:rPr>
          <w:t>http://doi.org/10.1093/cid/civ933</w:t>
        </w:r>
      </w:hyperlink>
      <w:r w:rsidRPr="006302E2">
        <w:t>.</w:t>
      </w:r>
    </w:p>
    <w:p w14:paraId="43A4B775" w14:textId="63D195E3" w:rsidR="006302E2" w:rsidRPr="006302E2" w:rsidRDefault="006302E2" w:rsidP="006302E2">
      <w:pPr>
        <w:pStyle w:val="EndNoteBibliography"/>
        <w:spacing w:after="0"/>
      </w:pPr>
      <w:r w:rsidRPr="006302E2">
        <w:t xml:space="preserve">[6] Grau S, Pozo JC, Romá E, Salavert M, Barrueta JA, Peral C, et al. Cost-effectiveness of three echinocandins and fluconazole in the treatment of candidemia and/or invasive candidiasis in nonneutropenic adult patients. Clinicoecon Outcomes Res. 2015;7:527-35. </w:t>
      </w:r>
      <w:hyperlink r:id="rId18" w:history="1">
        <w:r w:rsidRPr="006302E2">
          <w:rPr>
            <w:rStyle w:val="Hyperlink"/>
          </w:rPr>
          <w:t>http://doi.org/10.2147/ceor.S91587</w:t>
        </w:r>
      </w:hyperlink>
      <w:r w:rsidRPr="006302E2">
        <w:t>.</w:t>
      </w:r>
    </w:p>
    <w:p w14:paraId="37A59013" w14:textId="77777777" w:rsidR="006302E2" w:rsidRPr="006302E2" w:rsidRDefault="006302E2" w:rsidP="006302E2">
      <w:pPr>
        <w:pStyle w:val="EndNoteBibliography"/>
        <w:spacing w:after="0"/>
      </w:pPr>
      <w:r w:rsidRPr="006302E2">
        <w:t>[7] Pfizer. Summary of Product Characteristics (SmPC) Diflucan. Summary of Product Characteristics (SmPC) Diflucan. 2012.</w:t>
      </w:r>
    </w:p>
    <w:p w14:paraId="1632160C" w14:textId="77777777" w:rsidR="006302E2" w:rsidRPr="006302E2" w:rsidRDefault="006302E2" w:rsidP="006302E2">
      <w:pPr>
        <w:pStyle w:val="EndNoteBibliography"/>
        <w:spacing w:after="0"/>
      </w:pPr>
      <w:r w:rsidRPr="006302E2">
        <w:t>[8] European Committee on Antimicrobial Susceptibility Testing. Fluconazole: Rationale for the clinical breakpoints, version 3.0. 2020.</w:t>
      </w:r>
    </w:p>
    <w:p w14:paraId="68FE9F5A" w14:textId="0ABAFFC9" w:rsidR="006302E2" w:rsidRPr="006302E2" w:rsidRDefault="006302E2" w:rsidP="006302E2">
      <w:pPr>
        <w:pStyle w:val="EndNoteBibliography"/>
        <w:spacing w:after="0"/>
      </w:pPr>
      <w:r w:rsidRPr="006302E2">
        <w:t xml:space="preserve">[9] Gearhart MO. Worsening of Liver Function with Fluconazole and Review of Azole Antifungal Hepatotoxicity. Annals of Pharmacotherapy. 1994;28:1177-81. </w:t>
      </w:r>
      <w:hyperlink r:id="rId19" w:history="1">
        <w:r w:rsidRPr="006302E2">
          <w:rPr>
            <w:rStyle w:val="Hyperlink"/>
          </w:rPr>
          <w:t>http://doi.org/10.1177/106002809402801009</w:t>
        </w:r>
      </w:hyperlink>
      <w:r w:rsidRPr="006302E2">
        <w:t>.</w:t>
      </w:r>
    </w:p>
    <w:p w14:paraId="68551CAD" w14:textId="17DB0C97" w:rsidR="006302E2" w:rsidRPr="006302E2" w:rsidRDefault="006302E2" w:rsidP="006302E2">
      <w:pPr>
        <w:pStyle w:val="EndNoteBibliography"/>
        <w:spacing w:after="0"/>
      </w:pPr>
      <w:r w:rsidRPr="006302E2">
        <w:t xml:space="preserve">[10] Jacobson MA, Hanks DK, Ferrell LD. Fatal acute hepatic necrosis due to fluconazole. The American Journal of Medicine. 1994;96:188-90. </w:t>
      </w:r>
      <w:hyperlink r:id="rId20" w:history="1">
        <w:r w:rsidRPr="006302E2">
          <w:rPr>
            <w:rStyle w:val="Hyperlink"/>
          </w:rPr>
          <w:t>http://doi.org/https://doi.org/10.1016/0002-9343(94)90141-4</w:t>
        </w:r>
      </w:hyperlink>
      <w:r w:rsidRPr="006302E2">
        <w:t>.</w:t>
      </w:r>
    </w:p>
    <w:p w14:paraId="37D2C332" w14:textId="77777777" w:rsidR="006302E2" w:rsidRPr="006302E2" w:rsidRDefault="006302E2" w:rsidP="006302E2">
      <w:pPr>
        <w:pStyle w:val="EndNoteBibliography"/>
        <w:spacing w:after="0"/>
      </w:pPr>
      <w:r w:rsidRPr="006302E2">
        <w:t>[11] Matsumoto K, Ueno K, Yoshimura H, Morii M, Takada M, Sawai T, et al. Fluconazole-Induced Convulsions at Serum Trough Concentrations of Approximately 80 μg/mL. Therapeutic Drug Monitoring. 2000;22:635-6.</w:t>
      </w:r>
    </w:p>
    <w:p w14:paraId="28BF273B" w14:textId="77777777" w:rsidR="006302E2" w:rsidRPr="006302E2" w:rsidRDefault="006302E2" w:rsidP="006302E2">
      <w:pPr>
        <w:pStyle w:val="EndNoteBibliography"/>
        <w:spacing w:after="0"/>
      </w:pPr>
      <w:r w:rsidRPr="006302E2">
        <w:t>[12] Lewis R, Brüggemann R, Padoin C, Maertens J, Marchetti O, Groll A, et al. Triazole antifungal therapeutic drug monitoring.  Sixth European Conference on Infections in Leukaemia Meeting, Sophia Antipolis, France2015.</w:t>
      </w:r>
    </w:p>
    <w:p w14:paraId="53046CAD" w14:textId="5438BC56" w:rsidR="006302E2" w:rsidRPr="006302E2" w:rsidRDefault="006302E2" w:rsidP="006302E2">
      <w:pPr>
        <w:pStyle w:val="EndNoteBibliography"/>
        <w:spacing w:after="0"/>
      </w:pPr>
      <w:r w:rsidRPr="006302E2">
        <w:t xml:space="preserve">[13] Sandaradura I, Marriott DJE, Day RO, Norris RLG, Pang E, Stocker SL, et al. Current fluconazole treatment regimens result in under-dosing of critically ill adults during early therapy. Eur J Clin Microbiol Infect Dis. 2021;40:1521-8. </w:t>
      </w:r>
      <w:hyperlink r:id="rId21" w:history="1">
        <w:r w:rsidRPr="006302E2">
          <w:rPr>
            <w:rStyle w:val="Hyperlink"/>
          </w:rPr>
          <w:t>http://doi.org/10.1007/s10096-021-04201-w</w:t>
        </w:r>
      </w:hyperlink>
      <w:r w:rsidRPr="006302E2">
        <w:t>.</w:t>
      </w:r>
    </w:p>
    <w:p w14:paraId="552C7E51" w14:textId="413D1CCD" w:rsidR="006302E2" w:rsidRPr="006302E2" w:rsidRDefault="006302E2" w:rsidP="006302E2">
      <w:pPr>
        <w:pStyle w:val="EndNoteBibliography"/>
        <w:spacing w:after="0"/>
      </w:pPr>
      <w:r w:rsidRPr="006302E2">
        <w:t xml:space="preserve">[14] Alobaid AS, Wallis SC, Jarrett P, Starr T, Stuart J, Lassig-Smith M, et al. Effect of Obesity on the Population Pharmacokinetics of Fluconazole in Critically Ill Patients. Antimicrob Agents Chemother. 2016;60:6550-7. </w:t>
      </w:r>
      <w:hyperlink r:id="rId22" w:history="1">
        <w:r w:rsidRPr="006302E2">
          <w:rPr>
            <w:rStyle w:val="Hyperlink"/>
          </w:rPr>
          <w:t>http://doi.org/10.1128/aac.01088-16</w:t>
        </w:r>
      </w:hyperlink>
      <w:r w:rsidRPr="006302E2">
        <w:t>.</w:t>
      </w:r>
    </w:p>
    <w:p w14:paraId="3AF355E8" w14:textId="3E444864" w:rsidR="006302E2" w:rsidRPr="0055477D" w:rsidRDefault="006302E2" w:rsidP="006302E2">
      <w:pPr>
        <w:pStyle w:val="EndNoteBibliography"/>
        <w:spacing w:after="0"/>
      </w:pPr>
      <w:r w:rsidRPr="006302E2">
        <w:t xml:space="preserve">[15] Boonstra JM, Märtson AG, Sandaradura I, Kosterink JGW, van der Werf TS, Marriott DJE, et al. Optimization of Fluconazole Dosing for the Prevention and Treatment of Invasive Candidiasis Based on the Pharmacokinetics of Fluconazole in Critically Ill Patients. </w:t>
      </w:r>
      <w:r w:rsidRPr="0055477D">
        <w:t xml:space="preserve">Antimicrob Agents Chemother. 2021;65. </w:t>
      </w:r>
      <w:hyperlink r:id="rId23" w:history="1">
        <w:r w:rsidRPr="0055477D">
          <w:rPr>
            <w:rStyle w:val="Hyperlink"/>
          </w:rPr>
          <w:t>http://doi.org/10.1128/aac.01554-20</w:t>
        </w:r>
      </w:hyperlink>
      <w:r w:rsidRPr="0055477D">
        <w:t>.</w:t>
      </w:r>
    </w:p>
    <w:p w14:paraId="7EFF795F" w14:textId="1849AF92" w:rsidR="006302E2" w:rsidRPr="006302E2" w:rsidRDefault="006302E2" w:rsidP="006302E2">
      <w:pPr>
        <w:pStyle w:val="EndNoteBibliography"/>
        <w:spacing w:after="0"/>
      </w:pPr>
      <w:r w:rsidRPr="0055477D">
        <w:t xml:space="preserve">[16] Muilwijk EW, de Lange DW, Schouten JA, Wasmann RE, Ter Heine R, Burger DM, et al. </w:t>
      </w:r>
      <w:r w:rsidRPr="006302E2">
        <w:t xml:space="preserve">Suboptimal Dosing of Fluconazole in Critically Ill Patients: Time To Rethink Dosing. Antimicrob Agents Chemother. 2020;64. </w:t>
      </w:r>
      <w:hyperlink r:id="rId24" w:history="1">
        <w:r w:rsidRPr="006302E2">
          <w:rPr>
            <w:rStyle w:val="Hyperlink"/>
          </w:rPr>
          <w:t>http://doi.org/10.1128/aac.00984-20</w:t>
        </w:r>
      </w:hyperlink>
      <w:r w:rsidRPr="006302E2">
        <w:t>.</w:t>
      </w:r>
    </w:p>
    <w:p w14:paraId="6C6EAE06" w14:textId="1F4A7D13" w:rsidR="006302E2" w:rsidRPr="006302E2" w:rsidRDefault="006302E2" w:rsidP="006302E2">
      <w:pPr>
        <w:pStyle w:val="EndNoteBibliography"/>
        <w:spacing w:after="0"/>
      </w:pPr>
      <w:r w:rsidRPr="006302E2">
        <w:t xml:space="preserve">[17] Jonsson EN, Karlsson MO. Automated covariate model building within NONMEM. Pharm Res. 1998;15:1463-8. </w:t>
      </w:r>
      <w:hyperlink r:id="rId25" w:history="1">
        <w:r w:rsidRPr="006302E2">
          <w:rPr>
            <w:rStyle w:val="Hyperlink"/>
          </w:rPr>
          <w:t>http://doi.org/10.1023/a:1011970125687</w:t>
        </w:r>
      </w:hyperlink>
      <w:r w:rsidRPr="006302E2">
        <w:t>.</w:t>
      </w:r>
    </w:p>
    <w:p w14:paraId="36643769" w14:textId="30EB718D" w:rsidR="006302E2" w:rsidRPr="006302E2" w:rsidRDefault="006302E2" w:rsidP="006302E2">
      <w:pPr>
        <w:pStyle w:val="EndNoteBibliography"/>
        <w:spacing w:after="0"/>
      </w:pPr>
      <w:r w:rsidRPr="006302E2">
        <w:lastRenderedPageBreak/>
        <w:t xml:space="preserve">[18] Boer P. Estimated lean body mass as an index for normalization of body fluid volumes in humans. Am J Physiol. 1984;247:F632-6. </w:t>
      </w:r>
      <w:hyperlink r:id="rId26" w:history="1">
        <w:r w:rsidRPr="006302E2">
          <w:rPr>
            <w:rStyle w:val="Hyperlink"/>
          </w:rPr>
          <w:t>http://doi.org/10.1152/ajprenal.1984.247.4.F632</w:t>
        </w:r>
      </w:hyperlink>
      <w:r w:rsidRPr="006302E2">
        <w:t>.</w:t>
      </w:r>
    </w:p>
    <w:p w14:paraId="58E927CD" w14:textId="24102492" w:rsidR="006302E2" w:rsidRPr="006302E2" w:rsidRDefault="006302E2" w:rsidP="006302E2">
      <w:pPr>
        <w:pStyle w:val="EndNoteBibliography"/>
        <w:spacing w:after="0"/>
      </w:pPr>
      <w:r w:rsidRPr="006302E2">
        <w:t xml:space="preserve">[19] Sharma A, Sahasrabudhe V, Musib L, Zhang S, Younis I, Kanodia J. Time to Rethink the Current Paradigm for Assessing Kidney Function in Drug Development and Beyond. Clin Pharmacol Ther. 2022;112:946-58. </w:t>
      </w:r>
      <w:hyperlink r:id="rId27" w:history="1">
        <w:r w:rsidRPr="006302E2">
          <w:rPr>
            <w:rStyle w:val="Hyperlink"/>
          </w:rPr>
          <w:t>http://doi.org/10.1002/cpt.2489</w:t>
        </w:r>
      </w:hyperlink>
      <w:r w:rsidRPr="006302E2">
        <w:t>.</w:t>
      </w:r>
    </w:p>
    <w:p w14:paraId="7F1C8D92" w14:textId="55B4A828" w:rsidR="006302E2" w:rsidRPr="006302E2" w:rsidRDefault="006302E2" w:rsidP="006302E2">
      <w:pPr>
        <w:pStyle w:val="EndNoteBibliography"/>
        <w:spacing w:after="0"/>
      </w:pPr>
      <w:r w:rsidRPr="006302E2">
        <w:t xml:space="preserve">[20] Mould DR, Upton RN. Basic concepts in population modeling, simulation, and model-based drug development-part 2: introduction to pharmacokinetic modeling methods. CPT Pharmacometrics Syst Pharmacol. 2013;2:e38. </w:t>
      </w:r>
      <w:hyperlink r:id="rId28" w:history="1">
        <w:r w:rsidRPr="006302E2">
          <w:rPr>
            <w:rStyle w:val="Hyperlink"/>
          </w:rPr>
          <w:t>http://doi.org/10.1038/psp.2013.14</w:t>
        </w:r>
      </w:hyperlink>
      <w:r w:rsidRPr="006302E2">
        <w:t>.</w:t>
      </w:r>
    </w:p>
    <w:p w14:paraId="387D9057" w14:textId="77777777" w:rsidR="006302E2" w:rsidRPr="006302E2" w:rsidRDefault="006302E2" w:rsidP="006302E2">
      <w:pPr>
        <w:pStyle w:val="EndNoteBibliography"/>
        <w:spacing w:after="0"/>
      </w:pPr>
      <w:r w:rsidRPr="006302E2">
        <w:t>[21] Buuren Sv. Flexible Imputation of Missing Data, Second Edition: Taylor &amp; Francis Group; 2018.</w:t>
      </w:r>
    </w:p>
    <w:p w14:paraId="48799575" w14:textId="77777777" w:rsidR="006302E2" w:rsidRPr="006302E2" w:rsidRDefault="006302E2" w:rsidP="006302E2">
      <w:pPr>
        <w:pStyle w:val="EndNoteBibliography"/>
        <w:spacing w:after="0"/>
      </w:pPr>
      <w:r w:rsidRPr="006302E2">
        <w:t>[22] Hosmer DW, Lemeshow S, May S. Applied Survival Analysis: Regression Modeling of Time-to-Event Data, Second Edition: John Wiley &amp; Sons, Inc.; 2008.</w:t>
      </w:r>
    </w:p>
    <w:p w14:paraId="6A6838CF" w14:textId="77777777" w:rsidR="006302E2" w:rsidRPr="006302E2" w:rsidRDefault="006302E2" w:rsidP="006302E2">
      <w:pPr>
        <w:pStyle w:val="EndNoteBibliography"/>
        <w:spacing w:after="0"/>
      </w:pPr>
      <w:r w:rsidRPr="006302E2">
        <w:t>[23] Committee for Medicinal Products for Human Use (CHMP) EMA. Guideline on the use of pharmacokinetics and pharmacodynamics in the development of antimicrobial medicinal products. United Kingdom: European Medicines Agency; 2016.</w:t>
      </w:r>
    </w:p>
    <w:p w14:paraId="60866357" w14:textId="77777777" w:rsidR="006302E2" w:rsidRPr="006302E2" w:rsidRDefault="006302E2" w:rsidP="006302E2">
      <w:pPr>
        <w:pStyle w:val="EndNoteBibliography"/>
        <w:spacing w:after="0"/>
      </w:pPr>
      <w:r w:rsidRPr="006302E2">
        <w:t>[24] Ramachandran KM, Tsokos CP. Chapter 5 - Statistical estimation. In: Ramachandran KM, Tsokos CP, editors. Mathematical Statistics with Applications in R (Third Edition): Academic Press; 2021. p. 179-251.</w:t>
      </w:r>
    </w:p>
    <w:p w14:paraId="1A528967" w14:textId="421EDAF3" w:rsidR="006302E2" w:rsidRPr="006302E2" w:rsidRDefault="006302E2" w:rsidP="006302E2">
      <w:pPr>
        <w:pStyle w:val="EndNoteBibliography"/>
        <w:spacing w:after="0"/>
      </w:pPr>
      <w:r w:rsidRPr="006302E2">
        <w:t xml:space="preserve">[25] Wickham H, Grolemund G. R for Data Science2017. </w:t>
      </w:r>
      <w:hyperlink r:id="rId29" w:history="1">
        <w:r w:rsidRPr="006302E2">
          <w:rPr>
            <w:rStyle w:val="Hyperlink"/>
          </w:rPr>
          <w:t>https://r4ds.had.co.nz/</w:t>
        </w:r>
      </w:hyperlink>
      <w:r w:rsidRPr="006302E2">
        <w:t>.</w:t>
      </w:r>
    </w:p>
    <w:p w14:paraId="72D06913" w14:textId="13611FEE" w:rsidR="006302E2" w:rsidRPr="0055477D" w:rsidRDefault="006302E2" w:rsidP="006302E2">
      <w:pPr>
        <w:pStyle w:val="EndNoteBibliography"/>
        <w:spacing w:after="0"/>
      </w:pPr>
      <w:r w:rsidRPr="006302E2">
        <w:t xml:space="preserve">[26] Keizer RJ, Karlsson MO, Hooker A. Modeling and Simulation Workbench for NONMEM: Tutorial on Pirana, PsN, and Xpose. </w:t>
      </w:r>
      <w:r w:rsidRPr="0055477D">
        <w:t xml:space="preserve">CPT Pharmacometrics Syst Pharmacol. 2013;2:e50. </w:t>
      </w:r>
      <w:hyperlink r:id="rId30" w:history="1">
        <w:r w:rsidRPr="0055477D">
          <w:rPr>
            <w:rStyle w:val="Hyperlink"/>
          </w:rPr>
          <w:t>http://doi.org/10.1038/psp.2013.24</w:t>
        </w:r>
      </w:hyperlink>
      <w:r w:rsidRPr="0055477D">
        <w:t>.</w:t>
      </w:r>
    </w:p>
    <w:p w14:paraId="58042E11" w14:textId="2274B709" w:rsidR="006302E2" w:rsidRPr="0055477D" w:rsidRDefault="006302E2" w:rsidP="006302E2">
      <w:pPr>
        <w:pStyle w:val="EndNoteBibliography"/>
        <w:spacing w:after="0"/>
      </w:pPr>
      <w:r w:rsidRPr="0055477D">
        <w:t xml:space="preserve">[27] Bergner R, Hoffmann M, Riedel KD, Mikus G, Henrich DM, Haefeli WE, et al. </w:t>
      </w:r>
      <w:r w:rsidRPr="006302E2">
        <w:t xml:space="preserve">Fluconazole dosing in continuous veno-venous haemofiltration (CVVHF): need for a high daily dose of 800 mg. </w:t>
      </w:r>
      <w:r w:rsidRPr="0055477D">
        <w:t xml:space="preserve">Nephrol Dial Transplant. 2006;21:1019-23. </w:t>
      </w:r>
      <w:hyperlink r:id="rId31" w:history="1">
        <w:r w:rsidRPr="0055477D">
          <w:rPr>
            <w:rStyle w:val="Hyperlink"/>
          </w:rPr>
          <w:t>http://doi.org/10.1093/ndt/gfi284</w:t>
        </w:r>
      </w:hyperlink>
      <w:r w:rsidRPr="0055477D">
        <w:t>.</w:t>
      </w:r>
    </w:p>
    <w:p w14:paraId="5C580D06" w14:textId="7A9CFD1A" w:rsidR="006302E2" w:rsidRPr="006302E2" w:rsidRDefault="006302E2" w:rsidP="006302E2">
      <w:pPr>
        <w:pStyle w:val="EndNoteBibliography"/>
        <w:spacing w:after="0"/>
      </w:pPr>
      <w:r w:rsidRPr="0055477D">
        <w:t xml:space="preserve">[28] Buijk SL, Gyssens IC, Mouton JW, Verbrugh HA, Touw DJ, Bruining HA. </w:t>
      </w:r>
      <w:r w:rsidRPr="006302E2">
        <w:t xml:space="preserve">Pharmacokinetics of sequential intravenous and enteral fluconazole in critically ill surgical patients with invasive mycoses and compromised gastro-intestinal function. Intensive Care Med. 2001;27:115-21. </w:t>
      </w:r>
      <w:hyperlink r:id="rId32" w:history="1">
        <w:r w:rsidRPr="006302E2">
          <w:rPr>
            <w:rStyle w:val="Hyperlink"/>
          </w:rPr>
          <w:t>http://doi.org/10.1007/s001340000771</w:t>
        </w:r>
      </w:hyperlink>
      <w:r w:rsidRPr="006302E2">
        <w:t>.</w:t>
      </w:r>
    </w:p>
    <w:p w14:paraId="738DB975" w14:textId="77777777" w:rsidR="006302E2" w:rsidRPr="0055477D" w:rsidRDefault="006302E2" w:rsidP="006302E2">
      <w:pPr>
        <w:pStyle w:val="EndNoteBibliography"/>
        <w:spacing w:after="0"/>
      </w:pPr>
      <w:r w:rsidRPr="006302E2">
        <w:t xml:space="preserve">[29]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w:t>
      </w:r>
      <w:r w:rsidRPr="0055477D">
        <w:t>Critical Care. 2015;19.</w:t>
      </w:r>
    </w:p>
    <w:p w14:paraId="1B6B4CF7" w14:textId="6044A77A" w:rsidR="006302E2" w:rsidRPr="006302E2" w:rsidRDefault="006302E2" w:rsidP="006302E2">
      <w:pPr>
        <w:pStyle w:val="EndNoteBibliography"/>
        <w:spacing w:after="0"/>
      </w:pPr>
      <w:r w:rsidRPr="0055477D">
        <w:t xml:space="preserve">[30] Van Daele R, Wauters J, Lagrou K, Denooz R, Hayette MP, Gijsen M, et al. </w:t>
      </w:r>
      <w:r w:rsidRPr="006302E2">
        <w:t xml:space="preserve">Pharmacokinetic Variability and Target Attainment of Fluconazole in Critically Ill Patients. Microorganisms. 2021;9. </w:t>
      </w:r>
      <w:hyperlink r:id="rId33" w:history="1">
        <w:r w:rsidRPr="006302E2">
          <w:rPr>
            <w:rStyle w:val="Hyperlink"/>
          </w:rPr>
          <w:t>http://doi.org/10.3390/microorganisms9102068</w:t>
        </w:r>
      </w:hyperlink>
      <w:r w:rsidRPr="006302E2">
        <w:t>.</w:t>
      </w:r>
    </w:p>
    <w:p w14:paraId="4F3BAED7" w14:textId="77777777" w:rsidR="006302E2" w:rsidRPr="006302E2" w:rsidRDefault="006302E2" w:rsidP="006302E2">
      <w:pPr>
        <w:pStyle w:val="EndNoteBibliography"/>
        <w:spacing w:after="0"/>
      </w:pPr>
      <w:r w:rsidRPr="006302E2">
        <w:t>[31] Methodology WCCfDS. Fluconazole ATC/DDD Index. 2023.</w:t>
      </w:r>
    </w:p>
    <w:p w14:paraId="280697F3" w14:textId="073CDF2D" w:rsidR="006302E2" w:rsidRPr="006302E2" w:rsidRDefault="006302E2" w:rsidP="006302E2">
      <w:pPr>
        <w:pStyle w:val="EndNoteBibliography"/>
        <w:spacing w:after="0"/>
      </w:pPr>
      <w:r w:rsidRPr="006302E2">
        <w:t xml:space="preserve">[32]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4" w:history="1">
        <w:r w:rsidRPr="006302E2">
          <w:rPr>
            <w:rStyle w:val="Hyperlink"/>
          </w:rPr>
          <w:t>http://doi.org/10.1016/j.jclinepi.2020.03.026</w:t>
        </w:r>
      </w:hyperlink>
      <w:r w:rsidRPr="006302E2">
        <w:t>.</w:t>
      </w:r>
    </w:p>
    <w:p w14:paraId="1254B0AE" w14:textId="0B3BAFA2" w:rsidR="006302E2" w:rsidRPr="006302E2" w:rsidRDefault="006302E2" w:rsidP="006302E2">
      <w:pPr>
        <w:pStyle w:val="EndNoteBibliography"/>
        <w:spacing w:after="0"/>
      </w:pPr>
      <w:r w:rsidRPr="006302E2">
        <w:t xml:space="preserve">[33] Tierney JF, Vale C, Riley R, Smith CT, Stewart L, Clarke M, et al. Individual Participant Data (IPD) Meta-analyses of Randomised Controlled Trials: Guidance on Their Use. PLoS Med. 2015;12:e1001855. </w:t>
      </w:r>
      <w:hyperlink r:id="rId35" w:history="1">
        <w:r w:rsidRPr="006302E2">
          <w:rPr>
            <w:rStyle w:val="Hyperlink"/>
          </w:rPr>
          <w:t>http://doi.org/10.1371/journal.pmed.1001855</w:t>
        </w:r>
      </w:hyperlink>
      <w:r w:rsidRPr="006302E2">
        <w:t>.</w:t>
      </w:r>
    </w:p>
    <w:p w14:paraId="533AE707" w14:textId="22F79EF1" w:rsidR="006302E2" w:rsidRPr="006302E2" w:rsidRDefault="006302E2" w:rsidP="006302E2">
      <w:pPr>
        <w:pStyle w:val="EndNoteBibliography"/>
        <w:spacing w:after="0"/>
      </w:pPr>
      <w:r w:rsidRPr="006302E2">
        <w:t xml:space="preserve">[34]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6" w:history="1">
        <w:r w:rsidRPr="006302E2">
          <w:rPr>
            <w:rStyle w:val="Hyperlink"/>
          </w:rPr>
          <w:t>http://doi.org/10.1128/aac.00424-11</w:t>
        </w:r>
      </w:hyperlink>
      <w:r w:rsidRPr="006302E2">
        <w:t>.</w:t>
      </w:r>
    </w:p>
    <w:p w14:paraId="079BAB02" w14:textId="621BC916" w:rsidR="006302E2" w:rsidRPr="00F224C3" w:rsidRDefault="006302E2" w:rsidP="006302E2">
      <w:pPr>
        <w:pStyle w:val="EndNoteBibliography"/>
        <w:spacing w:after="0"/>
        <w:rPr>
          <w:lang w:val="nl-NL"/>
          <w:rPrChange w:id="184" w:author="Brüggemann, Roger" w:date="2024-02-20T11:41:00Z">
            <w:rPr/>
          </w:rPrChange>
        </w:rPr>
      </w:pPr>
      <w:r w:rsidRPr="006302E2">
        <w:t xml:space="preserve">[35] Aoyama T, Hirata K, Hirata R, Yamazaki H, Yamamoto Y, Hayashi H, et al. Population pharmacokinetics of fluconazole after administration of fosfluconazole and fluconazole in critically ill patients. </w:t>
      </w:r>
      <w:r w:rsidRPr="00F224C3">
        <w:rPr>
          <w:lang w:val="nl-NL"/>
          <w:rPrChange w:id="185" w:author="Brüggemann, Roger" w:date="2024-02-20T11:41:00Z">
            <w:rPr/>
          </w:rPrChange>
        </w:rPr>
        <w:t xml:space="preserve">J Clin Pharm Ther. 2012;37:356-63. </w:t>
      </w:r>
      <w:r>
        <w:fldChar w:fldCharType="begin"/>
      </w:r>
      <w:r w:rsidRPr="00F224C3">
        <w:rPr>
          <w:lang w:val="nl-NL"/>
          <w:rPrChange w:id="186" w:author="Brüggemann, Roger" w:date="2024-02-20T11:41:00Z">
            <w:rPr/>
          </w:rPrChange>
        </w:rPr>
        <w:instrText xml:space="preserve"> HYPERLINK "http://doi.org/10.1111/j.1365-2710.2011.01297.x" </w:instrText>
      </w:r>
      <w:r>
        <w:fldChar w:fldCharType="separate"/>
      </w:r>
      <w:r w:rsidRPr="00F224C3">
        <w:rPr>
          <w:rStyle w:val="Hyperlink"/>
          <w:lang w:val="nl-NL"/>
          <w:rPrChange w:id="187" w:author="Brüggemann, Roger" w:date="2024-02-20T11:41:00Z">
            <w:rPr>
              <w:rStyle w:val="Hyperlink"/>
            </w:rPr>
          </w:rPrChange>
        </w:rPr>
        <w:t>http://doi.org/10.1111/j.1365-2710.2011.01297.x</w:t>
      </w:r>
      <w:r>
        <w:rPr>
          <w:rStyle w:val="Hyperlink"/>
        </w:rPr>
        <w:fldChar w:fldCharType="end"/>
      </w:r>
      <w:r w:rsidRPr="00F224C3">
        <w:rPr>
          <w:lang w:val="nl-NL"/>
          <w:rPrChange w:id="188" w:author="Brüggemann, Roger" w:date="2024-02-20T11:41:00Z">
            <w:rPr/>
          </w:rPrChange>
        </w:rPr>
        <w:t>.</w:t>
      </w:r>
    </w:p>
    <w:p w14:paraId="62B4D2A7" w14:textId="65B68A49" w:rsidR="006302E2" w:rsidRPr="006302E2" w:rsidRDefault="006302E2" w:rsidP="006302E2">
      <w:pPr>
        <w:pStyle w:val="EndNoteBibliography"/>
        <w:spacing w:after="0"/>
      </w:pPr>
      <w:r w:rsidRPr="00F224C3">
        <w:rPr>
          <w:lang w:val="nl-NL"/>
          <w:rPrChange w:id="189" w:author="Brüggemann, Roger" w:date="2024-02-20T11:41:00Z">
            <w:rPr/>
          </w:rPrChange>
        </w:rPr>
        <w:lastRenderedPageBreak/>
        <w:t xml:space="preserve">[36] Chen L, van Rhee KP, Wasmann RE, Krekels EHJ, Wiezer MJ, van Dongen EPA, et al. </w:t>
      </w:r>
      <w:r w:rsidRPr="006302E2">
        <w:t xml:space="preserve">Total bodyweight and sex both drive pharmacokinetic variability of fluconazole in obese adults. J Antimicrob Chemother. 2022;77:2217-26. </w:t>
      </w:r>
      <w:hyperlink r:id="rId37" w:history="1">
        <w:r w:rsidRPr="006302E2">
          <w:rPr>
            <w:rStyle w:val="Hyperlink"/>
          </w:rPr>
          <w:t>http://doi.org/10.1093/jac/dkac160</w:t>
        </w:r>
      </w:hyperlink>
      <w:r w:rsidRPr="006302E2">
        <w:t>.</w:t>
      </w:r>
    </w:p>
    <w:p w14:paraId="2459FAA2" w14:textId="77B849E9" w:rsidR="006302E2" w:rsidRPr="006302E2" w:rsidRDefault="006302E2" w:rsidP="006302E2">
      <w:pPr>
        <w:pStyle w:val="EndNoteBibliography"/>
        <w:spacing w:after="0"/>
      </w:pPr>
      <w:r w:rsidRPr="006302E2">
        <w:t xml:space="preserve">[37] Johansson Å M, Karlsson MO. Comparison of methods for handling missing covariate data. Aaps j. 2013;15:1232-41. </w:t>
      </w:r>
      <w:hyperlink r:id="rId38" w:history="1">
        <w:r w:rsidRPr="006302E2">
          <w:rPr>
            <w:rStyle w:val="Hyperlink"/>
          </w:rPr>
          <w:t>http://doi.org/10.1208/s12248-013-9526-y</w:t>
        </w:r>
      </w:hyperlink>
      <w:r w:rsidRPr="006302E2">
        <w:t>.</w:t>
      </w:r>
    </w:p>
    <w:p w14:paraId="7598E4A1" w14:textId="40C6DE5F" w:rsidR="006302E2" w:rsidRPr="006302E2" w:rsidRDefault="006302E2" w:rsidP="006302E2">
      <w:pPr>
        <w:pStyle w:val="EndNoteBibliography"/>
        <w:spacing w:after="0"/>
      </w:pPr>
      <w:r w:rsidRPr="006302E2">
        <w:t xml:space="preserve">[38] Huang C-Y, Güiza F, De Vlieger G, Meyfroidt G. Daily fluctuations in kidney function in critically ill adults. Critical Care. 2022;26:347. </w:t>
      </w:r>
      <w:hyperlink r:id="rId39" w:history="1">
        <w:r w:rsidRPr="006302E2">
          <w:rPr>
            <w:rStyle w:val="Hyperlink"/>
          </w:rPr>
          <w:t>http://doi.org/10.1186/s13054-022-04226-3</w:t>
        </w:r>
      </w:hyperlink>
      <w:r w:rsidRPr="006302E2">
        <w:t>.</w:t>
      </w:r>
    </w:p>
    <w:p w14:paraId="192CFDD6" w14:textId="5553362C" w:rsidR="006302E2" w:rsidRPr="006302E2" w:rsidRDefault="006302E2" w:rsidP="006302E2">
      <w:pPr>
        <w:pStyle w:val="EndNoteBibliography"/>
        <w:spacing w:after="0"/>
      </w:pPr>
      <w:r w:rsidRPr="006302E2">
        <w:t xml:space="preserve">[39]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0" w:history="1">
        <w:r w:rsidRPr="006302E2">
          <w:rPr>
            <w:rStyle w:val="Hyperlink"/>
          </w:rPr>
          <w:t>http://doi.org/10.1128/aac.02019-20</w:t>
        </w:r>
      </w:hyperlink>
      <w:r w:rsidRPr="006302E2">
        <w:t>.</w:t>
      </w:r>
    </w:p>
    <w:p w14:paraId="5E5364C6" w14:textId="257BE8BB" w:rsidR="006302E2" w:rsidRPr="006302E2" w:rsidRDefault="006302E2" w:rsidP="006302E2">
      <w:pPr>
        <w:pStyle w:val="EndNoteBibliography"/>
        <w:spacing w:after="0"/>
      </w:pPr>
      <w:r w:rsidRPr="006302E2">
        <w:t xml:space="preserve">[40] Darnis S, Fareau N, Corallo CE, Poole S, Dooley MJ, Cheng AC. Estimation of body weight in hospitalized patients. QJM: An International Journal of Medicine. 2012;105:769-74. </w:t>
      </w:r>
      <w:hyperlink r:id="rId41" w:history="1">
        <w:r w:rsidRPr="006302E2">
          <w:rPr>
            <w:rStyle w:val="Hyperlink"/>
          </w:rPr>
          <w:t>http://doi.org/10.1093/qjmed/hcs060</w:t>
        </w:r>
      </w:hyperlink>
      <w:r w:rsidRPr="006302E2">
        <w:t>.</w:t>
      </w:r>
    </w:p>
    <w:p w14:paraId="746902DC" w14:textId="69D1D56F" w:rsidR="006302E2" w:rsidRPr="006302E2" w:rsidRDefault="006302E2" w:rsidP="006302E2">
      <w:pPr>
        <w:pStyle w:val="EndNoteBibliography"/>
        <w:spacing w:after="0"/>
      </w:pPr>
      <w:r w:rsidRPr="006302E2">
        <w:t xml:space="preserve">[41] van Wijk RC, Imperial MZ, Savic RM, Solans BP. Pharmacokinetic analysis across studies to drive knowledge-integration: A tutorial on individual patient data meta-analysis (IPDMA). CPT Pharmacometrics Syst Pharmacol. 2023;12:1187-200. </w:t>
      </w:r>
      <w:hyperlink r:id="rId42" w:history="1">
        <w:r w:rsidRPr="006302E2">
          <w:rPr>
            <w:rStyle w:val="Hyperlink"/>
          </w:rPr>
          <w:t>http://doi.org/10.1002/psp4.13002</w:t>
        </w:r>
      </w:hyperlink>
      <w:r w:rsidRPr="006302E2">
        <w:t>.</w:t>
      </w:r>
    </w:p>
    <w:p w14:paraId="35761995" w14:textId="48303F55" w:rsidR="006302E2" w:rsidRPr="006302E2" w:rsidRDefault="006302E2" w:rsidP="006302E2">
      <w:pPr>
        <w:pStyle w:val="EndNoteBibliography"/>
        <w:spacing w:after="0"/>
      </w:pPr>
      <w:r w:rsidRPr="006302E2">
        <w:t xml:space="preserve">[42] Li L, Li X, Xia Y, Chu Y, Zhong H, Li J, et al. Recommendation of Antimicrobial Dosing Optimization During Continuous Renal Replacement Therapy. Front Pharmacol. 2020;11:786. </w:t>
      </w:r>
      <w:hyperlink r:id="rId43" w:history="1">
        <w:r w:rsidRPr="006302E2">
          <w:rPr>
            <w:rStyle w:val="Hyperlink"/>
          </w:rPr>
          <w:t>http://doi.org/10.3389/fphar.2020.00786</w:t>
        </w:r>
      </w:hyperlink>
      <w:r w:rsidRPr="006302E2">
        <w:t>.</w:t>
      </w:r>
    </w:p>
    <w:p w14:paraId="31F8E388" w14:textId="585665BC" w:rsidR="006302E2" w:rsidRPr="006302E2" w:rsidRDefault="006302E2" w:rsidP="006302E2">
      <w:pPr>
        <w:pStyle w:val="EndNoteBibliography"/>
      </w:pPr>
      <w:r w:rsidRPr="006302E2">
        <w:t xml:space="preserve">[43] Novy E, Abdul-Aziz MH, Cheng V, Burrows F, Buscher H, Corley A, et al. Population pharmacokinetics of fluconazole in critically ill patients receiving extracorporeal membrane oxygenation and continuous renal replacement therapy: an ASAP ECMO study. Antimicrobial Agents and Chemotherapy. 2024;68:e01201-23. </w:t>
      </w:r>
      <w:hyperlink r:id="rId44" w:history="1">
        <w:r w:rsidRPr="006302E2">
          <w:rPr>
            <w:rStyle w:val="Hyperlink"/>
          </w:rPr>
          <w:t>http://doi.org/doi:10.1128/aac.01201-23</w:t>
        </w:r>
      </w:hyperlink>
      <w:r w:rsidRPr="006302E2">
        <w:t>.</w:t>
      </w:r>
    </w:p>
    <w:p w14:paraId="218B9AF3" w14:textId="7E2D7BF2"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132"/>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45"/>
          <w:type w:val="continuous"/>
          <w:pgSz w:w="11906" w:h="16838" w:code="9"/>
          <w:pgMar w:top="1440" w:right="1440" w:bottom="1440" w:left="1440" w:header="720" w:footer="720" w:gutter="0"/>
          <w:cols w:space="720"/>
          <w:titlePg/>
          <w:docGrid w:linePitch="360"/>
        </w:sectPr>
      </w:pPr>
    </w:p>
    <w:p w14:paraId="140239CA" w14:textId="404ADFE0" w:rsidR="00E6620C" w:rsidRPr="00E03B11" w:rsidRDefault="00346601" w:rsidP="00AA2598">
      <w:pPr>
        <w:spacing w:after="0"/>
      </w:pPr>
      <w:r w:rsidRPr="00E03B11">
        <w:lastRenderedPageBreak/>
        <w:t xml:space="preserve"> </w:t>
      </w:r>
      <w:r w:rsidR="00F73945" w:rsidRPr="00E03B11">
        <w:rPr>
          <w:b/>
          <w:bCs/>
        </w:rPr>
        <w:t>Table 1.</w:t>
      </w:r>
      <w:r w:rsidR="00F73945"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283AFBEC"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PjxSZWNOdW0+NjwvUmVjTnVtPjxEaXNwbGF5VGV4dD7CoFszMF08L0Rpc3BsYXlUZXh0PjxyZWNv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066A79" w:rsidRPr="00B06240">
              <w:rPr>
                <w:b/>
                <w:bCs/>
                <w:sz w:val="18"/>
                <w:szCs w:val="18"/>
                <w:lang w:val="nl-BE"/>
              </w:rPr>
              <w:instrText xml:space="preserve"> ADDIN EN.CITE </w:instrText>
            </w:r>
            <w:r w:rsidR="00066A79">
              <w:rPr>
                <w:b/>
                <w:bCs/>
                <w:sz w:val="18"/>
                <w:szCs w:val="18"/>
              </w:rPr>
              <w:fldChar w:fldCharType="begin">
                <w:fldData xml:space="preserve">PEVuZE5vdGU+PENpdGU+PEF1dGhvcj5WYW4gRGFlbGU8L0F1dGhvcj48WWVhcj4yMDIxPC9ZZWFy
PjxSZWNOdW0+NjwvUmVjTnVtPjxEaXNwbGF5VGV4dD7CoFszMF08L0Rpc3BsYXlUZXh0PjxyZWNv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066A79" w:rsidRPr="00B06240">
              <w:rPr>
                <w:b/>
                <w:bCs/>
                <w:sz w:val="18"/>
                <w:szCs w:val="18"/>
                <w:lang w:val="nl-BE"/>
              </w:rPr>
              <w:instrText xml:space="preserve"> ADDIN EN.CITE.DATA </w:instrText>
            </w:r>
            <w:r w:rsidR="00066A79">
              <w:rPr>
                <w:b/>
                <w:bCs/>
                <w:sz w:val="18"/>
                <w:szCs w:val="18"/>
              </w:rPr>
            </w:r>
            <w:r w:rsidR="00066A79">
              <w:rPr>
                <w:b/>
                <w:bCs/>
                <w:sz w:val="18"/>
                <w:szCs w:val="18"/>
              </w:rPr>
              <w:fldChar w:fldCharType="end"/>
            </w:r>
            <w:r w:rsidR="0012034A" w:rsidRPr="002E01AC">
              <w:rPr>
                <w:b/>
                <w:bCs/>
                <w:sz w:val="18"/>
                <w:szCs w:val="18"/>
              </w:rPr>
            </w:r>
            <w:r w:rsidR="0012034A" w:rsidRPr="002E01AC">
              <w:rPr>
                <w:b/>
                <w:bCs/>
                <w:sz w:val="18"/>
                <w:szCs w:val="18"/>
              </w:rPr>
              <w:fldChar w:fldCharType="separate"/>
            </w:r>
            <w:r w:rsidR="00066A79" w:rsidRPr="00066A79">
              <w:rPr>
                <w:b/>
                <w:bCs/>
                <w:noProof/>
                <w:sz w:val="18"/>
                <w:szCs w:val="18"/>
                <w:lang w:val="nl-BE"/>
              </w:rPr>
              <w:t> [30]</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31526B8A"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PFJlY051bT4xMDwvUmVjTnVtPjxEaXNwbGF5VGV4dD7CoFsxNl08L0Rpc3BsYXlUZXh0PjxyZWNv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066A79">
              <w:rPr>
                <w:b/>
                <w:bCs/>
                <w:sz w:val="18"/>
                <w:szCs w:val="18"/>
              </w:rPr>
              <w:instrText xml:space="preserve"> ADDIN EN.CITE </w:instrText>
            </w:r>
            <w:r w:rsidR="00066A79">
              <w:rPr>
                <w:b/>
                <w:bCs/>
                <w:sz w:val="18"/>
                <w:szCs w:val="18"/>
              </w:rPr>
              <w:fldChar w:fldCharType="begin">
                <w:fldData xml:space="preserve">PEVuZE5vdGU+PENpdGU+PEF1dGhvcj5NdWlsd2lqazwvQXV0aG9yPjxZZWFyPjIwMjA8L1llYXI+
PFJlY051bT4xMDwvUmVjTnVtPjxEaXNwbGF5VGV4dD7CoFsxNl08L0Rpc3BsYXlUZXh0PjxyZWNv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066A79">
              <w:rPr>
                <w:b/>
                <w:bCs/>
                <w:sz w:val="18"/>
                <w:szCs w:val="18"/>
              </w:rPr>
              <w:instrText xml:space="preserve"> ADDIN EN.CITE.DATA </w:instrText>
            </w:r>
            <w:r w:rsidR="00066A79">
              <w:rPr>
                <w:b/>
                <w:bCs/>
                <w:sz w:val="18"/>
                <w:szCs w:val="18"/>
              </w:rPr>
            </w:r>
            <w:r w:rsidR="00066A79">
              <w:rPr>
                <w:b/>
                <w:bCs/>
                <w:sz w:val="18"/>
                <w:szCs w:val="18"/>
              </w:rPr>
              <w:fldChar w:fldCharType="end"/>
            </w:r>
            <w:r w:rsidR="00045E2C" w:rsidRPr="002E01AC">
              <w:rPr>
                <w:b/>
                <w:bCs/>
                <w:sz w:val="18"/>
                <w:szCs w:val="18"/>
              </w:rPr>
            </w:r>
            <w:r w:rsidR="00045E2C" w:rsidRPr="002E01AC">
              <w:rPr>
                <w:b/>
                <w:bCs/>
                <w:sz w:val="18"/>
                <w:szCs w:val="18"/>
              </w:rPr>
              <w:fldChar w:fldCharType="separate"/>
            </w:r>
            <w:r w:rsidR="00066A79">
              <w:rPr>
                <w:b/>
                <w:bCs/>
                <w:noProof/>
                <w:sz w:val="18"/>
                <w:szCs w:val="18"/>
              </w:rPr>
              <w:t> [16]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6B15043E"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066A79">
              <w:rPr>
                <w:b/>
                <w:bCs/>
                <w:sz w:val="18"/>
                <w:szCs w:val="18"/>
              </w:rPr>
              <w:instrText xml:space="preserve"> ADDIN EN.CITE &lt;EndNote&gt;&lt;Cite&gt;&lt;Author&gt;Bergner&lt;/Author&gt;&lt;Year&gt;2006&lt;/Year&gt;&lt;RecNum&gt;21&lt;/RecNum&gt;&lt;DisplayText&gt; [27]&lt;/DisplayText&gt;&lt;record&gt;&lt;rec-number&gt;21&lt;/rec-number&gt;&lt;foreign-keys&gt;&lt;key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066A79">
              <w:rPr>
                <w:b/>
                <w:bCs/>
                <w:noProof/>
                <w:sz w:val="18"/>
                <w:szCs w:val="18"/>
              </w:rPr>
              <w:t> [27]</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6E13D5FC"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Y051bT4yMjwvUmVjTnVtPjxEaXNwbGF5VGV4dD7CoFsyOF08L0Rpc3BsYXlUZXh0PjxyZWNvcmQ+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066A79">
              <w:rPr>
                <w:b/>
                <w:bCs/>
                <w:sz w:val="18"/>
                <w:szCs w:val="18"/>
              </w:rPr>
              <w:instrText xml:space="preserve"> ADDIN EN.CITE </w:instrText>
            </w:r>
            <w:r w:rsidR="00066A79">
              <w:rPr>
                <w:b/>
                <w:bCs/>
                <w:sz w:val="18"/>
                <w:szCs w:val="18"/>
              </w:rPr>
              <w:fldChar w:fldCharType="begin">
                <w:fldData xml:space="preserve">PEVuZE5vdGU+PENpdGU+PEF1dGhvcj5CdWlqazwvQXV0aG9yPjxZZWFyPjIwMDE8L1llYXI+PFJl
Y051bT4yMjwvUmVjTnVtPjxEaXNwbGF5VGV4dD7CoFsyOF08L0Rpc3BsYXlUZXh0PjxyZWNvcmQ+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066A79">
              <w:rPr>
                <w:b/>
                <w:bCs/>
                <w:sz w:val="18"/>
                <w:szCs w:val="18"/>
              </w:rPr>
              <w:instrText xml:space="preserve"> ADDIN EN.CITE.DATA </w:instrText>
            </w:r>
            <w:r w:rsidR="00066A79">
              <w:rPr>
                <w:b/>
                <w:bCs/>
                <w:sz w:val="18"/>
                <w:szCs w:val="18"/>
              </w:rPr>
            </w:r>
            <w:r w:rsidR="00066A79">
              <w:rPr>
                <w:b/>
                <w:bCs/>
                <w:sz w:val="18"/>
                <w:szCs w:val="18"/>
              </w:rPr>
              <w:fldChar w:fldCharType="end"/>
            </w:r>
            <w:r w:rsidR="00427372" w:rsidRPr="002E01AC">
              <w:rPr>
                <w:b/>
                <w:bCs/>
                <w:sz w:val="18"/>
                <w:szCs w:val="18"/>
              </w:rPr>
            </w:r>
            <w:r w:rsidR="00427372" w:rsidRPr="002E01AC">
              <w:rPr>
                <w:b/>
                <w:bCs/>
                <w:sz w:val="18"/>
                <w:szCs w:val="18"/>
              </w:rPr>
              <w:fldChar w:fldCharType="separate"/>
            </w:r>
            <w:r w:rsidR="00066A79">
              <w:rPr>
                <w:b/>
                <w:bCs/>
                <w:noProof/>
                <w:sz w:val="18"/>
                <w:szCs w:val="18"/>
              </w:rPr>
              <w:t> [28]</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1A0B4456"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rPr>
                <w:b/>
                <w:bCs/>
                <w:sz w:val="18"/>
                <w:szCs w:val="18"/>
              </w:rPr>
              <w:instrText xml:space="preserve"> ADDIN EN.CITE </w:instrText>
            </w:r>
            <w:r w:rsidR="00066A79">
              <w:rPr>
                <w:b/>
                <w:bCs/>
                <w:sz w:val="18"/>
                <w:szCs w:val="18"/>
              </w:rPr>
              <w:fldChar w:fldCharType="begin">
                <w:fldData xml:space="preserve">PEVuZE5vdGU+PENpdGU+PEF1dGhvcj5TYW5kYXJhZHVyYTwvQXV0aG9yPjxZZWFyPjIwMjE8L1ll
YXI+PFJlY051bT40PC9SZWNOdW0+PERpc3BsYXlUZXh0PsKgWzEzXTwvRGlzcGxheVRleHQ+PHJl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066A79">
              <w:rPr>
                <w:b/>
                <w:bCs/>
                <w:sz w:val="18"/>
                <w:szCs w:val="18"/>
              </w:rPr>
              <w:instrText xml:space="preserve"> ADDIN EN.CITE.DATA </w:instrText>
            </w:r>
            <w:r w:rsidR="00066A79">
              <w:rPr>
                <w:b/>
                <w:bCs/>
                <w:sz w:val="18"/>
                <w:szCs w:val="18"/>
              </w:rPr>
            </w:r>
            <w:r w:rsidR="00066A79">
              <w:rPr>
                <w:b/>
                <w:bCs/>
                <w:sz w:val="18"/>
                <w:szCs w:val="18"/>
              </w:rPr>
              <w:fldChar w:fldCharType="end"/>
            </w:r>
            <w:r w:rsidR="00344F02" w:rsidRPr="002E01AC">
              <w:rPr>
                <w:b/>
                <w:bCs/>
                <w:sz w:val="18"/>
                <w:szCs w:val="18"/>
              </w:rPr>
            </w:r>
            <w:r w:rsidR="00344F02" w:rsidRPr="002E01AC">
              <w:rPr>
                <w:b/>
                <w:bCs/>
                <w:sz w:val="18"/>
                <w:szCs w:val="18"/>
              </w:rPr>
              <w:fldChar w:fldCharType="separate"/>
            </w:r>
            <w:r w:rsidR="00066A79">
              <w:rPr>
                <w:b/>
                <w:bCs/>
                <w:noProof/>
                <w:sz w:val="18"/>
                <w:szCs w:val="18"/>
              </w:rPr>
              <w:t> [13]</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3FCA0F1E"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066A79">
              <w:rPr>
                <w:b/>
                <w:bCs/>
                <w:sz w:val="18"/>
                <w:szCs w:val="18"/>
              </w:rPr>
              <w:instrText xml:space="preserve"> ADDIN EN.CITE &lt;EndNote&gt;&lt;Cite&gt;&lt;Author&gt;Sinnollareddy&lt;/Author&gt;&lt;Year&gt;2015&lt;/Year&gt;&lt;RecNum&gt;5&lt;/RecNum&gt;&lt;DisplayText&gt; [29]&lt;/DisplayText&gt;&lt;record&gt;&lt;rec-number&gt;5&lt;/rec-number&gt;&lt;foreign-keys&gt;&lt;key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066A79">
              <w:rPr>
                <w:b/>
                <w:bCs/>
                <w:noProof/>
                <w:sz w:val="18"/>
                <w:szCs w:val="18"/>
              </w:rPr>
              <w:t> [29]</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AC1EC73"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UmVjTnVtPjE5PC9SZWNOdW0+PERpc3BsYXlUZXh0PsKgWzE0XTwvRGlzcGxheVRleHQ+PHJlY29y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066A79">
              <w:rPr>
                <w:b/>
                <w:bCs/>
                <w:sz w:val="18"/>
                <w:szCs w:val="18"/>
              </w:rPr>
              <w:instrText xml:space="preserve"> ADDIN EN.CITE </w:instrText>
            </w:r>
            <w:r w:rsidR="00066A79">
              <w:rPr>
                <w:b/>
                <w:bCs/>
                <w:sz w:val="18"/>
                <w:szCs w:val="18"/>
              </w:rPr>
              <w:fldChar w:fldCharType="begin">
                <w:fldData xml:space="preserve">PEVuZE5vdGU+PENpdGU+PEF1dGhvcj5BbG9iYWlkPC9BdXRob3I+PFllYXI+MjAxNjwvWWVhcj48
UmVjTnVtPjE5PC9SZWNOdW0+PERpc3BsYXlUZXh0PsKgWzE0XTwvRGlzcGxheVRleHQ+PHJlY29y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066A79">
              <w:rPr>
                <w:b/>
                <w:bCs/>
                <w:sz w:val="18"/>
                <w:szCs w:val="18"/>
              </w:rPr>
              <w:instrText xml:space="preserve"> ADDIN EN.CITE.DATA </w:instrText>
            </w:r>
            <w:r w:rsidR="00066A79">
              <w:rPr>
                <w:b/>
                <w:bCs/>
                <w:sz w:val="18"/>
                <w:szCs w:val="18"/>
              </w:rPr>
            </w:r>
            <w:r w:rsidR="00066A79">
              <w:rPr>
                <w:b/>
                <w:bCs/>
                <w:sz w:val="18"/>
                <w:szCs w:val="18"/>
              </w:rPr>
              <w:fldChar w:fldCharType="end"/>
            </w:r>
            <w:r w:rsidR="00EC311D" w:rsidRPr="002E01AC">
              <w:rPr>
                <w:b/>
                <w:bCs/>
                <w:sz w:val="18"/>
                <w:szCs w:val="18"/>
              </w:rPr>
            </w:r>
            <w:r w:rsidR="00EC311D" w:rsidRPr="002E01AC">
              <w:rPr>
                <w:b/>
                <w:bCs/>
                <w:sz w:val="18"/>
                <w:szCs w:val="18"/>
              </w:rPr>
              <w:fldChar w:fldCharType="separate"/>
            </w:r>
            <w:r w:rsidR="00066A79">
              <w:rPr>
                <w:b/>
                <w:bCs/>
                <w:noProof/>
                <w:sz w:val="18"/>
                <w:szCs w:val="18"/>
              </w:rPr>
              <w:t> [14]</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501F664F"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PFJlY051bT43PC9SZWNOdW0+PERpc3BsYXlUZXh0PsKgWzE1XTwvRGlzcGxheVRleHQ+PHJlY29y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066A79">
              <w:rPr>
                <w:b/>
                <w:bCs/>
                <w:sz w:val="18"/>
                <w:szCs w:val="18"/>
              </w:rPr>
              <w:instrText xml:space="preserve"> ADDIN EN.CITE </w:instrText>
            </w:r>
            <w:r w:rsidR="00066A79">
              <w:rPr>
                <w:b/>
                <w:bCs/>
                <w:sz w:val="18"/>
                <w:szCs w:val="18"/>
              </w:rPr>
              <w:fldChar w:fldCharType="begin">
                <w:fldData xml:space="preserve">PEVuZE5vdGU+PENpdGU+PEF1dGhvcj5Cb29uc3RyYTwvQXV0aG9yPjxZZWFyPjIwMjE8L1llYXI+
PFJlY051bT43PC9SZWNOdW0+PERpc3BsYXlUZXh0PsKgWzE1XTwvRGlzcGxheVRleHQ+PHJlY29y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066A79">
              <w:rPr>
                <w:b/>
                <w:bCs/>
                <w:sz w:val="18"/>
                <w:szCs w:val="18"/>
              </w:rPr>
              <w:instrText xml:space="preserve"> ADDIN EN.CITE.DATA </w:instrText>
            </w:r>
            <w:r w:rsidR="00066A79">
              <w:rPr>
                <w:b/>
                <w:bCs/>
                <w:sz w:val="18"/>
                <w:szCs w:val="18"/>
              </w:rPr>
            </w:r>
            <w:r w:rsidR="00066A79">
              <w:rPr>
                <w:b/>
                <w:bCs/>
                <w:sz w:val="18"/>
                <w:szCs w:val="18"/>
              </w:rPr>
              <w:fldChar w:fldCharType="end"/>
            </w:r>
            <w:r w:rsidR="00EC311D" w:rsidRPr="002E01AC">
              <w:rPr>
                <w:b/>
                <w:bCs/>
                <w:sz w:val="18"/>
                <w:szCs w:val="18"/>
              </w:rPr>
            </w:r>
            <w:r w:rsidR="00EC311D" w:rsidRPr="002E01AC">
              <w:rPr>
                <w:b/>
                <w:bCs/>
                <w:sz w:val="18"/>
                <w:szCs w:val="18"/>
              </w:rPr>
              <w:fldChar w:fldCharType="separate"/>
            </w:r>
            <w:r w:rsidR="00066A79">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r w:rsidRPr="002E01AC">
              <w:rPr>
                <w:sz w:val="18"/>
                <w:szCs w:val="18"/>
                <w:lang w:val="es-ES"/>
              </w:rPr>
              <w:t>Fluconazole dose</w:t>
            </w:r>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14:paraId="6B789183"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0C967E74" w14:textId="777BB77F" w:rsidR="003034E2" w:rsidRPr="002E01AC" w:rsidRDefault="003034E2" w:rsidP="002E01AC">
            <w:pPr>
              <w:spacing w:after="0" w:line="240" w:lineRule="auto"/>
              <w:jc w:val="left"/>
              <w:rPr>
                <w:sz w:val="18"/>
                <w:szCs w:val="18"/>
              </w:rPr>
            </w:pPr>
            <w:r w:rsidRPr="002E01AC">
              <w:rPr>
                <w:sz w:val="18"/>
                <w:szCs w:val="18"/>
              </w:rPr>
              <w:t>Body weight, median [Q1</w:t>
            </w:r>
            <w:r w:rsidR="006F045C">
              <w:rPr>
                <w:sz w:val="18"/>
                <w:szCs w:val="18"/>
              </w:rPr>
              <w:t>–</w:t>
            </w:r>
            <w:r w:rsidRPr="002E01AC">
              <w:rPr>
                <w:sz w:val="18"/>
                <w:szCs w:val="18"/>
              </w:rPr>
              <w:t>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47DD062" w14:textId="66D6EA97" w:rsidR="003034E2" w:rsidRPr="002E01AC" w:rsidRDefault="003034E2" w:rsidP="002E01AC">
            <w:pPr>
              <w:spacing w:after="0" w:line="240" w:lineRule="auto"/>
              <w:jc w:val="left"/>
              <w:rPr>
                <w:sz w:val="18"/>
                <w:szCs w:val="18"/>
              </w:rPr>
            </w:pPr>
            <w:r w:rsidRPr="002E01AC">
              <w:rPr>
                <w:sz w:val="18"/>
                <w:szCs w:val="18"/>
              </w:rPr>
              <w:t>76.2 [62.0</w:t>
            </w:r>
            <w:r w:rsidR="006F045C">
              <w:rPr>
                <w:sz w:val="18"/>
                <w:szCs w:val="18"/>
              </w:rPr>
              <w:t>–</w:t>
            </w:r>
            <w:r w:rsidRPr="002E01AC">
              <w:rPr>
                <w:sz w:val="18"/>
                <w:szCs w:val="18"/>
              </w:rPr>
              <w:t>86.9]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AFE178" w14:textId="3ED0FA5B" w:rsidR="003034E2" w:rsidRPr="002E01AC" w:rsidRDefault="003034E2" w:rsidP="002E01AC">
            <w:pPr>
              <w:spacing w:after="0" w:line="240" w:lineRule="auto"/>
              <w:jc w:val="left"/>
              <w:rPr>
                <w:sz w:val="18"/>
                <w:szCs w:val="18"/>
              </w:rPr>
            </w:pPr>
            <w:r w:rsidRPr="002E01AC">
              <w:rPr>
                <w:sz w:val="18"/>
                <w:szCs w:val="18"/>
              </w:rPr>
              <w:t>83.0 [70.5</w:t>
            </w:r>
            <w:r w:rsidR="006F045C">
              <w:rPr>
                <w:sz w:val="18"/>
                <w:szCs w:val="18"/>
              </w:rPr>
              <w:t>–</w:t>
            </w:r>
            <w:r w:rsidRPr="002E01AC">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B699655" w14:textId="037E3584" w:rsidR="003034E2" w:rsidRPr="002E01AC" w:rsidRDefault="003034E2"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B8F746" w14:textId="03A2F64F" w:rsidR="003034E2" w:rsidRPr="002E01AC" w:rsidRDefault="003034E2" w:rsidP="002E01AC">
            <w:pPr>
              <w:spacing w:after="0" w:line="240" w:lineRule="auto"/>
              <w:jc w:val="left"/>
              <w:rPr>
                <w:sz w:val="18"/>
                <w:szCs w:val="18"/>
              </w:rPr>
            </w:pPr>
            <w:r w:rsidRPr="002E01AC">
              <w:rPr>
                <w:sz w:val="18"/>
                <w:szCs w:val="18"/>
              </w:rPr>
              <w:t>72.0 [65.0</w:t>
            </w:r>
            <w:r w:rsidR="006F045C">
              <w:rPr>
                <w:sz w:val="18"/>
                <w:szCs w:val="18"/>
              </w:rPr>
              <w:t>–</w:t>
            </w:r>
            <w:r w:rsidRPr="002E01AC">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EF2FB58" w14:textId="499DF3F4" w:rsidR="003034E2" w:rsidRPr="002E01AC" w:rsidRDefault="003034E2" w:rsidP="002E01AC">
            <w:pPr>
              <w:spacing w:after="0" w:line="240" w:lineRule="auto"/>
              <w:jc w:val="left"/>
              <w:rPr>
                <w:sz w:val="18"/>
                <w:szCs w:val="18"/>
              </w:rPr>
            </w:pPr>
            <w:r w:rsidRPr="002E01AC">
              <w:rPr>
                <w:sz w:val="18"/>
                <w:szCs w:val="18"/>
              </w:rPr>
              <w:t>90.0 [64.0</w:t>
            </w:r>
            <w:r w:rsidR="006F045C">
              <w:rPr>
                <w:sz w:val="18"/>
                <w:szCs w:val="18"/>
              </w:rPr>
              <w:t>–</w:t>
            </w:r>
            <w:r w:rsidRPr="002E01AC">
              <w:rPr>
                <w:sz w:val="18"/>
                <w:szCs w:val="18"/>
              </w:rPr>
              <w:t>105]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AA11A4F" w14:textId="095340AF" w:rsidR="003034E2" w:rsidRPr="002E01AC" w:rsidRDefault="003034E2" w:rsidP="002E01AC">
            <w:pPr>
              <w:spacing w:after="0" w:line="240" w:lineRule="auto"/>
              <w:jc w:val="left"/>
              <w:rPr>
                <w:sz w:val="18"/>
                <w:szCs w:val="18"/>
              </w:rPr>
            </w:pPr>
            <w:r w:rsidRPr="002E01AC">
              <w:rPr>
                <w:sz w:val="18"/>
                <w:szCs w:val="18"/>
              </w:rPr>
              <w:t>80.0 [71.0</w:t>
            </w:r>
            <w:r w:rsidR="006F045C">
              <w:rPr>
                <w:sz w:val="18"/>
                <w:szCs w:val="18"/>
              </w:rPr>
              <w:t>–</w:t>
            </w:r>
            <w:r w:rsidRPr="002E01AC">
              <w:rPr>
                <w:sz w:val="18"/>
                <w:szCs w:val="18"/>
              </w:rPr>
              <w:t>87.0]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17B4382" w14:textId="4AA47EE0" w:rsidR="003034E2" w:rsidRPr="002E01AC" w:rsidRDefault="003034E2" w:rsidP="002E01AC">
            <w:pPr>
              <w:spacing w:after="0" w:line="240" w:lineRule="auto"/>
              <w:jc w:val="left"/>
              <w:rPr>
                <w:sz w:val="18"/>
                <w:szCs w:val="18"/>
              </w:rPr>
            </w:pPr>
            <w:r w:rsidRPr="002E01AC">
              <w:rPr>
                <w:sz w:val="18"/>
                <w:szCs w:val="18"/>
              </w:rPr>
              <w:t>86.0 [74.0</w:t>
            </w:r>
            <w:r w:rsidR="006F045C">
              <w:rPr>
                <w:sz w:val="18"/>
                <w:szCs w:val="18"/>
              </w:rPr>
              <w:t>–</w:t>
            </w:r>
            <w:r w:rsidRPr="002E01AC">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D9A0E7" w14:textId="6AEA34B4" w:rsidR="003034E2" w:rsidRPr="002E01AC" w:rsidRDefault="003034E2" w:rsidP="002E01AC">
            <w:pPr>
              <w:spacing w:after="0" w:line="240" w:lineRule="auto"/>
              <w:jc w:val="left"/>
              <w:rPr>
                <w:sz w:val="18"/>
                <w:szCs w:val="18"/>
              </w:rPr>
            </w:pPr>
            <w:r w:rsidRPr="002E01AC">
              <w:rPr>
                <w:sz w:val="18"/>
                <w:szCs w:val="18"/>
              </w:rPr>
              <w:t>81.0 [73.0</w:t>
            </w:r>
            <w:r w:rsidR="006F045C">
              <w:rPr>
                <w:sz w:val="18"/>
                <w:szCs w:val="18"/>
              </w:rPr>
              <w:t>–</w:t>
            </w:r>
            <w:r w:rsidRPr="002E01AC">
              <w:rPr>
                <w:sz w:val="18"/>
                <w:szCs w:val="18"/>
              </w:rPr>
              <w:t>104]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7FE8D1E" w14:textId="0DB7E40A" w:rsidR="003034E2" w:rsidRPr="002E01AC" w:rsidRDefault="003034E2" w:rsidP="002E01AC">
            <w:pPr>
              <w:spacing w:after="0" w:line="240" w:lineRule="auto"/>
              <w:jc w:val="left"/>
              <w:rPr>
                <w:sz w:val="18"/>
                <w:szCs w:val="18"/>
              </w:rPr>
            </w:pPr>
            <w:r w:rsidRPr="002E01AC">
              <w:rPr>
                <w:sz w:val="18"/>
                <w:szCs w:val="18"/>
              </w:rPr>
              <w:t>80.0 [70.0</w:t>
            </w:r>
            <w:r w:rsidR="006F045C">
              <w:rPr>
                <w:sz w:val="18"/>
                <w:szCs w:val="18"/>
              </w:rPr>
              <w:t>–</w:t>
            </w:r>
            <w:r w:rsidRPr="002E01AC">
              <w:rPr>
                <w:sz w:val="18"/>
                <w:szCs w:val="18"/>
              </w:rPr>
              <w:t>96.0]</w:t>
            </w:r>
          </w:p>
        </w:tc>
      </w:tr>
      <w:tr w:rsidR="003657F6" w:rsidRPr="00E03B11" w14:paraId="0D6B9D36"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2FC362FC" w14:textId="5CBCC42B" w:rsidR="00EB045D" w:rsidRPr="002E01AC" w:rsidRDefault="00EB045D" w:rsidP="002E01AC">
            <w:pPr>
              <w:spacing w:after="0" w:line="240" w:lineRule="auto"/>
              <w:jc w:val="left"/>
              <w:rPr>
                <w:sz w:val="18"/>
                <w:szCs w:val="18"/>
              </w:rPr>
            </w:pPr>
            <w:r w:rsidRPr="002E01AC">
              <w:rPr>
                <w:sz w:val="18"/>
                <w:szCs w:val="18"/>
              </w:rPr>
              <w:t xml:space="preserve">Missing, </w:t>
            </w:r>
            <w:r w:rsidR="008B0E2D"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B917C3" w14:textId="654EA6E9"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8D19936" w14:textId="1FE2741B"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BEF92BE" w14:textId="100A7EC3" w:rsidR="00EB045D" w:rsidRPr="002E01AC" w:rsidRDefault="00EB045D" w:rsidP="002E01AC">
            <w:pPr>
              <w:spacing w:after="0" w:line="240" w:lineRule="auto"/>
              <w:jc w:val="left"/>
              <w:rPr>
                <w:sz w:val="18"/>
                <w:szCs w:val="18"/>
              </w:rPr>
            </w:pPr>
            <w:r w:rsidRPr="002E01AC">
              <w:rPr>
                <w:sz w:val="18"/>
                <w:szCs w:val="18"/>
              </w:rPr>
              <w:t>174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DD72F8" w14:textId="5A776C3C" w:rsidR="00EB045D" w:rsidRPr="002E01AC" w:rsidRDefault="00EB045D" w:rsidP="002E01AC">
            <w:pPr>
              <w:spacing w:after="0" w:line="240" w:lineRule="auto"/>
              <w:jc w:val="left"/>
              <w:rPr>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A9055F5" w14:textId="6DEC408A"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3E64E1" w14:textId="3459665F"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B0F383" w14:textId="43F9A7B6"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17AD863" w14:textId="46EEA5AA" w:rsidR="00EB045D" w:rsidRPr="002E01AC" w:rsidRDefault="00EB045D" w:rsidP="002E01AC">
            <w:pPr>
              <w:spacing w:after="0" w:line="240" w:lineRule="auto"/>
              <w:jc w:val="left"/>
              <w:rPr>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0CC01BD" w14:textId="7AE99039" w:rsidR="00EB045D" w:rsidRPr="002E01AC" w:rsidRDefault="00EB045D" w:rsidP="002E01AC">
            <w:pPr>
              <w:spacing w:after="0" w:line="240" w:lineRule="auto"/>
              <w:jc w:val="left"/>
              <w:rPr>
                <w:sz w:val="18"/>
                <w:szCs w:val="18"/>
              </w:rPr>
            </w:pPr>
            <w:r w:rsidRPr="002E01AC">
              <w:rPr>
                <w:sz w:val="18"/>
                <w:szCs w:val="18"/>
              </w:rPr>
              <w:t>174 (5.5)</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51F83644" w:rsidR="00D46083" w:rsidRPr="00C54898" w:rsidRDefault="00D46083" w:rsidP="002E01AC">
            <w:pPr>
              <w:spacing w:after="0" w:line="240" w:lineRule="auto"/>
              <w:rPr>
                <w:sz w:val="18"/>
                <w:szCs w:val="18"/>
              </w:rPr>
            </w:pPr>
            <w:r w:rsidRPr="002E01AC">
              <w:rPr>
                <w:sz w:val="18"/>
                <w:szCs w:val="18"/>
              </w:rPr>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sz w:val="18"/>
                <w:szCs w:val="18"/>
              </w:rPr>
              <w:t>C</w:t>
            </w:r>
            <w:r w:rsidRPr="002E01AC">
              <w:rPr>
                <w:sz w:val="18"/>
                <w:szCs w:val="18"/>
                <w:vertAlign w:val="subscript"/>
              </w:rPr>
              <w:t>min</w:t>
            </w:r>
            <w:proofErr w:type="spellEnd"/>
            <w:r w:rsidRPr="002E01AC">
              <w:rPr>
                <w:sz w:val="18"/>
                <w:szCs w:val="18"/>
              </w:rPr>
              <w:t xml:space="preserve">: fluconazole trough concentration;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1D0B98EE" w:rsidR="00F73945" w:rsidRPr="00E03B11" w:rsidRDefault="00B901B3" w:rsidP="00593CAA">
      <w:r w:rsidRPr="00E03B11">
        <w:rPr>
          <w:b/>
          <w:bCs/>
        </w:rPr>
        <w:lastRenderedPageBreak/>
        <w:t>Table 2</w:t>
      </w:r>
      <w:r w:rsidRPr="00E03B11">
        <w:t xml:space="preserve">. </w:t>
      </w:r>
      <w:r w:rsidR="00D92590">
        <w:t>Model p</w:t>
      </w:r>
      <w:r w:rsidRPr="00E03B11">
        <w:t>arameter 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55477D"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77777777" w:rsidR="002B0CBD" w:rsidRPr="009F0560" w:rsidRDefault="002B0CBD">
            <w:pPr>
              <w:spacing w:after="0" w:line="240" w:lineRule="auto"/>
              <w:contextualSpacing/>
              <w:rPr>
                <w:b/>
                <w:bCs/>
                <w:sz w:val="18"/>
                <w:szCs w:val="18"/>
              </w:rPr>
            </w:pPr>
            <w:r w:rsidRPr="002E01AC">
              <w:rPr>
                <w:b/>
                <w:bCs/>
                <w:sz w:val="18"/>
                <w:szCs w:val="18"/>
              </w:rPr>
              <w:t>Parameter</w:t>
            </w:r>
          </w:p>
        </w:tc>
        <w:tc>
          <w:tcPr>
            <w:tcW w:w="1220" w:type="pct"/>
            <w:tcBorders>
              <w:top w:val="single" w:sz="18" w:space="0" w:color="000000"/>
              <w:left w:val="nil"/>
              <w:bottom w:val="single" w:sz="8" w:space="0" w:color="000000"/>
              <w:right w:val="nil"/>
            </w:tcBorders>
            <w:shd w:val="clear" w:color="auto" w:fill="FFFFFF"/>
            <w:vAlign w:val="center"/>
          </w:tcPr>
          <w:p w14:paraId="08CAA11E" w14:textId="31736B9E" w:rsidR="002B0CBD" w:rsidRPr="002E01AC" w:rsidRDefault="008E0FFF" w:rsidP="002E01AC">
            <w:pPr>
              <w:spacing w:after="0" w:line="240" w:lineRule="auto"/>
              <w:ind w:left="170"/>
              <w:contextualSpacing/>
              <w:rPr>
                <w:b/>
                <w:bCs/>
                <w:sz w:val="18"/>
                <w:szCs w:val="18"/>
              </w:rPr>
            </w:pPr>
            <w:r>
              <w:rPr>
                <w:b/>
                <w:bCs/>
                <w:sz w:val="18"/>
                <w:szCs w:val="18"/>
              </w:rPr>
              <w:t>Base model</w:t>
            </w:r>
            <w:r w:rsidR="0067647F">
              <w:rPr>
                <w:b/>
                <w:bCs/>
                <w:sz w:val="18"/>
                <w:szCs w:val="18"/>
              </w:rPr>
              <w:t xml:space="preserve"> estimate</w:t>
            </w:r>
            <w:r>
              <w:rPr>
                <w:b/>
                <w:bCs/>
                <w:sz w:val="18"/>
                <w:szCs w:val="18"/>
              </w:rPr>
              <w:t xml:space="preserve"> </w:t>
            </w:r>
            <w:r w:rsidR="00C9166C">
              <w:rPr>
                <w:b/>
                <w:bCs/>
                <w:sz w:val="18"/>
                <w:szCs w:val="18"/>
              </w:rPr>
              <w:t>(</w:t>
            </w:r>
            <w:r w:rsidR="00FF63CE">
              <w:rPr>
                <w:b/>
                <w:bCs/>
                <w:sz w:val="18"/>
                <w:szCs w:val="18"/>
              </w:rPr>
              <w:t xml:space="preserve">% </w:t>
            </w:r>
            <w:r w:rsidR="00C9166C">
              <w:rPr>
                <w:b/>
                <w:bCs/>
                <w:sz w:val="18"/>
                <w:szCs w:val="18"/>
              </w:rPr>
              <w:t>RSE)</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model </w:t>
            </w:r>
            <w:r w:rsidR="00B4099D">
              <w:rPr>
                <w:b/>
                <w:bCs/>
                <w:sz w:val="18"/>
                <w:szCs w:val="18"/>
                <w:lang w:val="es-ES"/>
              </w:rPr>
              <w:t>p</w:t>
            </w:r>
            <w:r w:rsidR="002B0CBD" w:rsidRPr="002E01AC">
              <w:rPr>
                <w:b/>
                <w:bCs/>
                <w:sz w:val="18"/>
                <w:szCs w:val="18"/>
                <w:lang w:val="es-ES"/>
              </w:rPr>
              <w:t>ooled estimate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model</w:t>
            </w:r>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78AE8BA0" w:rsidR="00E05082" w:rsidRPr="002E01AC" w:rsidRDefault="00E05082" w:rsidP="002E01AC">
            <w:pPr>
              <w:spacing w:after="0" w:line="240" w:lineRule="auto"/>
              <w:ind w:left="170"/>
              <w:contextualSpacing/>
              <w:rPr>
                <w:sz w:val="18"/>
                <w:szCs w:val="18"/>
              </w:rPr>
            </w:pPr>
            <w:r w:rsidRPr="00BE0814">
              <w:rPr>
                <w:sz w:val="18"/>
                <w:szCs w:val="18"/>
              </w:rPr>
              <w:t>1.7</w:t>
            </w:r>
            <w:r w:rsidR="00DB491F">
              <w:rPr>
                <w:sz w:val="18"/>
                <w:szCs w:val="18"/>
              </w:rPr>
              <w:t xml:space="preserve"> (8.2)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77777777" w:rsidR="00E05082" w:rsidRPr="002E01AC" w:rsidRDefault="00E05082" w:rsidP="002E01AC">
            <w:pPr>
              <w:spacing w:after="0" w:line="240" w:lineRule="auto"/>
              <w:contextualSpacing/>
              <w:rPr>
                <w:color w:val="000000"/>
                <w:sz w:val="18"/>
                <w:szCs w:val="18"/>
              </w:rPr>
            </w:pPr>
            <w:r w:rsidRPr="002E01AC">
              <w:rPr>
                <w:sz w:val="18"/>
                <w:szCs w:val="18"/>
              </w:rPr>
              <w:t>1.69 (1.43–1.96)</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77777777" w:rsidR="00E05082" w:rsidRPr="002E01AC" w:rsidRDefault="00E05082" w:rsidP="002E01AC">
            <w:pPr>
              <w:spacing w:after="0" w:line="240" w:lineRule="auto"/>
              <w:contextualSpacing/>
              <w:rPr>
                <w:color w:val="000000"/>
                <w:sz w:val="18"/>
                <w:szCs w:val="18"/>
              </w:rPr>
            </w:pPr>
            <w:r w:rsidRPr="002E01AC">
              <w:rPr>
                <w:sz w:val="18"/>
                <w:szCs w:val="18"/>
              </w:rPr>
              <w:t>1.70 (1.42–1.97)</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2203F2B5" w:rsidR="00E05082" w:rsidRPr="002E01AC" w:rsidRDefault="00E05082" w:rsidP="002E01AC">
            <w:pPr>
              <w:spacing w:after="0" w:line="240" w:lineRule="auto"/>
              <w:ind w:left="170"/>
              <w:contextualSpacing/>
              <w:rPr>
                <w:sz w:val="18"/>
                <w:szCs w:val="18"/>
              </w:rPr>
            </w:pPr>
            <w:r w:rsidRPr="00BE0814">
              <w:rPr>
                <w:sz w:val="18"/>
                <w:szCs w:val="18"/>
              </w:rPr>
              <w:t xml:space="preserve">0.638 </w:t>
            </w:r>
            <w:r w:rsidR="008F2DC8">
              <w:rPr>
                <w:sz w:val="18"/>
                <w:szCs w:val="18"/>
              </w:rPr>
              <w:t>(5.</w:t>
            </w:r>
            <w:r w:rsidR="009C1E4A">
              <w:rPr>
                <w:sz w:val="18"/>
                <w:szCs w:val="18"/>
              </w:rPr>
              <w:t>3</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77777777" w:rsidR="00E05082" w:rsidRPr="002E01AC" w:rsidRDefault="00E05082" w:rsidP="002E01AC">
            <w:pPr>
              <w:spacing w:after="0" w:line="240" w:lineRule="auto"/>
              <w:contextualSpacing/>
              <w:rPr>
                <w:sz w:val="18"/>
                <w:szCs w:val="18"/>
              </w:rPr>
            </w:pPr>
            <w:r w:rsidRPr="002E01AC">
              <w:rPr>
                <w:sz w:val="18"/>
                <w:szCs w:val="18"/>
              </w:rPr>
              <w:t>0.634 (0.564–0.689)</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77777777" w:rsidR="00E05082" w:rsidRPr="002E01AC" w:rsidRDefault="00E05082" w:rsidP="002E01AC">
            <w:pPr>
              <w:spacing w:after="0" w:line="240" w:lineRule="auto"/>
              <w:contextualSpacing/>
              <w:rPr>
                <w:sz w:val="18"/>
                <w:szCs w:val="18"/>
              </w:rPr>
            </w:pPr>
            <w:r w:rsidRPr="002E01AC">
              <w:rPr>
                <w:sz w:val="18"/>
                <w:szCs w:val="18"/>
              </w:rPr>
              <w:t>0.621 (0.559–0.700)</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77777777" w:rsidR="00E05082" w:rsidRPr="002E01AC" w:rsidRDefault="00E05082" w:rsidP="002E01AC">
            <w:pPr>
              <w:spacing w:after="0" w:line="240" w:lineRule="auto"/>
              <w:contextualSpacing/>
              <w:rPr>
                <w:sz w:val="18"/>
                <w:szCs w:val="18"/>
              </w:rPr>
            </w:pPr>
            <w:r w:rsidRPr="002E01AC">
              <w:rPr>
                <w:sz w:val="18"/>
                <w:szCs w:val="18"/>
              </w:rPr>
              <w:t>0.48 (0.11–0.85)</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77777777" w:rsidR="00E05082" w:rsidRPr="002E01AC" w:rsidRDefault="00E05082" w:rsidP="002E01AC">
            <w:pPr>
              <w:spacing w:after="0" w:line="240" w:lineRule="auto"/>
              <w:contextualSpacing/>
              <w:rPr>
                <w:sz w:val="18"/>
                <w:szCs w:val="18"/>
              </w:rPr>
            </w:pPr>
            <w:r w:rsidRPr="002E01AC">
              <w:rPr>
                <w:sz w:val="18"/>
                <w:szCs w:val="18"/>
              </w:rPr>
              <w:t>0.49 (0.21–0.82)</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6919C1F6" w:rsidR="00E1478F" w:rsidRPr="002E01AC" w:rsidRDefault="00E1478F" w:rsidP="002E01AC">
            <w:pPr>
              <w:spacing w:after="0" w:line="240" w:lineRule="auto"/>
              <w:ind w:left="170"/>
              <w:contextualSpacing/>
              <w:rPr>
                <w:sz w:val="18"/>
                <w:szCs w:val="18"/>
              </w:rPr>
            </w:pPr>
            <w:r w:rsidRPr="00BE0814">
              <w:rPr>
                <w:sz w:val="18"/>
                <w:szCs w:val="18"/>
              </w:rPr>
              <w:t>38.2</w:t>
            </w:r>
            <w:r w:rsidR="0096184E">
              <w:rPr>
                <w:sz w:val="18"/>
                <w:szCs w:val="18"/>
              </w:rPr>
              <w:t xml:space="preserve"> (</w:t>
            </w:r>
            <w:r w:rsidR="0096184E" w:rsidRPr="0096184E">
              <w:rPr>
                <w:sz w:val="18"/>
                <w:szCs w:val="18"/>
              </w:rPr>
              <w:t>9.4</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77777777" w:rsidR="00E1478F" w:rsidRPr="002E01AC" w:rsidRDefault="00E1478F" w:rsidP="002E01AC">
            <w:pPr>
              <w:spacing w:after="0" w:line="240" w:lineRule="auto"/>
              <w:contextualSpacing/>
              <w:rPr>
                <w:sz w:val="18"/>
                <w:szCs w:val="18"/>
              </w:rPr>
            </w:pPr>
            <w:r w:rsidRPr="002E01AC">
              <w:rPr>
                <w:sz w:val="18"/>
                <w:szCs w:val="18"/>
              </w:rPr>
              <w:t>38.5 (31.9–45.2)</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77777777" w:rsidR="00E1478F" w:rsidRPr="002E01AC" w:rsidRDefault="00E1478F" w:rsidP="002E01AC">
            <w:pPr>
              <w:spacing w:after="0" w:line="240" w:lineRule="auto"/>
              <w:contextualSpacing/>
              <w:rPr>
                <w:sz w:val="18"/>
                <w:szCs w:val="18"/>
              </w:rPr>
            </w:pPr>
            <w:r w:rsidRPr="002E01AC">
              <w:rPr>
                <w:sz w:val="18"/>
                <w:szCs w:val="18"/>
              </w:rPr>
              <w:t>38.4 (31.4–45.7)</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7777777" w:rsidR="00E1478F" w:rsidRPr="002E01AC" w:rsidRDefault="00E1478F" w:rsidP="002E01AC">
            <w:pPr>
              <w:spacing w:after="0" w:line="240" w:lineRule="auto"/>
              <w:contextualSpacing/>
              <w:rPr>
                <w:sz w:val="18"/>
                <w:szCs w:val="18"/>
              </w:rPr>
            </w:pPr>
            <w:r w:rsidRPr="002E01AC">
              <w:rPr>
                <w:sz w:val="18"/>
                <w:szCs w:val="18"/>
              </w:rPr>
              <w:t>1.03 (0.66–1.41)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7777777" w:rsidR="00E1478F" w:rsidRPr="002E01AC" w:rsidRDefault="00E1478F" w:rsidP="002E01AC">
            <w:pPr>
              <w:spacing w:after="0" w:line="240" w:lineRule="auto"/>
              <w:contextualSpacing/>
              <w:rPr>
                <w:sz w:val="18"/>
                <w:szCs w:val="18"/>
              </w:rPr>
            </w:pPr>
            <w:r w:rsidRPr="002E01AC">
              <w:rPr>
                <w:sz w:val="18"/>
                <w:szCs w:val="18"/>
              </w:rPr>
              <w:t>1.04 (0.67–1.45)</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313FE064" w:rsidR="00E1478F" w:rsidRPr="002E01AC" w:rsidRDefault="00E1478F" w:rsidP="002E01AC">
            <w:pPr>
              <w:spacing w:after="0" w:line="240" w:lineRule="auto"/>
              <w:ind w:left="170"/>
              <w:contextualSpacing/>
              <w:rPr>
                <w:sz w:val="18"/>
                <w:szCs w:val="18"/>
              </w:rPr>
            </w:pPr>
            <w:r w:rsidRPr="00BE0814">
              <w:rPr>
                <w:sz w:val="18"/>
                <w:szCs w:val="18"/>
              </w:rPr>
              <w:t>13.7</w:t>
            </w:r>
            <w:r w:rsidR="00EC632A">
              <w:rPr>
                <w:sz w:val="18"/>
                <w:szCs w:val="18"/>
              </w:rPr>
              <w:t xml:space="preserve"> (40)</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77777777" w:rsidR="00E1478F" w:rsidRPr="002E01AC" w:rsidRDefault="00E1478F" w:rsidP="002E01AC">
            <w:pPr>
              <w:spacing w:after="0" w:line="240" w:lineRule="auto"/>
              <w:contextualSpacing/>
              <w:rPr>
                <w:sz w:val="18"/>
                <w:szCs w:val="18"/>
              </w:rPr>
            </w:pPr>
            <w:r w:rsidRPr="002E01AC">
              <w:rPr>
                <w:sz w:val="18"/>
                <w:szCs w:val="18"/>
              </w:rPr>
              <w:t>12.3 (2.7–22.0)</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77777777" w:rsidR="00E1478F" w:rsidRPr="002E01AC" w:rsidRDefault="00E1478F" w:rsidP="002E01AC">
            <w:pPr>
              <w:spacing w:after="0" w:line="240" w:lineRule="auto"/>
              <w:contextualSpacing/>
              <w:rPr>
                <w:sz w:val="18"/>
                <w:szCs w:val="18"/>
              </w:rPr>
            </w:pPr>
            <w:r w:rsidRPr="002E01AC">
              <w:rPr>
                <w:sz w:val="18"/>
                <w:szCs w:val="18"/>
              </w:rPr>
              <w:t>12.0 (4.0–28.9)</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0FE05DE9" w:rsidR="00E1478F" w:rsidRPr="002E01AC" w:rsidRDefault="00E1478F" w:rsidP="002E01AC">
            <w:pPr>
              <w:spacing w:after="0" w:line="240" w:lineRule="auto"/>
              <w:ind w:left="170"/>
              <w:contextualSpacing/>
              <w:rPr>
                <w:sz w:val="18"/>
                <w:szCs w:val="18"/>
              </w:rPr>
            </w:pPr>
            <w:r w:rsidRPr="00BE0814">
              <w:rPr>
                <w:sz w:val="18"/>
                <w:szCs w:val="18"/>
              </w:rPr>
              <w:t>8.85</w:t>
            </w:r>
            <w:r w:rsidR="003B18FE">
              <w:rPr>
                <w:sz w:val="18"/>
                <w:szCs w:val="18"/>
              </w:rPr>
              <w:t xml:space="preserve"> (37.9)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7777777" w:rsidR="00E1478F" w:rsidRPr="002E01AC" w:rsidRDefault="00E1478F" w:rsidP="002E01AC">
            <w:pPr>
              <w:spacing w:after="0" w:line="240" w:lineRule="auto"/>
              <w:contextualSpacing/>
              <w:rPr>
                <w:sz w:val="18"/>
                <w:szCs w:val="18"/>
              </w:rPr>
            </w:pPr>
            <w:r w:rsidRPr="002E01AC">
              <w:rPr>
                <w:sz w:val="18"/>
                <w:szCs w:val="18"/>
              </w:rPr>
              <w:t>8.71 (2.50–14.92)</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77777777" w:rsidR="00E1478F" w:rsidRPr="002E01AC" w:rsidRDefault="00E1478F" w:rsidP="002E01AC">
            <w:pPr>
              <w:spacing w:after="0" w:line="240" w:lineRule="auto"/>
              <w:contextualSpacing/>
              <w:rPr>
                <w:sz w:val="18"/>
                <w:szCs w:val="18"/>
              </w:rPr>
            </w:pPr>
            <w:r w:rsidRPr="002E01AC">
              <w:rPr>
                <w:sz w:val="18"/>
                <w:szCs w:val="18"/>
              </w:rPr>
              <w:t>9.03 (2.75–15.65)</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IIV on CL</w:t>
            </w:r>
            <w:r w:rsidR="004F7803" w:rsidRPr="00494DCF">
              <w:rPr>
                <w:sz w:val="18"/>
                <w:szCs w:val="18"/>
                <w:vertAlign w:val="subscript"/>
                <w:lang w:val="fr-FR"/>
              </w:rPr>
              <w:t>on</w:t>
            </w:r>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09338130" w:rsidR="00E1478F" w:rsidRPr="002E01AC" w:rsidRDefault="00E1478F" w:rsidP="002E01AC">
            <w:pPr>
              <w:spacing w:after="0" w:line="240" w:lineRule="auto"/>
              <w:ind w:left="170"/>
              <w:contextualSpacing/>
              <w:rPr>
                <w:sz w:val="18"/>
                <w:szCs w:val="18"/>
              </w:rPr>
            </w:pPr>
            <w:r w:rsidRPr="00BE0814">
              <w:rPr>
                <w:color w:val="000000"/>
                <w:sz w:val="18"/>
                <w:szCs w:val="18"/>
              </w:rPr>
              <w:t>45.7</w:t>
            </w:r>
            <w:r w:rsidR="004C2ECE">
              <w:rPr>
                <w:color w:val="000000"/>
                <w:sz w:val="18"/>
                <w:szCs w:val="18"/>
              </w:rPr>
              <w:t xml:space="preserve"> (18.3)</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77777777" w:rsidR="00E1478F" w:rsidRPr="002E01AC" w:rsidRDefault="00E1478F" w:rsidP="002E01AC">
            <w:pPr>
              <w:spacing w:after="0" w:line="240" w:lineRule="auto"/>
              <w:contextualSpacing/>
              <w:rPr>
                <w:b/>
                <w:bCs/>
                <w:sz w:val="18"/>
                <w:szCs w:val="18"/>
              </w:rPr>
            </w:pPr>
            <w:r w:rsidRPr="002E01AC">
              <w:rPr>
                <w:sz w:val="18"/>
                <w:szCs w:val="18"/>
              </w:rPr>
              <w:t>44.3 (29.7–67.8)</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77777777" w:rsidR="00E1478F" w:rsidRPr="002E01AC" w:rsidRDefault="00E1478F" w:rsidP="002E01AC">
            <w:pPr>
              <w:spacing w:after="0" w:line="240" w:lineRule="auto"/>
              <w:contextualSpacing/>
              <w:rPr>
                <w:sz w:val="18"/>
                <w:szCs w:val="18"/>
              </w:rPr>
            </w:pPr>
            <w:r w:rsidRPr="002E01AC">
              <w:rPr>
                <w:sz w:val="18"/>
                <w:szCs w:val="18"/>
              </w:rPr>
              <w:t>42.3 (26.2–65.0)</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2DB2762A" w:rsidR="00E1478F" w:rsidRPr="002E01AC" w:rsidRDefault="00E1478F" w:rsidP="002E01AC">
            <w:pPr>
              <w:spacing w:after="0" w:line="240" w:lineRule="auto"/>
              <w:ind w:left="170"/>
              <w:contextualSpacing/>
              <w:rPr>
                <w:sz w:val="18"/>
                <w:szCs w:val="18"/>
              </w:rPr>
            </w:pPr>
            <w:r w:rsidRPr="00BE0814">
              <w:rPr>
                <w:sz w:val="18"/>
                <w:szCs w:val="18"/>
              </w:rPr>
              <w:t>57.5</w:t>
            </w:r>
            <w:r w:rsidR="00A056AE">
              <w:rPr>
                <w:sz w:val="18"/>
                <w:szCs w:val="18"/>
              </w:rPr>
              <w:t xml:space="preserve"> (8.2)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77777777" w:rsidR="00E1478F" w:rsidRPr="002E01AC" w:rsidRDefault="00E1478F" w:rsidP="002E01AC">
            <w:pPr>
              <w:spacing w:after="0" w:line="240" w:lineRule="auto"/>
              <w:contextualSpacing/>
              <w:rPr>
                <w:color w:val="000000"/>
                <w:sz w:val="18"/>
                <w:szCs w:val="18"/>
              </w:rPr>
            </w:pPr>
            <w:r w:rsidRPr="002E01AC">
              <w:rPr>
                <w:sz w:val="18"/>
                <w:szCs w:val="18"/>
              </w:rPr>
              <w:t>49.7 (40.2–62.1)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77777777" w:rsidR="00E1478F" w:rsidRPr="002E01AC" w:rsidRDefault="00E1478F" w:rsidP="002E01AC">
            <w:pPr>
              <w:spacing w:after="0" w:line="240" w:lineRule="auto"/>
              <w:contextualSpacing/>
              <w:rPr>
                <w:sz w:val="18"/>
                <w:szCs w:val="18"/>
              </w:rPr>
            </w:pPr>
            <w:r w:rsidRPr="002E01AC">
              <w:rPr>
                <w:sz w:val="18"/>
                <w:szCs w:val="18"/>
              </w:rPr>
              <w:t>50.0 (40.2–61.7)</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07BEC8A9" w:rsidR="00E1478F" w:rsidRPr="002E01AC" w:rsidRDefault="00E1478F" w:rsidP="002E01AC">
            <w:pPr>
              <w:spacing w:after="0" w:line="240" w:lineRule="auto"/>
              <w:ind w:left="170"/>
              <w:contextualSpacing/>
              <w:rPr>
                <w:sz w:val="18"/>
                <w:szCs w:val="18"/>
              </w:rPr>
            </w:pPr>
            <w:r w:rsidRPr="00BE0814">
              <w:rPr>
                <w:sz w:val="18"/>
                <w:szCs w:val="18"/>
              </w:rPr>
              <w:t>66.6</w:t>
            </w:r>
            <w:r w:rsidR="001E6922">
              <w:rPr>
                <w:sz w:val="18"/>
                <w:szCs w:val="18"/>
              </w:rPr>
              <w:t xml:space="preserve"> (10.7)</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77777777" w:rsidR="00E1478F" w:rsidRPr="002E01AC" w:rsidRDefault="00E1478F" w:rsidP="002E01AC">
            <w:pPr>
              <w:spacing w:after="0" w:line="240" w:lineRule="auto"/>
              <w:contextualSpacing/>
              <w:rPr>
                <w:color w:val="000000"/>
                <w:sz w:val="18"/>
                <w:szCs w:val="18"/>
              </w:rPr>
            </w:pPr>
            <w:r w:rsidRPr="002E01AC">
              <w:rPr>
                <w:sz w:val="18"/>
                <w:szCs w:val="18"/>
              </w:rPr>
              <w:t>57.9 (45.7–74.4)</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77777777" w:rsidR="00E1478F" w:rsidRPr="002E01AC" w:rsidRDefault="00E1478F" w:rsidP="002E01AC">
            <w:pPr>
              <w:spacing w:after="0" w:line="240" w:lineRule="auto"/>
              <w:contextualSpacing/>
              <w:rPr>
                <w:sz w:val="18"/>
                <w:szCs w:val="18"/>
              </w:rPr>
            </w:pPr>
            <w:r w:rsidRPr="002E01AC">
              <w:rPr>
                <w:sz w:val="18"/>
                <w:szCs w:val="18"/>
              </w:rPr>
              <w:t>57.3 (44.4–73.1)</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49F613C8" w:rsidR="00E1478F" w:rsidRPr="002E01AC" w:rsidRDefault="00E1478F" w:rsidP="002E01AC">
            <w:pPr>
              <w:spacing w:after="0" w:line="240" w:lineRule="auto"/>
              <w:ind w:left="170"/>
              <w:contextualSpacing/>
              <w:rPr>
                <w:sz w:val="18"/>
                <w:szCs w:val="18"/>
              </w:rPr>
            </w:pPr>
            <w:r w:rsidRPr="00BE0814">
              <w:rPr>
                <w:sz w:val="18"/>
                <w:szCs w:val="18"/>
              </w:rPr>
              <w:t>37.7</w:t>
            </w:r>
            <w:r w:rsidR="00C56DB7">
              <w:rPr>
                <w:sz w:val="18"/>
                <w:szCs w:val="18"/>
              </w:rPr>
              <w:t xml:space="preserve"> (19.8)</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7777777" w:rsidR="00E1478F" w:rsidRPr="002E01AC" w:rsidRDefault="00E1478F" w:rsidP="002E01AC">
            <w:pPr>
              <w:spacing w:after="0" w:line="240" w:lineRule="auto"/>
              <w:contextualSpacing/>
              <w:rPr>
                <w:sz w:val="18"/>
                <w:szCs w:val="18"/>
              </w:rPr>
            </w:pPr>
            <w:r w:rsidRPr="002E01AC">
              <w:rPr>
                <w:sz w:val="18"/>
                <w:szCs w:val="18"/>
              </w:rPr>
              <w:t>28.6 (4.6–40.9)</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77777777" w:rsidR="00E1478F" w:rsidRPr="002E01AC" w:rsidRDefault="00E1478F" w:rsidP="002E01AC">
            <w:pPr>
              <w:spacing w:after="0" w:line="240" w:lineRule="auto"/>
              <w:contextualSpacing/>
              <w:rPr>
                <w:sz w:val="18"/>
                <w:szCs w:val="18"/>
              </w:rPr>
            </w:pPr>
            <w:r w:rsidRPr="002E01AC">
              <w:rPr>
                <w:sz w:val="18"/>
                <w:szCs w:val="18"/>
              </w:rPr>
              <w:t>28.5 (12.5–44.2)</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1E1529B2" w:rsidR="00E1478F" w:rsidRPr="002E01AC" w:rsidRDefault="00E1478F" w:rsidP="002E01AC">
            <w:pPr>
              <w:spacing w:after="0" w:line="240" w:lineRule="auto"/>
              <w:ind w:left="170"/>
              <w:contextualSpacing/>
              <w:rPr>
                <w:sz w:val="18"/>
                <w:szCs w:val="18"/>
              </w:rPr>
            </w:pPr>
            <w:r w:rsidRPr="00BE0814">
              <w:rPr>
                <w:color w:val="000000"/>
                <w:sz w:val="18"/>
                <w:szCs w:val="18"/>
              </w:rPr>
              <w:t>16.8</w:t>
            </w:r>
            <w:r w:rsidR="00EA2450">
              <w:rPr>
                <w:color w:val="000000"/>
                <w:sz w:val="18"/>
                <w:szCs w:val="18"/>
              </w:rPr>
              <w:t xml:space="preserve"> (6.5)</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77777777" w:rsidR="00E1478F" w:rsidRPr="002E01AC" w:rsidRDefault="00E1478F" w:rsidP="002E01AC">
            <w:pPr>
              <w:spacing w:after="0" w:line="240" w:lineRule="auto"/>
              <w:contextualSpacing/>
              <w:rPr>
                <w:sz w:val="18"/>
                <w:szCs w:val="18"/>
              </w:rPr>
            </w:pPr>
            <w:r w:rsidRPr="002E01AC">
              <w:rPr>
                <w:sz w:val="18"/>
                <w:szCs w:val="18"/>
              </w:rPr>
              <w:t>16.7 (14.6–19.1)</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77777777" w:rsidR="00E1478F" w:rsidRPr="002E01AC" w:rsidRDefault="00E1478F" w:rsidP="002E01AC">
            <w:pPr>
              <w:spacing w:after="0" w:line="240" w:lineRule="auto"/>
              <w:contextualSpacing/>
              <w:rPr>
                <w:sz w:val="18"/>
                <w:szCs w:val="18"/>
              </w:rPr>
            </w:pPr>
            <w:r w:rsidRPr="002E01AC">
              <w:rPr>
                <w:sz w:val="18"/>
                <w:szCs w:val="18"/>
              </w:rPr>
              <w:t>16.5 (14.4–18.8)</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 xml:space="preserve">Fluconazole dosing strategy with minimally 90% probability of target attainment in </w:t>
      </w:r>
      <w:commentRangeStart w:id="190"/>
      <w:r w:rsidR="00125C5F" w:rsidRPr="00125C5F">
        <w:t>ICU patients</w:t>
      </w:r>
      <w:commentRangeEnd w:id="190"/>
      <w:r w:rsidR="0056614B">
        <w:rPr>
          <w:rStyle w:val="CommentReference"/>
        </w:rPr>
        <w:commentReference w:id="190"/>
      </w:r>
      <w:r w:rsidR="00125C5F" w:rsidRPr="00125C5F">
        <w:t>.</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77777777" w:rsidR="00B257DD" w:rsidRPr="00E13681" w:rsidRDefault="00B257DD" w:rsidP="007911FE">
            <w:pPr>
              <w:spacing w:after="0"/>
              <w:ind w:left="170"/>
              <w:rPr>
                <w:sz w:val="18"/>
                <w:szCs w:val="18"/>
              </w:rPr>
            </w:pPr>
            <w:r w:rsidRPr="00E13681">
              <w:rPr>
                <w:sz w:val="18"/>
                <w:szCs w:val="18"/>
              </w:rPr>
              <w:t xml:space="preserve">Body 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56F65CDD" w:rsidR="00B257DD" w:rsidRPr="00E13681" w:rsidRDefault="00B257DD" w:rsidP="007911FE">
            <w:pPr>
              <w:spacing w:after="0"/>
              <w:ind w:left="170"/>
              <w:rPr>
                <w:sz w:val="18"/>
                <w:szCs w:val="18"/>
              </w:rPr>
            </w:pPr>
            <w:r w:rsidRPr="00E13681">
              <w:rPr>
                <w:sz w:val="18"/>
                <w:szCs w:val="18"/>
              </w:rPr>
              <w:t xml:space="preserve">30 kg - </w:t>
            </w:r>
            <w:r w:rsidR="001363B3" w:rsidRPr="00E13681">
              <w:rPr>
                <w:sz w:val="18"/>
                <w:szCs w:val="18"/>
              </w:rPr>
              <w:t>60</w:t>
            </w:r>
            <w:r w:rsidRPr="00E13681">
              <w:rPr>
                <w:sz w:val="18"/>
                <w:szCs w:val="18"/>
              </w:rPr>
              <w:t xml:space="preserve"> kg</w:t>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253F7BC7" w:rsidR="00B257DD" w:rsidRPr="00E13681" w:rsidRDefault="00B257DD" w:rsidP="007911FE">
            <w:pPr>
              <w:spacing w:after="0"/>
              <w:ind w:left="170"/>
              <w:rPr>
                <w:sz w:val="18"/>
                <w:szCs w:val="18"/>
              </w:rPr>
            </w:pPr>
            <w:r w:rsidRPr="00E13681">
              <w:rPr>
                <w:sz w:val="18"/>
                <w:szCs w:val="18"/>
              </w:rPr>
              <w:t>6</w:t>
            </w:r>
            <w:r w:rsidR="00CA0E24" w:rsidRPr="00E13681">
              <w:rPr>
                <w:sz w:val="18"/>
                <w:szCs w:val="18"/>
              </w:rPr>
              <w:t>1</w:t>
            </w:r>
            <w:r w:rsidRPr="00E13681">
              <w:rPr>
                <w:sz w:val="18"/>
                <w:szCs w:val="18"/>
              </w:rPr>
              <w:t xml:space="preserve"> kg – </w:t>
            </w:r>
            <w:r w:rsidR="00CA0E24" w:rsidRPr="00E13681">
              <w:rPr>
                <w:sz w:val="18"/>
                <w:szCs w:val="18"/>
              </w:rPr>
              <w:t>80</w:t>
            </w:r>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235477B9" w:rsidR="00B257DD" w:rsidRPr="00E13681" w:rsidRDefault="005D5ED7" w:rsidP="007911FE">
            <w:pPr>
              <w:spacing w:after="0"/>
              <w:ind w:left="170"/>
              <w:rPr>
                <w:sz w:val="18"/>
                <w:szCs w:val="18"/>
              </w:rPr>
            </w:pPr>
            <w:r w:rsidRPr="00E13681">
              <w:rPr>
                <w:sz w:val="18"/>
                <w:szCs w:val="18"/>
              </w:rPr>
              <w:t>81</w:t>
            </w:r>
            <w:r w:rsidR="00B257DD" w:rsidRPr="00E13681">
              <w:rPr>
                <w:sz w:val="18"/>
                <w:szCs w:val="18"/>
              </w:rPr>
              <w:t xml:space="preserve"> kg – </w:t>
            </w:r>
            <w:r w:rsidRPr="00E13681">
              <w:rPr>
                <w:sz w:val="18"/>
                <w:szCs w:val="18"/>
              </w:rPr>
              <w:t>100</w:t>
            </w:r>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3A7926CE" w:rsidR="00B257DD" w:rsidRPr="00E13681" w:rsidRDefault="00B257DD" w:rsidP="007911FE">
            <w:pPr>
              <w:spacing w:after="0"/>
              <w:ind w:left="170"/>
              <w:rPr>
                <w:sz w:val="18"/>
                <w:szCs w:val="18"/>
              </w:rPr>
            </w:pPr>
            <w:r w:rsidRPr="00E13681">
              <w:rPr>
                <w:sz w:val="18"/>
                <w:szCs w:val="18"/>
              </w:rPr>
              <w:t>10</w:t>
            </w:r>
            <w:r w:rsidR="00AD7FAB" w:rsidRPr="00E13681">
              <w:rPr>
                <w:sz w:val="18"/>
                <w:szCs w:val="18"/>
              </w:rPr>
              <w:t>1</w:t>
            </w:r>
            <w:r w:rsidRPr="00E13681">
              <w:rPr>
                <w:sz w:val="18"/>
                <w:szCs w:val="18"/>
              </w:rPr>
              <w:t xml:space="preserve"> kg – 1</w:t>
            </w:r>
            <w:r w:rsidR="00AD7FAB" w:rsidRPr="00E13681">
              <w:rPr>
                <w:sz w:val="18"/>
                <w:szCs w:val="18"/>
              </w:rPr>
              <w:t>20</w:t>
            </w:r>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35F53318" w:rsidR="00B257DD" w:rsidRPr="00E13681" w:rsidRDefault="00B257DD" w:rsidP="007911FE">
            <w:pPr>
              <w:spacing w:after="0"/>
              <w:ind w:left="170"/>
              <w:rPr>
                <w:sz w:val="18"/>
                <w:szCs w:val="18"/>
              </w:rPr>
            </w:pPr>
            <w:r w:rsidRPr="00E13681">
              <w:rPr>
                <w:sz w:val="18"/>
                <w:szCs w:val="18"/>
              </w:rPr>
              <w:t>12</w:t>
            </w:r>
            <w:r w:rsidR="000F75F3" w:rsidRPr="00E13681">
              <w:rPr>
                <w:sz w:val="18"/>
                <w:szCs w:val="18"/>
              </w:rPr>
              <w:t>1</w:t>
            </w:r>
            <w:r w:rsidRPr="00E13681">
              <w:rPr>
                <w:sz w:val="18"/>
                <w:szCs w:val="18"/>
              </w:rPr>
              <w:t xml:space="preserve"> kg – 1</w:t>
            </w:r>
            <w:r w:rsidR="000F75F3" w:rsidRPr="00E13681">
              <w:rPr>
                <w:sz w:val="18"/>
                <w:szCs w:val="18"/>
              </w:rPr>
              <w:t>40</w:t>
            </w:r>
            <w:r w:rsidRPr="00E13681">
              <w:rPr>
                <w:sz w:val="18"/>
                <w:szCs w:val="18"/>
              </w:rPr>
              <w:t xml:space="preserve"> kg</w:t>
            </w:r>
          </w:p>
        </w:tc>
        <w:tc>
          <w:tcPr>
            <w:tcW w:w="2671" w:type="dxa"/>
            <w:vAlign w:val="center"/>
          </w:tcPr>
          <w:p w14:paraId="0E95A2B5"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1D8FB087" w14:textId="77777777" w:rsidR="00B257DD" w:rsidRPr="00E13681" w:rsidRDefault="00B257DD" w:rsidP="00F13F82">
            <w:pPr>
              <w:spacing w:after="0"/>
              <w:ind w:left="170"/>
              <w:rPr>
                <w:sz w:val="18"/>
                <w:szCs w:val="18"/>
              </w:rPr>
            </w:pPr>
          </w:p>
        </w:tc>
        <w:tc>
          <w:tcPr>
            <w:tcW w:w="2672" w:type="dxa"/>
            <w:vMerge w:val="restart"/>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r w:rsidR="00B257DD" w14:paraId="5524F3B5" w14:textId="77777777" w:rsidTr="00BA7DD3">
        <w:tc>
          <w:tcPr>
            <w:tcW w:w="2263" w:type="dxa"/>
            <w:vAlign w:val="center"/>
          </w:tcPr>
          <w:p w14:paraId="01D87D1B" w14:textId="1FF5955B" w:rsidR="00B257DD" w:rsidRPr="00E13681" w:rsidRDefault="00B257DD" w:rsidP="007911FE">
            <w:pPr>
              <w:spacing w:after="0"/>
              <w:ind w:left="170"/>
              <w:rPr>
                <w:sz w:val="18"/>
                <w:szCs w:val="18"/>
              </w:rPr>
            </w:pPr>
            <w:r w:rsidRPr="00E13681">
              <w:rPr>
                <w:sz w:val="18"/>
                <w:szCs w:val="18"/>
              </w:rPr>
              <w:t>14</w:t>
            </w:r>
            <w:r w:rsidR="00863EF9" w:rsidRPr="00E13681">
              <w:rPr>
                <w:sz w:val="18"/>
                <w:szCs w:val="18"/>
              </w:rPr>
              <w:t>1</w:t>
            </w:r>
            <w:r w:rsidRPr="00E13681">
              <w:rPr>
                <w:sz w:val="18"/>
                <w:szCs w:val="18"/>
              </w:rPr>
              <w:t xml:space="preserve"> kg – 150 kg</w:t>
            </w:r>
          </w:p>
        </w:tc>
        <w:tc>
          <w:tcPr>
            <w:tcW w:w="2671" w:type="dxa"/>
            <w:vAlign w:val="center"/>
          </w:tcPr>
          <w:p w14:paraId="69442882" w14:textId="77777777" w:rsidR="00B257DD" w:rsidRPr="00E13681" w:rsidRDefault="00B257DD" w:rsidP="007911FE">
            <w:pPr>
              <w:spacing w:after="0"/>
              <w:ind w:left="170"/>
              <w:rPr>
                <w:sz w:val="18"/>
                <w:szCs w:val="18"/>
              </w:rPr>
            </w:pPr>
            <w:commentRangeStart w:id="191"/>
            <w:r w:rsidRPr="00E13681">
              <w:rPr>
                <w:sz w:val="18"/>
                <w:szCs w:val="18"/>
              </w:rPr>
              <w:t>1800 mg q24h</w:t>
            </w:r>
            <w:commentRangeEnd w:id="191"/>
            <w:r w:rsidR="004F2D3E">
              <w:rPr>
                <w:rStyle w:val="CommentReference"/>
              </w:rPr>
              <w:commentReference w:id="191"/>
            </w:r>
          </w:p>
        </w:tc>
        <w:tc>
          <w:tcPr>
            <w:tcW w:w="2672" w:type="dxa"/>
            <w:vMerge/>
          </w:tcPr>
          <w:p w14:paraId="76D2E9CD" w14:textId="77777777" w:rsidR="00B257DD" w:rsidRPr="00E13681" w:rsidRDefault="00B257DD" w:rsidP="00F13F82">
            <w:pPr>
              <w:spacing w:after="0"/>
              <w:ind w:left="170"/>
              <w:rPr>
                <w:sz w:val="18"/>
                <w:szCs w:val="18"/>
              </w:rPr>
            </w:pPr>
          </w:p>
        </w:tc>
        <w:tc>
          <w:tcPr>
            <w:tcW w:w="2672" w:type="dxa"/>
            <w:vMerge/>
            <w:vAlign w:val="center"/>
          </w:tcPr>
          <w:p w14:paraId="146067DE" w14:textId="77777777" w:rsidR="00B257DD" w:rsidRPr="00E13681" w:rsidRDefault="00B257DD" w:rsidP="007911FE">
            <w:pPr>
              <w:spacing w:after="0"/>
              <w:ind w:left="170"/>
              <w:rPr>
                <w:sz w:val="18"/>
                <w:szCs w:val="18"/>
              </w:rPr>
            </w:pPr>
          </w:p>
        </w:tc>
        <w:tc>
          <w:tcPr>
            <w:tcW w:w="2672" w:type="dxa"/>
            <w:vMerge/>
          </w:tcPr>
          <w:p w14:paraId="517D7601" w14:textId="77777777" w:rsidR="00B257DD" w:rsidRPr="00E13681" w:rsidRDefault="00B257DD" w:rsidP="00F13F82">
            <w:pPr>
              <w:spacing w:after="0"/>
              <w:ind w:left="170"/>
              <w:rPr>
                <w:sz w:val="18"/>
                <w:szCs w:val="18"/>
              </w:rPr>
            </w:pPr>
          </w:p>
        </w:tc>
      </w:tr>
      <w:tr w:rsidR="00B257DD" w14:paraId="55901E52" w14:textId="77777777" w:rsidTr="00BA7DD3">
        <w:tc>
          <w:tcPr>
            <w:tcW w:w="12950" w:type="dxa"/>
            <w:gridSpan w:val="5"/>
            <w:vAlign w:val="center"/>
          </w:tcPr>
          <w:p w14:paraId="05A63D73" w14:textId="77777777" w:rsidR="00B257DD" w:rsidRPr="00E13681" w:rsidRDefault="00B257DD" w:rsidP="00F13F82">
            <w:pPr>
              <w:spacing w:after="0"/>
              <w:ind w:left="170"/>
              <w:rPr>
                <w:sz w:val="18"/>
                <w:szCs w:val="18"/>
              </w:rPr>
            </w:pPr>
            <w:r w:rsidRPr="00E13681">
              <w:rPr>
                <w:sz w:val="18"/>
                <w:szCs w:val="18"/>
              </w:rPr>
              <w:t>CRRT: continuous renal replacement therapy; q24h: every 24 hours.</w:t>
            </w:r>
          </w:p>
        </w:tc>
      </w:tr>
    </w:tbl>
    <w:p w14:paraId="31E32954" w14:textId="3935499B" w:rsidR="00B901B3" w:rsidRPr="00E03B11" w:rsidRDefault="00B901B3" w:rsidP="00593CAA"/>
    <w:p w14:paraId="426DEEAB" w14:textId="1DD804EC" w:rsidR="00301051" w:rsidRDefault="0023474D" w:rsidP="00593CAA">
      <w:r>
        <w:rPr>
          <w:noProof/>
        </w:rPr>
        <w:lastRenderedPageBreak/>
        <w:drawing>
          <wp:inline distT="0" distB="0" distL="0" distR="0" wp14:anchorId="0341879D" wp14:editId="390777C4">
            <wp:extent cx="8862663" cy="4580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46" cstate="print">
                      <a:extLst>
                        <a:ext uri="{28A0092B-C50C-407E-A947-70E740481C1C}">
                          <a14:useLocalDpi xmlns:a14="http://schemas.microsoft.com/office/drawing/2010/main" val="0"/>
                        </a:ext>
                      </a:extLst>
                    </a:blip>
                    <a:stretch>
                      <a:fillRect/>
                    </a:stretch>
                  </pic:blipFill>
                  <pic:spPr>
                    <a:xfrm>
                      <a:off x="0" y="0"/>
                      <a:ext cx="8862663" cy="4580889"/>
                    </a:xfrm>
                    <a:prstGeom prst="rect">
                      <a:avLst/>
                    </a:prstGeom>
                  </pic:spPr>
                </pic:pic>
              </a:graphicData>
            </a:graphic>
          </wp:inline>
        </w:drawing>
      </w:r>
    </w:p>
    <w:p w14:paraId="11C87ACD" w14:textId="242030F6" w:rsidR="00301051" w:rsidRDefault="001B3939" w:rsidP="00593CAA">
      <w:r w:rsidRPr="00A72BCD">
        <w:rPr>
          <w:b/>
          <w:bCs/>
        </w:rPr>
        <w:t xml:space="preserve">Fig. </w:t>
      </w:r>
      <w:r w:rsidR="00E411F7">
        <w:rPr>
          <w:b/>
          <w:bCs/>
        </w:rPr>
        <w:t>1</w:t>
      </w:r>
      <w:r w:rsidRPr="001B3939">
        <w:t xml:space="preserve">. Probability of target attainment of </w:t>
      </w:r>
      <w:r w:rsidRPr="00A72BCD">
        <w:rPr>
          <w:i/>
          <w:iCs/>
        </w:rPr>
        <w:t>f</w:t>
      </w:r>
      <w:r w:rsidRPr="001B3939">
        <w:t>AUC</w:t>
      </w:r>
      <w:r w:rsidRPr="00A72BCD">
        <w:rPr>
          <w:vertAlign w:val="subscript"/>
        </w:rPr>
        <w:t>0-24</w:t>
      </w:r>
      <w:r w:rsidRPr="001B3939">
        <w:t xml:space="preserve"> 200</w:t>
      </w:r>
      <w:r w:rsidR="00B97C45">
        <w:t> </w:t>
      </w:r>
      <w:proofErr w:type="spellStart"/>
      <w:r w:rsidRPr="001B3939">
        <w:t>mg</w:t>
      </w:r>
      <w:r w:rsidR="007725C1">
        <w:t>×</w:t>
      </w:r>
      <w:r w:rsidRPr="001B3939">
        <w:t>h</w:t>
      </w:r>
      <w:proofErr w:type="spellEnd"/>
      <w:r w:rsidRPr="001B3939">
        <w:t>/L</w:t>
      </w:r>
      <w:r w:rsidR="00350452">
        <w:t xml:space="preserve"> vs </w:t>
      </w:r>
      <w:proofErr w:type="spellStart"/>
      <w:r w:rsidR="00F92D91">
        <w:t>eGFR</w:t>
      </w:r>
      <w:r w:rsidR="00F92D91" w:rsidRPr="008D08CE">
        <w:rPr>
          <w:vertAlign w:val="subscript"/>
        </w:rPr>
        <w:t>CKD</w:t>
      </w:r>
      <w:proofErr w:type="spellEnd"/>
      <w:r w:rsidR="00F92D91" w:rsidRPr="008D08CE">
        <w:rPr>
          <w:vertAlign w:val="subscript"/>
        </w:rPr>
        <w:t>-EPI</w:t>
      </w:r>
      <w:r w:rsidR="00F92D91" w:rsidDel="00F92D91">
        <w:t xml:space="preserve"> </w:t>
      </w:r>
      <w:r w:rsidRPr="001B3939">
        <w:t>over time</w:t>
      </w:r>
      <w:r w:rsidR="002F092A">
        <w:t xml:space="preserve"> </w:t>
      </w:r>
      <w:r w:rsidR="000D4B6A">
        <w:t>when not on CRRT</w:t>
      </w:r>
      <w:r w:rsidRPr="001B3939">
        <w:t xml:space="preserve">. </w:t>
      </w:r>
      <w:proofErr w:type="spellStart"/>
      <w:r w:rsidR="00943B79">
        <w:t>eGFR</w:t>
      </w:r>
      <w:r w:rsidR="00D2785B" w:rsidRPr="00494DCF">
        <w:rPr>
          <w:vertAlign w:val="subscript"/>
        </w:rPr>
        <w:t>CKD</w:t>
      </w:r>
      <w:proofErr w:type="spellEnd"/>
      <w:r w:rsidR="00E46977" w:rsidRPr="00494DCF">
        <w:rPr>
          <w:vertAlign w:val="subscript"/>
        </w:rPr>
        <w:t>-</w:t>
      </w:r>
      <w:r w:rsidR="00D2785B" w:rsidRPr="00494DCF">
        <w:rPr>
          <w:vertAlign w:val="subscript"/>
        </w:rPr>
        <w:t>EPI</w:t>
      </w:r>
      <w:r w:rsidRPr="001B3939">
        <w:t xml:space="preserve">: </w:t>
      </w:r>
      <w:r w:rsidR="009224E3" w:rsidRPr="009224E3">
        <w:t>estimated glomerular filtration rate (calculated using the Chronic Kidney Disease Epidemiology Collaboration equation</w:t>
      </w:r>
      <w:r w:rsidR="006B1229">
        <w:t>)</w:t>
      </w:r>
      <w:r w:rsidRPr="001B3939">
        <w:t>.</w:t>
      </w:r>
      <w:r w:rsidR="0042308B">
        <w:t xml:space="preserve"> </w:t>
      </w:r>
      <w:r w:rsidR="008D40A5" w:rsidRPr="00C40B2F">
        <w:t>CRRT: continuous renal replacement therapy</w:t>
      </w:r>
      <w:r w:rsidR="008D40A5">
        <w:t xml:space="preserve">; </w:t>
      </w:r>
      <w:r w:rsidR="008D40A5" w:rsidRPr="00CE1DF2">
        <w:rPr>
          <w:i/>
          <w:iCs/>
        </w:rPr>
        <w:t>f</w:t>
      </w:r>
      <w:r w:rsidR="008D40A5" w:rsidRPr="0042308B">
        <w:t>AUC</w:t>
      </w:r>
      <w:r w:rsidR="008D40A5" w:rsidRPr="00CE1DF2">
        <w:rPr>
          <w:vertAlign w:val="subscript"/>
        </w:rPr>
        <w:t>0-24</w:t>
      </w:r>
      <w:r w:rsidR="008D40A5">
        <w:t xml:space="preserve">: </w:t>
      </w:r>
      <w:r w:rsidR="008D40A5" w:rsidRPr="00461004">
        <w:t>area under the unbound concentration–time curve for 24 hours</w:t>
      </w:r>
      <w:r w:rsidR="008D40A5">
        <w:t>; LD: loading dose; MD: maintenance dose.</w:t>
      </w:r>
      <w:r w:rsidR="00301051">
        <w:br w:type="page"/>
      </w:r>
    </w:p>
    <w:p w14:paraId="3ACBCF1D" w14:textId="0E69F429" w:rsidR="00C40B2F" w:rsidRDefault="00642C91" w:rsidP="00593CAA">
      <w:r w:rsidRPr="00E03B11">
        <w:rPr>
          <w:noProof/>
        </w:rPr>
        <w:lastRenderedPageBreak/>
        <w:drawing>
          <wp:inline distT="0" distB="0" distL="0" distR="0" wp14:anchorId="6D084236" wp14:editId="31125135">
            <wp:extent cx="8863329" cy="45812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8863329" cy="4581233"/>
                    </a:xfrm>
                    <a:prstGeom prst="rect">
                      <a:avLst/>
                    </a:prstGeom>
                  </pic:spPr>
                </pic:pic>
              </a:graphicData>
            </a:graphic>
          </wp:inline>
        </w:drawing>
      </w:r>
    </w:p>
    <w:p w14:paraId="6199936D" w14:textId="4B0D1011" w:rsidR="00C40B2F" w:rsidRDefault="00C40B2F" w:rsidP="00593CAA">
      <w:r w:rsidRPr="00A72BCD">
        <w:rPr>
          <w:b/>
          <w:bCs/>
        </w:rPr>
        <w:t xml:space="preserve">Fig </w:t>
      </w:r>
      <w:r w:rsidR="00A45485">
        <w:rPr>
          <w:b/>
          <w:bCs/>
        </w:rPr>
        <w:t>2</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4D580795">
            <wp:extent cx="8863329" cy="45812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8863329" cy="4581233"/>
                    </a:xfrm>
                    <a:prstGeom prst="rect">
                      <a:avLst/>
                    </a:prstGeom>
                  </pic:spPr>
                </pic:pic>
              </a:graphicData>
            </a:graphic>
          </wp:inline>
        </w:drawing>
      </w:r>
    </w:p>
    <w:p w14:paraId="33467031" w14:textId="4F2E435B" w:rsidR="00216F6C" w:rsidRDefault="000C6D32" w:rsidP="00593CAA">
      <w:r w:rsidRPr="00BA7DD3">
        <w:rPr>
          <w:b/>
          <w:bCs/>
        </w:rPr>
        <w:t xml:space="preserve">Fig. </w:t>
      </w:r>
      <w:r w:rsidR="00D42623">
        <w:rPr>
          <w:b/>
          <w:bCs/>
        </w:rPr>
        <w:t>3</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r w:rsidR="00216F6C">
        <w:br w:type="page"/>
      </w:r>
    </w:p>
    <w:p w14:paraId="5F56027B" w14:textId="6CF32013" w:rsidR="00F76D85" w:rsidRPr="00E03B11" w:rsidRDefault="00632A7E" w:rsidP="007723C0">
      <w:r>
        <w:rPr>
          <w:noProof/>
        </w:rPr>
        <w:lastRenderedPageBreak/>
        <w:drawing>
          <wp:inline distT="0" distB="0" distL="0" distR="0" wp14:anchorId="1083E491" wp14:editId="5B017D3D">
            <wp:extent cx="8863148" cy="51701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49" cstate="print">
                      <a:extLst>
                        <a:ext uri="{28A0092B-C50C-407E-A947-70E740481C1C}">
                          <a14:useLocalDpi xmlns:a14="http://schemas.microsoft.com/office/drawing/2010/main" val="0"/>
                        </a:ext>
                      </a:extLst>
                    </a:blip>
                    <a:stretch>
                      <a:fillRect/>
                    </a:stretch>
                  </pic:blipFill>
                  <pic:spPr>
                    <a:xfrm>
                      <a:off x="0" y="0"/>
                      <a:ext cx="8863148" cy="5170170"/>
                    </a:xfrm>
                    <a:prstGeom prst="rect">
                      <a:avLst/>
                    </a:prstGeom>
                  </pic:spPr>
                </pic:pic>
              </a:graphicData>
            </a:graphic>
          </wp:inline>
        </w:drawing>
      </w:r>
      <w:r w:rsidR="00A32FA2" w:rsidRPr="0070785F">
        <w:rPr>
          <w:b/>
          <w:bCs/>
        </w:rPr>
        <w:t xml:space="preserve">Fig. </w:t>
      </w:r>
      <w:r w:rsidR="0070785F" w:rsidRPr="0070785F">
        <w:rPr>
          <w:b/>
          <w:bCs/>
        </w:rPr>
        <w:t>4</w:t>
      </w:r>
      <w:r w:rsidR="00A32FA2" w:rsidRPr="0070785F">
        <w:rPr>
          <w:b/>
          <w:bCs/>
        </w:rPr>
        <w:t>.</w:t>
      </w:r>
      <w:r w:rsidR="00A32FA2" w:rsidRPr="00A32FA2">
        <w:t xml:space="preserve"> </w:t>
      </w:r>
      <w:r w:rsidR="00FB6B5C">
        <w:t xml:space="preserve">Fluconazole total concentration 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1E4D5C">
      <w:pgSz w:w="16838" w:h="11906" w:orient="landscape"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icrosoft Office User" w:date="2024-02-19T00:13:00Z" w:initials="MOU">
    <w:p w14:paraId="48D957E6" w14:textId="77777777" w:rsidR="000C514A" w:rsidRDefault="000C514A" w:rsidP="007B254F">
      <w:pPr>
        <w:jc w:val="left"/>
      </w:pPr>
      <w:r>
        <w:rPr>
          <w:rStyle w:val="CommentReference"/>
        </w:rPr>
        <w:annotationRef/>
      </w:r>
      <w:r>
        <w:rPr>
          <w:color w:val="000000"/>
          <w:sz w:val="20"/>
          <w:szCs w:val="20"/>
        </w:rPr>
        <w:t>Maybe this is local terminology, but I do prefer the traditional approach of stating that this was a population PK modelling exercise. Also, but writing it the way you have, it could be interpreted you were aiming for a weight-based strategy for fluconazole (which has been done multiple times anyway) rather than letting the modelling and simulation process decide?</w:t>
      </w:r>
    </w:p>
  </w:comment>
  <w:comment w:id="1" w:author="Brüggemann, Roger" w:date="2024-02-20T11:44:00Z" w:initials="BR">
    <w:p w14:paraId="4649FF2D" w14:textId="31C7AEB9" w:rsidR="00F224C3" w:rsidRDefault="00F224C3">
      <w:pPr>
        <w:pStyle w:val="CommentText"/>
      </w:pPr>
      <w:r>
        <w:rPr>
          <w:rStyle w:val="CommentReference"/>
        </w:rPr>
        <w:annotationRef/>
      </w:r>
      <w:r>
        <w:t xml:space="preserve">The title does not match the first paragraph of the summary and scope. </w:t>
      </w:r>
    </w:p>
  </w:comment>
  <w:comment w:id="2" w:author="Brüggemann, Roger" w:date="2024-02-20T11:41:00Z" w:initials="BR">
    <w:p w14:paraId="747C8484" w14:textId="77777777" w:rsidR="00F224C3" w:rsidRDefault="00F224C3">
      <w:pPr>
        <w:pStyle w:val="CommentText"/>
      </w:pPr>
      <w:r>
        <w:rPr>
          <w:rStyle w:val="CommentReference"/>
        </w:rPr>
        <w:annotationRef/>
      </w:r>
      <w:r>
        <w:t xml:space="preserve">Continuing on the sequence of authors may I propose the following: </w:t>
      </w:r>
    </w:p>
    <w:p w14:paraId="19E23D39" w14:textId="77777777" w:rsidR="00F224C3" w:rsidRDefault="00F224C3">
      <w:pPr>
        <w:pStyle w:val="CommentText"/>
      </w:pPr>
      <w:r>
        <w:t xml:space="preserve">Those who have done the modelling work first and their supervisors last. </w:t>
      </w:r>
    </w:p>
    <w:p w14:paraId="47C031C8" w14:textId="5C22CBD7" w:rsidR="00F224C3" w:rsidRDefault="00F224C3">
      <w:pPr>
        <w:pStyle w:val="CommentText"/>
      </w:pPr>
      <w:r>
        <w:t xml:space="preserve">Next the PIs of the studies in order of the number of patients provided. Subsequently other allied investigators. I think that would be most fair distribution. Please balance the number of authors per dataset provided. </w:t>
      </w:r>
    </w:p>
  </w:comment>
  <w:comment w:id="3" w:author="My Luong Vuong" w:date="2024-03-20T15:09:00Z" w:initials="MLV">
    <w:p w14:paraId="250886A2" w14:textId="77777777" w:rsidR="00365015" w:rsidRDefault="00365015" w:rsidP="00CA0A49">
      <w:pPr>
        <w:pStyle w:val="CommentText"/>
        <w:jc w:val="left"/>
      </w:pPr>
      <w:r>
        <w:rPr>
          <w:rStyle w:val="CommentReference"/>
        </w:rPr>
        <w:annotationRef/>
      </w:r>
      <w:r>
        <w:rPr>
          <w:lang w:val="en-US"/>
        </w:rPr>
        <w:t>ignore</w:t>
      </w:r>
    </w:p>
  </w:comment>
  <w:comment w:id="8" w:author="Jan-Willem Alffenaar" w:date="2024-02-19T07:11:00Z" w:initials="JA">
    <w:p w14:paraId="08FB9F5E" w14:textId="79BCDE20" w:rsidR="00C17654" w:rsidRDefault="00C17654" w:rsidP="00C17654">
      <w:pPr>
        <w:pStyle w:val="CommentText"/>
        <w:jc w:val="left"/>
      </w:pPr>
      <w:r>
        <w:rPr>
          <w:rStyle w:val="CommentReference"/>
        </w:rPr>
        <w:annotationRef/>
      </w:r>
      <w:r>
        <w:t>only when the specific isolated candida spp is susceptible otherwise voriconazole is recommended.</w:t>
      </w:r>
    </w:p>
  </w:comment>
  <w:comment w:id="5" w:author="Brüggemann, Roger" w:date="2024-02-20T11:43:00Z" w:initials="BR">
    <w:p w14:paraId="4BE042E5" w14:textId="76121570" w:rsidR="00F224C3" w:rsidRDefault="00F224C3">
      <w:pPr>
        <w:pStyle w:val="CommentText"/>
      </w:pPr>
      <w:r>
        <w:rPr>
          <w:rStyle w:val="CommentReference"/>
        </w:rPr>
        <w:annotationRef/>
      </w:r>
      <w:r>
        <w:t xml:space="preserve">Depends on the guideline you use. Perhaps cite the most recent concept of the ECCM as well? </w:t>
      </w:r>
    </w:p>
  </w:comment>
  <w:comment w:id="10" w:author="Brüggemann, Roger" w:date="2024-02-20T11:43:00Z" w:initials="BR">
    <w:p w14:paraId="4A8D182E" w14:textId="77777777" w:rsidR="00F224C3" w:rsidRDefault="00F224C3">
      <w:pPr>
        <w:pStyle w:val="CommentText"/>
      </w:pPr>
      <w:r>
        <w:rPr>
          <w:rStyle w:val="CommentReference"/>
        </w:rPr>
        <w:annotationRef/>
      </w:r>
      <w:r>
        <w:t xml:space="preserve">Isn’t this common sense as there is no longer tubular reabsorption. Every renal drug handbook recommends to double the dose. </w:t>
      </w:r>
    </w:p>
    <w:p w14:paraId="3FEE29F5" w14:textId="5AA6C2D4" w:rsidR="00F224C3" w:rsidRDefault="00F224C3">
      <w:pPr>
        <w:pStyle w:val="CommentText"/>
      </w:pPr>
    </w:p>
  </w:comment>
  <w:comment w:id="11" w:author="Microsoft Office User" w:date="2024-02-19T00:15:00Z" w:initials="MOU">
    <w:p w14:paraId="52FACEB8" w14:textId="283B51F7" w:rsidR="000C514A" w:rsidRDefault="000C514A" w:rsidP="00694F55">
      <w:pPr>
        <w:jc w:val="left"/>
      </w:pPr>
      <w:r>
        <w:rPr>
          <w:rStyle w:val="CommentReference"/>
        </w:rPr>
        <w:annotationRef/>
      </w:r>
      <w:r>
        <w:rPr>
          <w:color w:val="000000"/>
          <w:sz w:val="20"/>
          <w:szCs w:val="20"/>
        </w:rPr>
        <w:t>Not sure I agree with this point? I feel this extends to other groups too…I’ll be interested to see if you qualify why dosing is ok in other groups, but not these?</w:t>
      </w:r>
    </w:p>
  </w:comment>
  <w:comment w:id="12" w:author="Jan-Willem Alffenaar" w:date="2024-02-19T07:12:00Z" w:initials="JA">
    <w:p w14:paraId="6B09383A" w14:textId="77777777" w:rsidR="00D46860" w:rsidRDefault="00D46860" w:rsidP="00D46860">
      <w:pPr>
        <w:pStyle w:val="CommentText"/>
        <w:jc w:val="left"/>
      </w:pPr>
      <w:r>
        <w:rPr>
          <w:rStyle w:val="CommentReference"/>
        </w:rPr>
        <w:annotationRef/>
      </w:r>
      <w:r>
        <w:t>would leave out the renal part and just state it does not attain target in all critically ill patients and leave it at that.</w:t>
      </w:r>
    </w:p>
  </w:comment>
  <w:comment w:id="13" w:author="My Luong Vuong" w:date="2024-03-20T15:08:00Z" w:initials="MLV">
    <w:p w14:paraId="73C16B5D" w14:textId="77777777" w:rsidR="0055477D" w:rsidRDefault="0055477D" w:rsidP="00F86968">
      <w:pPr>
        <w:pStyle w:val="CommentText"/>
        <w:jc w:val="left"/>
      </w:pPr>
      <w:r>
        <w:rPr>
          <w:rStyle w:val="CommentReference"/>
        </w:rPr>
        <w:annotationRef/>
      </w:r>
      <w:r>
        <w:rPr>
          <w:lang w:val="en-US"/>
        </w:rPr>
        <w:t>Remove this part</w:t>
      </w:r>
    </w:p>
  </w:comment>
  <w:comment w:id="14" w:author="Brüggemann, Roger" w:date="2024-02-20T11:45:00Z" w:initials="BR">
    <w:p w14:paraId="1A989D60" w14:textId="0971CA6C" w:rsidR="00F224C3" w:rsidRDefault="00F224C3">
      <w:pPr>
        <w:pStyle w:val="CommentText"/>
      </w:pPr>
      <w:r>
        <w:rPr>
          <w:rStyle w:val="CommentReference"/>
        </w:rPr>
        <w:annotationRef/>
      </w:r>
      <w:r>
        <w:t xml:space="preserve">But above you make it more specific with body weight and CRRT as covariates. </w:t>
      </w:r>
    </w:p>
  </w:comment>
  <w:comment w:id="15" w:author="Brüggemann, Roger" w:date="2024-02-20T11:45:00Z" w:initials="BR">
    <w:p w14:paraId="308ADEC6" w14:textId="3B17C957" w:rsidR="00F224C3" w:rsidRDefault="00F224C3">
      <w:pPr>
        <w:pStyle w:val="CommentText"/>
      </w:pPr>
      <w:r>
        <w:rPr>
          <w:rStyle w:val="CommentReference"/>
        </w:rPr>
        <w:annotationRef/>
      </w:r>
      <w:r>
        <w:t xml:space="preserve">We can only speculate on PK target attainment. Not on PD. </w:t>
      </w:r>
    </w:p>
  </w:comment>
  <w:comment w:id="17" w:author="Microsoft Office User" w:date="2024-02-19T00:18:00Z" w:initials="MOU">
    <w:p w14:paraId="4B603BFE" w14:textId="176AAE41" w:rsidR="0055152B" w:rsidRDefault="0055152B" w:rsidP="001106A2">
      <w:pPr>
        <w:jc w:val="left"/>
      </w:pPr>
      <w:r>
        <w:rPr>
          <w:rStyle w:val="CommentReference"/>
        </w:rPr>
        <w:annotationRef/>
      </w:r>
      <w:r>
        <w:rPr>
          <w:color w:val="000000"/>
          <w:sz w:val="20"/>
          <w:szCs w:val="20"/>
        </w:rPr>
        <w:t>It’s not really a traditional IPDMA because these were gathered for modelling purposes not for a traditional meta-analysis. Therefore, why not call a IPDPKMA or something similar?</w:t>
      </w:r>
    </w:p>
  </w:comment>
  <w:comment w:id="16" w:author="Brüggemann, Roger" w:date="2024-02-20T11:46:00Z" w:initials="BR">
    <w:p w14:paraId="3571E63A" w14:textId="410E52ED" w:rsidR="00F224C3" w:rsidRDefault="00F224C3">
      <w:pPr>
        <w:pStyle w:val="CommentText"/>
      </w:pPr>
      <w:r>
        <w:rPr>
          <w:rStyle w:val="CommentReference"/>
        </w:rPr>
        <w:annotationRef/>
      </w:r>
      <w:r>
        <w:t xml:space="preserve">Why not just use the term pop-PK model? </w:t>
      </w:r>
    </w:p>
  </w:comment>
  <w:comment w:id="18" w:author="Microsoft Office User" w:date="2024-02-19T00:16:00Z" w:initials="MOU">
    <w:p w14:paraId="2EE72C17" w14:textId="35406369" w:rsidR="000C514A" w:rsidRDefault="000C514A" w:rsidP="000B343E">
      <w:pPr>
        <w:jc w:val="left"/>
      </w:pPr>
      <w:r>
        <w:rPr>
          <w:rStyle w:val="CommentReference"/>
        </w:rPr>
        <w:annotationRef/>
      </w:r>
      <w:r>
        <w:rPr>
          <w:color w:val="000000"/>
          <w:sz w:val="20"/>
          <w:szCs w:val="20"/>
        </w:rPr>
        <w:t>I don’t think this term is accurate? The data we provided was not TDM, it was from specific PK sample collections?</w:t>
      </w:r>
    </w:p>
  </w:comment>
  <w:comment w:id="19" w:author="Jan-Willem Alffenaar" w:date="2024-02-19T07:14:00Z" w:initials="JA">
    <w:p w14:paraId="099C6591" w14:textId="77777777" w:rsidR="00D02834" w:rsidRDefault="00D02834" w:rsidP="00D02834">
      <w:pPr>
        <w:pStyle w:val="CommentText"/>
        <w:jc w:val="left"/>
      </w:pPr>
      <w:r>
        <w:rPr>
          <w:rStyle w:val="CommentReference"/>
        </w:rPr>
        <w:annotationRef/>
      </w:r>
      <w:r>
        <w:t>agree, at least for our study Boobstra et al we collect and archived leftovers for analysis later</w:t>
      </w:r>
    </w:p>
  </w:comment>
  <w:comment w:id="20" w:author="Brüggemann, Roger" w:date="2024-02-20T11:47:00Z" w:initials="BR">
    <w:p w14:paraId="6FE07E38" w14:textId="567C78B0" w:rsidR="00F224C3" w:rsidRDefault="00F224C3">
      <w:pPr>
        <w:pStyle w:val="CommentText"/>
      </w:pPr>
      <w:r>
        <w:rPr>
          <w:rStyle w:val="CommentReference"/>
        </w:rPr>
        <w:annotationRef/>
      </w:r>
      <w:r>
        <w:t xml:space="preserve">what dataset was used for simulation purposes ? </w:t>
      </w:r>
    </w:p>
  </w:comment>
  <w:comment w:id="21" w:author="Brüggemann, Roger" w:date="2024-02-20T11:46:00Z" w:initials="BR">
    <w:p w14:paraId="2BD84284" w14:textId="26A28052" w:rsidR="00F224C3" w:rsidRDefault="00F224C3">
      <w:pPr>
        <w:pStyle w:val="CommentText"/>
      </w:pPr>
      <w:r>
        <w:rPr>
          <w:rStyle w:val="CommentReference"/>
        </w:rPr>
        <w:annotationRef/>
      </w:r>
      <w:r>
        <w:t xml:space="preserve">I think you refer to the PK target and not the PKPD target. </w:t>
      </w:r>
    </w:p>
  </w:comment>
  <w:comment w:id="22" w:author="Microsoft Office User" w:date="2024-02-19T00:16:00Z" w:initials="MOU">
    <w:p w14:paraId="3EEB68AC" w14:textId="04495385" w:rsidR="000C514A" w:rsidRDefault="000C514A" w:rsidP="00D368FC">
      <w:pPr>
        <w:jc w:val="left"/>
      </w:pPr>
      <w:r>
        <w:rPr>
          <w:rStyle w:val="CommentReference"/>
        </w:rPr>
        <w:annotationRef/>
      </w:r>
      <w:r>
        <w:rPr>
          <w:color w:val="000000"/>
          <w:sz w:val="20"/>
          <w:szCs w:val="20"/>
        </w:rPr>
        <w:t>Perhaps include the target?</w:t>
      </w:r>
    </w:p>
  </w:comment>
  <w:comment w:id="23" w:author="Jan-Willem Alffenaar" w:date="2024-02-19T07:14:00Z" w:initials="JA">
    <w:p w14:paraId="528ACC9A" w14:textId="77777777" w:rsidR="001F60AD" w:rsidRDefault="00D432BA" w:rsidP="001F60AD">
      <w:pPr>
        <w:pStyle w:val="CommentText"/>
        <w:jc w:val="left"/>
      </w:pPr>
      <w:r>
        <w:rPr>
          <w:rStyle w:val="CommentReference"/>
        </w:rPr>
        <w:annotationRef/>
      </w:r>
      <w:r w:rsidR="001F60AD">
        <w:br/>
      </w:r>
      <w:r w:rsidR="001F60AD">
        <w:rPr>
          <w:color w:val="000000"/>
        </w:rPr>
        <w:t xml:space="preserve">agree, be as specific as possible </w:t>
      </w:r>
    </w:p>
  </w:comment>
  <w:comment w:id="24" w:author="Microsoft Office User" w:date="2024-02-19T00:17:00Z" w:initials="MOU">
    <w:p w14:paraId="3C1BEE9C" w14:textId="1F6CF5B9" w:rsidR="000C514A" w:rsidRDefault="000C514A" w:rsidP="00151388">
      <w:pPr>
        <w:jc w:val="left"/>
      </w:pPr>
      <w:r>
        <w:rPr>
          <w:rStyle w:val="CommentReference"/>
        </w:rPr>
        <w:annotationRef/>
      </w:r>
      <w:r>
        <w:rPr>
          <w:color w:val="000000"/>
          <w:sz w:val="20"/>
          <w:szCs w:val="20"/>
        </w:rPr>
        <w:t>Isn’t this dose dependent? I’ll be interested in the later justification, but it doesn’t seem right at the moment</w:t>
      </w:r>
    </w:p>
  </w:comment>
  <w:comment w:id="25" w:author="Jan-Willem Alffenaar" w:date="2024-02-19T07:16:00Z" w:initials="JA">
    <w:p w14:paraId="38C4B0FD" w14:textId="77777777" w:rsidR="00AF7567" w:rsidRDefault="00AF7567" w:rsidP="00AF7567">
      <w:pPr>
        <w:pStyle w:val="CommentText"/>
        <w:jc w:val="left"/>
      </w:pPr>
      <w:r>
        <w:rPr>
          <w:rStyle w:val="CommentReference"/>
        </w:rPr>
        <w:annotationRef/>
      </w:r>
      <w:r>
        <w:t>can you quantify? if covariate results in 89% pta I'm not too worried.</w:t>
      </w:r>
    </w:p>
  </w:comment>
  <w:comment w:id="26" w:author="Brüggemann, Roger" w:date="2024-02-20T11:47:00Z" w:initials="BR">
    <w:p w14:paraId="075F5326" w14:textId="5848BDED" w:rsidR="00F224C3" w:rsidRDefault="00F224C3">
      <w:pPr>
        <w:pStyle w:val="CommentText"/>
      </w:pPr>
      <w:r>
        <w:rPr>
          <w:rStyle w:val="CommentReference"/>
        </w:rPr>
        <w:annotationRef/>
      </w:r>
      <w:r>
        <w:t xml:space="preserve">Wauw. This is really a lot of missing data. </w:t>
      </w:r>
    </w:p>
  </w:comment>
  <w:comment w:id="27" w:author="Brüggemann, Roger" w:date="2024-02-20T11:47:00Z" w:initials="BR">
    <w:p w14:paraId="582E2AFD" w14:textId="0DBE797A" w:rsidR="00F224C3" w:rsidRDefault="00F224C3">
      <w:pPr>
        <w:pStyle w:val="CommentText"/>
      </w:pPr>
      <w:r>
        <w:rPr>
          <w:rStyle w:val="CommentReference"/>
        </w:rPr>
        <w:annotationRef/>
      </w:r>
      <w:r>
        <w:t xml:space="preserve">Based on what calculation? </w:t>
      </w:r>
    </w:p>
  </w:comment>
  <w:comment w:id="28" w:author="Microsoft Office User" w:date="2024-02-19T00:19:00Z" w:initials="MOU">
    <w:p w14:paraId="08A31B37" w14:textId="06DFE9A3" w:rsidR="0055152B" w:rsidRDefault="0055152B" w:rsidP="009F403E">
      <w:pPr>
        <w:jc w:val="left"/>
      </w:pPr>
      <w:r>
        <w:rPr>
          <w:rStyle w:val="CommentReference"/>
        </w:rPr>
        <w:annotationRef/>
      </w:r>
      <w:r>
        <w:rPr>
          <w:color w:val="000000"/>
          <w:sz w:val="20"/>
          <w:szCs w:val="20"/>
        </w:rPr>
        <w:t>There is no signal to what this is in the abstract which seems like a missed opportunity</w:t>
      </w:r>
    </w:p>
  </w:comment>
  <w:comment w:id="29" w:author="Jan-Willem Alffenaar" w:date="2024-02-19T07:18:00Z" w:initials="JA">
    <w:p w14:paraId="6C7AFE4D" w14:textId="77777777" w:rsidR="003E4D29" w:rsidRDefault="003E4D29" w:rsidP="003E4D29">
      <w:pPr>
        <w:pStyle w:val="CommentText"/>
        <w:jc w:val="left"/>
      </w:pPr>
      <w:r>
        <w:rPr>
          <w:rStyle w:val="CommentReference"/>
        </w:rPr>
        <w:annotationRef/>
      </w:r>
      <w:r>
        <w:t xml:space="preserve">agree, need to add something to results or rephrase conclusion </w:t>
      </w:r>
    </w:p>
  </w:comment>
  <w:comment w:id="30" w:author="Brüggemann, Roger" w:date="2024-02-20T11:48:00Z" w:initials="BR">
    <w:p w14:paraId="295A1EB7" w14:textId="5EED1250" w:rsidR="00F224C3" w:rsidRDefault="00F224C3">
      <w:pPr>
        <w:pStyle w:val="CommentText"/>
      </w:pPr>
      <w:r>
        <w:rPr>
          <w:rStyle w:val="CommentReference"/>
        </w:rPr>
        <w:annotationRef/>
      </w:r>
      <w:r>
        <w:t xml:space="preserve">do you not want to comment on the first objective and report on the main finding of your exercise. </w:t>
      </w:r>
    </w:p>
  </w:comment>
  <w:comment w:id="31" w:author="Brüggemann, Roger" w:date="2024-02-20T11:49:00Z" w:initials="BR">
    <w:p w14:paraId="31B77A55" w14:textId="5E9F6931" w:rsidR="00F224C3" w:rsidRDefault="00F224C3">
      <w:pPr>
        <w:pStyle w:val="CommentText"/>
      </w:pPr>
      <w:r>
        <w:rPr>
          <w:rStyle w:val="CommentReference"/>
        </w:rPr>
        <w:annotationRef/>
      </w:r>
      <w:r>
        <w:t xml:space="preserve">Title key words are already indexed in pubmed. I would use other keywords to help further identification. </w:t>
      </w:r>
    </w:p>
  </w:comment>
  <w:comment w:id="33" w:author="Microsoft Office User" w:date="2024-02-19T00:20:00Z" w:initials="MOU">
    <w:p w14:paraId="2F098201" w14:textId="4D036DBC" w:rsidR="0055152B" w:rsidRDefault="0055152B" w:rsidP="00C145ED">
      <w:pPr>
        <w:jc w:val="left"/>
      </w:pPr>
      <w:r>
        <w:rPr>
          <w:rStyle w:val="CommentReference"/>
        </w:rPr>
        <w:annotationRef/>
      </w:r>
      <w:r>
        <w:rPr>
          <w:color w:val="000000"/>
          <w:sz w:val="20"/>
          <w:szCs w:val="20"/>
        </w:rPr>
        <w:t>References for outcome are from 20-years ago, I would suggest that they are up for criticism for accuracy...</w:t>
      </w:r>
    </w:p>
  </w:comment>
  <w:comment w:id="34" w:author="Jan-Willem Alffenaar" w:date="2024-02-19T07:24:00Z" w:initials="JA">
    <w:p w14:paraId="3938475C" w14:textId="77777777" w:rsidR="00963129" w:rsidRDefault="00963129" w:rsidP="00963129">
      <w:pPr>
        <w:pStyle w:val="CommentText"/>
        <w:jc w:val="left"/>
      </w:pPr>
      <w:r>
        <w:rPr>
          <w:rStyle w:val="CommentReference"/>
        </w:rPr>
        <w:annotationRef/>
      </w:r>
      <w:r>
        <w:t>agree, icu support and medicine in general has improved. you can have a look at systematic reviews we performed for WHO on C albicans, C glabrata, C krusei and C tropicalis (sorry for using old names of some of these pathogens). we reviewed last 10 yr and mortality was one of the outcome parameters.</w:t>
      </w:r>
    </w:p>
  </w:comment>
  <w:comment w:id="35" w:author="Brüggemann, Roger" w:date="2024-02-20T11:50:00Z" w:initials="BR">
    <w:p w14:paraId="79E326D7" w14:textId="77777777" w:rsidR="00DA35AF" w:rsidRDefault="00DA35AF">
      <w:pPr>
        <w:pStyle w:val="CommentText"/>
      </w:pPr>
      <w:r>
        <w:rPr>
          <w:rStyle w:val="CommentReference"/>
        </w:rPr>
        <w:annotationRef/>
      </w:r>
      <w:r>
        <w:t xml:space="preserve">And the latest ECMM guideline? </w:t>
      </w:r>
    </w:p>
    <w:p w14:paraId="3B211377" w14:textId="2A8D7881" w:rsidR="00DA35AF" w:rsidRDefault="00DA35AF">
      <w:pPr>
        <w:pStyle w:val="CommentText"/>
      </w:pPr>
      <w:r>
        <w:t xml:space="preserve">And what about  the Kullberg NEJM paper? </w:t>
      </w:r>
    </w:p>
  </w:comment>
  <w:comment w:id="38" w:author="Brüggemann, Roger" w:date="2024-02-20T11:52:00Z" w:initials="BR">
    <w:p w14:paraId="35D3448A" w14:textId="7B9335CF" w:rsidR="00DA35AF" w:rsidRDefault="00DA35AF">
      <w:pPr>
        <w:pStyle w:val="CommentText"/>
      </w:pPr>
      <w:r>
        <w:rPr>
          <w:rStyle w:val="CommentReference"/>
        </w:rPr>
        <w:annotationRef/>
      </w:r>
      <w:r>
        <w:t xml:space="preserve">I would recommend to use wording that reflects the clinical situation. Guidelines mostly recommend echinocandin. Perhaps just state that in clinical practice many of us still use fluconazole, for instance as step down therapy. </w:t>
      </w:r>
    </w:p>
  </w:comment>
  <w:comment w:id="43" w:author="Brüggemann, Roger" w:date="2024-02-20T11:53:00Z" w:initials="BR">
    <w:p w14:paraId="7924F4D0" w14:textId="12069E91" w:rsidR="00DA35AF" w:rsidRDefault="00DA35AF">
      <w:pPr>
        <w:pStyle w:val="CommentText"/>
      </w:pPr>
      <w:r>
        <w:rPr>
          <w:rStyle w:val="CommentReference"/>
        </w:rPr>
        <w:annotationRef/>
      </w:r>
      <w:r>
        <w:t xml:space="preserve">This reflects only the last argument as echinocandins, to me, are safer than fluconazole. </w:t>
      </w:r>
    </w:p>
  </w:comment>
  <w:comment w:id="45" w:author="Microsoft Office User" w:date="2024-02-19T00:25:00Z" w:initials="MOU">
    <w:p w14:paraId="7B80E9C9" w14:textId="434E5C44" w:rsidR="0055152B" w:rsidRDefault="0055152B" w:rsidP="008C1486">
      <w:pPr>
        <w:jc w:val="left"/>
      </w:pPr>
      <w:r>
        <w:rPr>
          <w:rStyle w:val="CommentReference"/>
        </w:rPr>
        <w:annotationRef/>
      </w:r>
      <w:r>
        <w:rPr>
          <w:color w:val="000000"/>
          <w:sz w:val="20"/>
          <w:szCs w:val="20"/>
        </w:rPr>
        <w:t>Might be better to say that 2mg/l encompasses the ECoff of most relevant Candida species? I’m not sure the current sentence is quite right as I review EUCAST MIC distributions?</w:t>
      </w:r>
    </w:p>
  </w:comment>
  <w:comment w:id="44" w:author="Brüggemann, Roger" w:date="2024-02-20T11:54:00Z" w:initials="BR">
    <w:p w14:paraId="1FCD7033" w14:textId="7E147D4C" w:rsidR="00DA35AF" w:rsidRDefault="00DA35AF">
      <w:pPr>
        <w:pStyle w:val="CommentText"/>
      </w:pPr>
      <w:r>
        <w:rPr>
          <w:rStyle w:val="CommentReference"/>
        </w:rPr>
        <w:annotationRef/>
      </w:r>
      <w:r>
        <w:t xml:space="preserve">I would move this past the next paragraph. </w:t>
      </w:r>
    </w:p>
  </w:comment>
  <w:comment w:id="46" w:author="Microsoft Office User" w:date="2024-02-19T00:26:00Z" w:initials="MOU">
    <w:p w14:paraId="316D6E8F" w14:textId="77777777" w:rsidR="0055152B" w:rsidRDefault="0055152B" w:rsidP="00906AEE">
      <w:pPr>
        <w:jc w:val="left"/>
      </w:pPr>
      <w:r>
        <w:rPr>
          <w:rStyle w:val="CommentReference"/>
        </w:rPr>
        <w:annotationRef/>
      </w:r>
      <w:r>
        <w:rPr>
          <w:color w:val="000000"/>
          <w:sz w:val="20"/>
          <w:szCs w:val="20"/>
        </w:rPr>
        <w:t>By who? Australian guidelines are mg/kg as is Uptodate? Again, I don’t think this is accurate and would need a reference</w:t>
      </w:r>
    </w:p>
  </w:comment>
  <w:comment w:id="47" w:author="Brüggemann, Roger" w:date="2024-02-20T11:54:00Z" w:initials="BR">
    <w:p w14:paraId="11AB236E" w14:textId="47AB66B5" w:rsidR="00DA35AF" w:rsidRDefault="00DA35AF">
      <w:pPr>
        <w:pStyle w:val="CommentText"/>
      </w:pPr>
      <w:r>
        <w:rPr>
          <w:rStyle w:val="CommentReference"/>
        </w:rPr>
        <w:annotationRef/>
      </w:r>
      <w:r>
        <w:t xml:space="preserve">Not in those who are adequately dosed. </w:t>
      </w:r>
    </w:p>
  </w:comment>
  <w:comment w:id="48" w:author="Microsoft Office User" w:date="2024-02-19T00:27:00Z" w:initials="MOU">
    <w:p w14:paraId="3100C424" w14:textId="77777777" w:rsidR="0055152B" w:rsidRDefault="0055152B" w:rsidP="00D007BA">
      <w:pPr>
        <w:jc w:val="left"/>
      </w:pPr>
      <w:r>
        <w:rPr>
          <w:rStyle w:val="CommentReference"/>
        </w:rPr>
        <w:annotationRef/>
      </w:r>
      <w:r>
        <w:rPr>
          <w:color w:val="000000"/>
          <w:sz w:val="20"/>
          <w:szCs w:val="20"/>
        </w:rPr>
        <w:t>…in one study</w:t>
      </w:r>
    </w:p>
  </w:comment>
  <w:comment w:id="51" w:author="Microsoft Office User" w:date="2024-02-19T00:28:00Z" w:initials="MOU">
    <w:p w14:paraId="56EF652C" w14:textId="77777777" w:rsidR="0055152B" w:rsidRDefault="0055152B" w:rsidP="00FA17B8">
      <w:pPr>
        <w:jc w:val="left"/>
      </w:pPr>
      <w:r>
        <w:rPr>
          <w:rStyle w:val="CommentReference"/>
        </w:rPr>
        <w:annotationRef/>
      </w:r>
      <w:r>
        <w:rPr>
          <w:color w:val="000000"/>
          <w:sz w:val="20"/>
          <w:szCs w:val="20"/>
        </w:rPr>
        <w:t>As above, I’m not sure that other authors of guidelines would agree? And, this is not a consensus document and so you can’t reach agreement yourself on this, so why open up to criticism with this kind of terminology?</w:t>
      </w:r>
    </w:p>
  </w:comment>
  <w:comment w:id="52" w:author="Microsoft Office User" w:date="2024-02-19T00:30:00Z" w:initials="MOU">
    <w:p w14:paraId="0B7BFBBC" w14:textId="77777777" w:rsidR="00F53D04" w:rsidRDefault="00F53D04" w:rsidP="008B2FEB">
      <w:pPr>
        <w:jc w:val="left"/>
      </w:pPr>
      <w:r>
        <w:rPr>
          <w:rStyle w:val="CommentReference"/>
        </w:rPr>
        <w:annotationRef/>
      </w:r>
      <w:r>
        <w:rPr>
          <w:color w:val="000000"/>
          <w:sz w:val="20"/>
          <w:szCs w:val="20"/>
        </w:rPr>
        <w:t>In fact contrary to much of what is stated above, the TDM consensus statement in ICM in 2020 does recommend mg/kg dosing, and so much of this intro needs careful review</w:t>
      </w:r>
    </w:p>
  </w:comment>
  <w:comment w:id="53" w:author="Jan-Willem Alffenaar" w:date="2024-02-19T07:33:00Z" w:initials="JA">
    <w:p w14:paraId="27DF82C0" w14:textId="77777777" w:rsidR="005145D1" w:rsidRDefault="005145D1" w:rsidP="005145D1">
      <w:pPr>
        <w:pStyle w:val="CommentText"/>
        <w:jc w:val="left"/>
      </w:pPr>
      <w:r>
        <w:rPr>
          <w:rStyle w:val="CommentReference"/>
        </w:rPr>
        <w:annotationRef/>
      </w:r>
      <w:r>
        <w:t xml:space="preserve">you could state something about the recommendations from [13-16] but also highlights the icm 2020 position paper which was endorsed by several societies. </w:t>
      </w:r>
    </w:p>
  </w:comment>
  <w:comment w:id="49" w:author="Brüggemann, Roger" w:date="2024-02-20T11:55:00Z" w:initials="BR">
    <w:p w14:paraId="7DC74FBE" w14:textId="77777777" w:rsidR="00DA35AF" w:rsidRDefault="00DA35AF">
      <w:pPr>
        <w:pStyle w:val="CommentText"/>
      </w:pPr>
      <w:r>
        <w:rPr>
          <w:rStyle w:val="CommentReference"/>
        </w:rPr>
        <w:annotationRef/>
      </w:r>
      <w:r>
        <w:t>I disagree, There is a paper on the impact of obesity from Chen and van Rhee.</w:t>
      </w:r>
    </w:p>
    <w:p w14:paraId="4C334D7C" w14:textId="38ADB776" w:rsidR="00DA35AF" w:rsidRDefault="00DA35AF">
      <w:pPr>
        <w:pStyle w:val="CommentText"/>
      </w:pPr>
      <w:r>
        <w:t xml:space="preserve">On top of this, the impact of renal function has been identified </w:t>
      </w:r>
    </w:p>
  </w:comment>
  <w:comment w:id="54" w:author="Indy Sandaradura" w:date="2024-02-02T08:25:00Z" w:initials="IS">
    <w:p w14:paraId="7976A3BC" w14:textId="4707A512" w:rsidR="006C3836" w:rsidRDefault="006C3836" w:rsidP="006C3836">
      <w:pPr>
        <w:jc w:val="left"/>
      </w:pPr>
      <w:r>
        <w:rPr>
          <w:rStyle w:val="CommentReference"/>
        </w:rPr>
        <w:annotationRef/>
      </w:r>
      <w:r>
        <w:rPr>
          <w:color w:val="000000"/>
          <w:sz w:val="20"/>
          <w:szCs w:val="20"/>
        </w:rPr>
        <w:t>Also that they have generally been single site; so potential concerns about generalisability of findings..</w:t>
      </w:r>
    </w:p>
  </w:comment>
  <w:comment w:id="55" w:author="Microsoft Office User" w:date="2024-02-19T00:31:00Z" w:initials="MOU">
    <w:p w14:paraId="711A4305" w14:textId="77777777" w:rsidR="00F53D04" w:rsidRDefault="00F53D04" w:rsidP="009D3B9E">
      <w:pPr>
        <w:jc w:val="left"/>
      </w:pPr>
      <w:r>
        <w:rPr>
          <w:rStyle w:val="CommentReference"/>
        </w:rPr>
        <w:annotationRef/>
      </w:r>
      <w:r>
        <w:rPr>
          <w:color w:val="000000"/>
          <w:sz w:val="20"/>
          <w:szCs w:val="20"/>
        </w:rPr>
        <w:t>This term is different to your 90% acceptability in the abstract?</w:t>
      </w:r>
    </w:p>
  </w:comment>
  <w:comment w:id="56" w:author="Jan-Willem Alffenaar" w:date="2024-02-19T07:34:00Z" w:initials="JA">
    <w:p w14:paraId="3B43867A" w14:textId="77777777" w:rsidR="00EA3EDF" w:rsidRDefault="00EA3EDF" w:rsidP="00EA3EDF">
      <w:pPr>
        <w:pStyle w:val="CommentText"/>
        <w:jc w:val="left"/>
      </w:pPr>
      <w:r>
        <w:rPr>
          <w:rStyle w:val="CommentReference"/>
        </w:rPr>
        <w:annotationRef/>
      </w:r>
      <w:r>
        <w:t>agree, consistent use of terminology is key when aiming for high impact journal</w:t>
      </w:r>
    </w:p>
  </w:comment>
  <w:comment w:id="58" w:author="Brüggemann, Roger" w:date="2024-02-23T09:26:00Z" w:initials="BR">
    <w:p w14:paraId="18731222" w14:textId="77777777" w:rsidR="00145497" w:rsidRDefault="00145497">
      <w:pPr>
        <w:pStyle w:val="CommentText"/>
        <w:jc w:val="left"/>
      </w:pPr>
      <w:r>
        <w:rPr>
          <w:rStyle w:val="CommentReference"/>
        </w:rPr>
        <w:annotationRef/>
      </w:r>
      <w:r>
        <w:rPr>
          <w:lang w:val="nl-NL"/>
        </w:rPr>
        <w:t>I think it is useful to detail the covariates of each dataset as well as other relevant characteristics to put follow up discussions in perspective.</w:t>
      </w:r>
    </w:p>
    <w:p w14:paraId="67F36AE1" w14:textId="77777777" w:rsidR="00145497" w:rsidRDefault="00145497" w:rsidP="004A1A69">
      <w:pPr>
        <w:pStyle w:val="CommentText"/>
        <w:jc w:val="left"/>
      </w:pPr>
      <w:r>
        <w:rPr>
          <w:lang w:val="nl-NL"/>
        </w:rPr>
        <w:t xml:space="preserve"> There are quite a lot missing data. So informing the details of every dataset is valuable at this point. </w:t>
      </w:r>
    </w:p>
  </w:comment>
  <w:comment w:id="59" w:author="Microsoft Office User" w:date="2024-02-19T00:32:00Z" w:initials="MOU">
    <w:p w14:paraId="48425D38" w14:textId="29BBD3F0" w:rsidR="00F53D04" w:rsidRDefault="00F53D04" w:rsidP="00496614">
      <w:pPr>
        <w:jc w:val="left"/>
      </w:pPr>
      <w:r>
        <w:rPr>
          <w:rStyle w:val="CommentReference"/>
        </w:rPr>
        <w:annotationRef/>
      </w:r>
      <w:r>
        <w:rPr>
          <w:color w:val="000000"/>
          <w:sz w:val="20"/>
          <w:szCs w:val="20"/>
        </w:rPr>
        <w:t>You are missing a section on your data collection request…what patient parameters etc were requested?</w:t>
      </w:r>
    </w:p>
  </w:comment>
  <w:comment w:id="61" w:author="Brüggemann, Roger" w:date="2024-02-23T09:29:00Z" w:initials="BR">
    <w:p w14:paraId="1CF9A8E1" w14:textId="77777777" w:rsidR="00AC118B" w:rsidRDefault="00AC118B" w:rsidP="00C067AE">
      <w:pPr>
        <w:pStyle w:val="CommentText"/>
        <w:jc w:val="left"/>
      </w:pPr>
      <w:r>
        <w:rPr>
          <w:rStyle w:val="CommentReference"/>
        </w:rPr>
        <w:annotationRef/>
      </w:r>
      <w:r>
        <w:rPr>
          <w:lang w:val="nl-NL"/>
        </w:rPr>
        <w:t xml:space="preserve">How was IOV defined for every dataset? </w:t>
      </w:r>
    </w:p>
  </w:comment>
  <w:comment w:id="62" w:author="Brüggemann, Roger" w:date="2024-02-23T09:30:00Z" w:initials="BR">
    <w:p w14:paraId="4F3D142F" w14:textId="77777777" w:rsidR="00AC118B" w:rsidRDefault="00AC118B" w:rsidP="00F8226A">
      <w:pPr>
        <w:pStyle w:val="CommentText"/>
        <w:jc w:val="left"/>
      </w:pPr>
      <w:r>
        <w:rPr>
          <w:rStyle w:val="CommentReference"/>
        </w:rPr>
        <w:annotationRef/>
      </w:r>
      <w:r>
        <w:rPr>
          <w:lang w:val="nl-NL"/>
        </w:rPr>
        <w:t xml:space="preserve"> how were data below the LLOQ dealt with? </w:t>
      </w:r>
    </w:p>
  </w:comment>
  <w:comment w:id="64" w:author="Microsoft Office User" w:date="2024-02-19T00:37:00Z" w:initials="MOU">
    <w:p w14:paraId="4F4391A9" w14:textId="1E3F004D" w:rsidR="00F53D04" w:rsidRDefault="00F53D04" w:rsidP="00AA2CAC">
      <w:pPr>
        <w:jc w:val="left"/>
      </w:pPr>
      <w:r>
        <w:rPr>
          <w:rStyle w:val="CommentReference"/>
        </w:rPr>
        <w:annotationRef/>
      </w:r>
      <w:r>
        <w:rPr>
          <w:color w:val="000000"/>
          <w:sz w:val="20"/>
          <w:szCs w:val="20"/>
        </w:rPr>
        <w:t>Age or sickness severity not tested?</w:t>
      </w:r>
    </w:p>
  </w:comment>
  <w:comment w:id="65" w:author="Jan-Willem Alffenaar" w:date="2024-02-19T07:38:00Z" w:initials="JA">
    <w:p w14:paraId="04117104" w14:textId="77777777" w:rsidR="005D21F9" w:rsidRDefault="005D21F9" w:rsidP="005D21F9">
      <w:pPr>
        <w:pStyle w:val="CommentText"/>
        <w:jc w:val="left"/>
      </w:pPr>
      <w:r>
        <w:rPr>
          <w:rStyle w:val="CommentReference"/>
        </w:rPr>
        <w:annotationRef/>
      </w:r>
      <w:r>
        <w:t>APACHE/SOFA maybe presented in original papers upon ICU admission or start of treatment, don't know at the time point of pk collection. however with long half-life of fluconazole pk is affected over longer period...</w:t>
      </w:r>
    </w:p>
  </w:comment>
  <w:comment w:id="66" w:author="Brüggemann, Roger" w:date="2024-02-23T09:39:00Z" w:initials="BR">
    <w:p w14:paraId="3F007602" w14:textId="77777777" w:rsidR="007538AD" w:rsidRDefault="007538AD" w:rsidP="004B39F0">
      <w:pPr>
        <w:pStyle w:val="CommentText"/>
        <w:jc w:val="left"/>
      </w:pPr>
      <w:r>
        <w:rPr>
          <w:rStyle w:val="CommentReference"/>
        </w:rPr>
        <w:annotationRef/>
      </w:r>
      <w:r>
        <w:rPr>
          <w:lang w:val="nl-NL"/>
        </w:rPr>
        <w:t>We want to detail which covariates we thought were pathophysiological plausible and have been included for further analysis.</w:t>
      </w:r>
    </w:p>
  </w:comment>
  <w:comment w:id="67" w:author="Brüggemann, Roger" w:date="2024-02-23T09:39:00Z" w:initials="BR">
    <w:p w14:paraId="0A6C4F31" w14:textId="77777777" w:rsidR="007538AD" w:rsidRDefault="007538AD" w:rsidP="009765EE">
      <w:pPr>
        <w:pStyle w:val="CommentText"/>
        <w:jc w:val="left"/>
      </w:pPr>
      <w:r>
        <w:rPr>
          <w:rStyle w:val="CommentReference"/>
        </w:rPr>
        <w:annotationRef/>
      </w:r>
      <w:r>
        <w:rPr>
          <w:lang w:val="nl-NL"/>
        </w:rPr>
        <w:t xml:space="preserve">Is there any dataset that included urinary concentrations that could be entered in the model to determine renal clearance? </w:t>
      </w:r>
    </w:p>
  </w:comment>
  <w:comment w:id="69" w:author="Brüggemann, Roger" w:date="2024-02-23T09:32:00Z" w:initials="BR">
    <w:p w14:paraId="756DE079" w14:textId="2FC92F75" w:rsidR="00A13B28" w:rsidRDefault="00A13B28" w:rsidP="00D72E8F">
      <w:pPr>
        <w:pStyle w:val="CommentText"/>
        <w:jc w:val="left"/>
      </w:pPr>
      <w:r>
        <w:rPr>
          <w:rStyle w:val="CommentReference"/>
        </w:rPr>
        <w:annotationRef/>
      </w:r>
      <w:r>
        <w:rPr>
          <w:lang w:val="nl-NL"/>
        </w:rPr>
        <w:t xml:space="preserve">Have you attempted to define renal clearance vs metabolic clearance? And how metabolic (intercept at no renal function) changes with altering renal function? </w:t>
      </w:r>
    </w:p>
  </w:comment>
  <w:comment w:id="70" w:author="Brüggemann, Roger" w:date="2024-02-23T09:28:00Z" w:initials="BR">
    <w:p w14:paraId="081F8CC7" w14:textId="3F95A1D4" w:rsidR="00614B29" w:rsidRDefault="00614B29" w:rsidP="00A816D9">
      <w:pPr>
        <w:pStyle w:val="CommentText"/>
        <w:jc w:val="left"/>
      </w:pPr>
      <w:r>
        <w:rPr>
          <w:rStyle w:val="CommentReference"/>
        </w:rPr>
        <w:annotationRef/>
      </w:r>
      <w:r>
        <w:rPr>
          <w:lang w:val="nl-NL"/>
        </w:rPr>
        <w:t xml:space="preserve">Any fixed parameters for the allometric component (for instance body weight or FFM on clearance) </w:t>
      </w:r>
    </w:p>
  </w:comment>
  <w:comment w:id="72" w:author="Brüggemann, Roger" w:date="2024-02-23T09:29:00Z" w:initials="BR">
    <w:p w14:paraId="215EF5CD" w14:textId="77777777" w:rsidR="00315E02" w:rsidRDefault="00315E02" w:rsidP="001A2539">
      <w:pPr>
        <w:pStyle w:val="CommentText"/>
        <w:jc w:val="left"/>
      </w:pPr>
      <w:r>
        <w:rPr>
          <w:rStyle w:val="CommentReference"/>
        </w:rPr>
        <w:annotationRef/>
      </w:r>
      <w:r>
        <w:rPr>
          <w:lang w:val="nl-NL"/>
        </w:rPr>
        <w:t xml:space="preserve">See previous. We need to detail what data were missing in the relevant datasets. </w:t>
      </w:r>
    </w:p>
  </w:comment>
  <w:comment w:id="74" w:author="Microsoft Office User" w:date="2024-02-19T00:34:00Z" w:initials="MOU">
    <w:p w14:paraId="23B9BF58" w14:textId="4993C9D0" w:rsidR="00F53D04" w:rsidRDefault="00F53D04" w:rsidP="008C21AD">
      <w:pPr>
        <w:jc w:val="left"/>
      </w:pPr>
      <w:r>
        <w:rPr>
          <w:rStyle w:val="CommentReference"/>
        </w:rPr>
        <w:annotationRef/>
      </w:r>
      <w:r>
        <w:rPr>
          <w:color w:val="000000"/>
          <w:sz w:val="20"/>
          <w:szCs w:val="20"/>
        </w:rPr>
        <w:t>Personally I call this a 95% significance level….5% seems low</w:t>
      </w:r>
    </w:p>
  </w:comment>
  <w:comment w:id="77" w:author="Microsoft Office User" w:date="2024-02-19T00:36:00Z" w:initials="MOU">
    <w:p w14:paraId="5946AD15" w14:textId="77777777" w:rsidR="00F53D04" w:rsidRDefault="00F53D04" w:rsidP="00E32890">
      <w:pPr>
        <w:jc w:val="left"/>
      </w:pPr>
      <w:r>
        <w:rPr>
          <w:rStyle w:val="CommentReference"/>
        </w:rPr>
        <w:annotationRef/>
      </w:r>
      <w:r>
        <w:rPr>
          <w:color w:val="000000"/>
          <w:sz w:val="20"/>
          <w:szCs w:val="20"/>
        </w:rPr>
        <w:t>As above, this is not consistent with recent guidance on how to use this drug? So it is a bit of a risk? You may need to use another approach to justify this</w:t>
      </w:r>
    </w:p>
  </w:comment>
  <w:comment w:id="78" w:author="Jan-Willem Alffenaar" w:date="2024-02-19T07:43:00Z" w:initials="JA">
    <w:p w14:paraId="2E753024" w14:textId="77777777" w:rsidR="00D60C5B" w:rsidRDefault="00D60C5B" w:rsidP="00D60C5B">
      <w:pPr>
        <w:pStyle w:val="CommentText"/>
        <w:jc w:val="left"/>
      </w:pPr>
      <w:r>
        <w:rPr>
          <w:rStyle w:val="CommentReference"/>
        </w:rPr>
        <w:annotationRef/>
      </w:r>
      <w:r>
        <w:t xml:space="preserve">you can compare with both the mg and mg/kg dose. this makes it indeed more versatile for readers as some may follow mg while others the mg/kg. </w:t>
      </w:r>
    </w:p>
  </w:comment>
  <w:comment w:id="79" w:author="Microsoft Office User" w:date="2024-02-19T00:36:00Z" w:initials="MOU">
    <w:p w14:paraId="068EB577" w14:textId="09D73F10" w:rsidR="00F53D04" w:rsidRDefault="00F53D04" w:rsidP="003B03CF">
      <w:pPr>
        <w:jc w:val="left"/>
      </w:pPr>
      <w:r>
        <w:rPr>
          <w:rStyle w:val="CommentReference"/>
        </w:rPr>
        <w:annotationRef/>
      </w:r>
      <w:r>
        <w:rPr>
          <w:color w:val="000000"/>
          <w:sz w:val="20"/>
          <w:szCs w:val="20"/>
        </w:rPr>
        <w:t>It is not clear to me why you’ve done this</w:t>
      </w:r>
    </w:p>
  </w:comment>
  <w:comment w:id="80" w:author="Jan-Willem Alffenaar" w:date="2024-02-19T07:44:00Z" w:initials="JA">
    <w:p w14:paraId="3A50BB81" w14:textId="77777777" w:rsidR="00794055" w:rsidRDefault="00794055" w:rsidP="00794055">
      <w:pPr>
        <w:pStyle w:val="CommentText"/>
        <w:jc w:val="left"/>
      </w:pPr>
      <w:r>
        <w:rPr>
          <w:rStyle w:val="CommentReference"/>
        </w:rPr>
        <w:annotationRef/>
      </w:r>
      <w:r>
        <w:t>earlier target attainment...but needs to be better articulated</w:t>
      </w:r>
    </w:p>
  </w:comment>
  <w:comment w:id="81" w:author="Brüggemann, Roger" w:date="2024-02-23T09:41:00Z" w:initials="BR">
    <w:p w14:paraId="59D83D7F" w14:textId="77777777" w:rsidR="005F607D" w:rsidRDefault="005F607D" w:rsidP="00FE2865">
      <w:pPr>
        <w:pStyle w:val="CommentText"/>
        <w:jc w:val="left"/>
      </w:pPr>
      <w:r>
        <w:rPr>
          <w:rStyle w:val="CommentReference"/>
        </w:rPr>
        <w:annotationRef/>
      </w:r>
      <w:r>
        <w:rPr>
          <w:lang w:val="nl-NL"/>
        </w:rPr>
        <w:t xml:space="preserve">I would appreciate this to be detailed much more explicity in terms of population build up including relevant covariates, IOV etc. </w:t>
      </w:r>
    </w:p>
  </w:comment>
  <w:comment w:id="86" w:author="Brüggemann, Roger" w:date="2024-02-23T09:40:00Z" w:initials="BR">
    <w:p w14:paraId="207D6963" w14:textId="12E22F96" w:rsidR="00E34FF1" w:rsidRDefault="00E34FF1" w:rsidP="00E720C1">
      <w:pPr>
        <w:pStyle w:val="CommentText"/>
        <w:jc w:val="left"/>
      </w:pPr>
      <w:r>
        <w:rPr>
          <w:rStyle w:val="CommentReference"/>
        </w:rPr>
        <w:annotationRef/>
      </w:r>
      <w:r>
        <w:rPr>
          <w:lang w:val="nl-NL"/>
        </w:rPr>
        <w:t xml:space="preserve">Have you considered using the population distribution from Nhanes? </w:t>
      </w:r>
    </w:p>
  </w:comment>
  <w:comment w:id="84" w:author="Indy Sandaradura" w:date="2024-02-02T08:29:00Z" w:initials="IS">
    <w:p w14:paraId="043D814B" w14:textId="42EB63B5" w:rsidR="00CF6500" w:rsidRDefault="006C3836" w:rsidP="00CF6500">
      <w:pPr>
        <w:jc w:val="left"/>
      </w:pPr>
      <w:r>
        <w:rPr>
          <w:rStyle w:val="CommentReference"/>
        </w:rPr>
        <w:annotationRef/>
      </w:r>
      <w:r w:rsidR="00CF6500">
        <w:rPr>
          <w:sz w:val="20"/>
          <w:szCs w:val="20"/>
        </w:rPr>
        <w:t>It may be work being more explicit here, especially for things like eGFR which are findings - eg how many virtual patients, and how many per eGFR (presume this was in 5 ml/min increments) for the eGFR analysis? If sex/age/cr was varied to calculate eGFR were ‘unrealistic’ age/cr combinations excluded? Was body weight fixed when eGFR was explored? Presume the overall PTA virtual patients were different again and had a more closely clinically matched distribution?</w:t>
      </w:r>
    </w:p>
  </w:comment>
  <w:comment w:id="85" w:author="Jan-Willem Alffenaar" w:date="2024-02-19T07:47:00Z" w:initials="JA">
    <w:p w14:paraId="05A20A43" w14:textId="77777777" w:rsidR="00B7034B" w:rsidRDefault="00B7034B" w:rsidP="00B7034B">
      <w:pPr>
        <w:pStyle w:val="CommentText"/>
        <w:jc w:val="left"/>
      </w:pPr>
      <w:r>
        <w:rPr>
          <w:rStyle w:val="CommentReference"/>
        </w:rPr>
        <w:annotationRef/>
      </w:r>
      <w:r>
        <w:t>agree, suggest to add a sentence to this paragraph about the quality check of your virtual population (and do it if not done).</w:t>
      </w:r>
      <w:r>
        <w:br/>
      </w:r>
    </w:p>
  </w:comment>
  <w:comment w:id="89" w:author="Microsoft Office User" w:date="2024-02-19T00:41:00Z" w:initials="MOU">
    <w:p w14:paraId="16FFEDD9" w14:textId="088952D3" w:rsidR="0085514F" w:rsidRDefault="0085514F" w:rsidP="005B305D">
      <w:pPr>
        <w:jc w:val="left"/>
      </w:pPr>
      <w:r>
        <w:rPr>
          <w:rStyle w:val="CommentReference"/>
        </w:rPr>
        <w:annotationRef/>
      </w:r>
      <w:r>
        <w:rPr>
          <w:color w:val="000000"/>
          <w:sz w:val="20"/>
          <w:szCs w:val="20"/>
        </w:rPr>
        <w:t>This sentence is at odds with itself…clinically acceptable attainment infers not 100% and perhaps 90% being ok (given I’ve already read the abstract) but then you write ‘every virtual patient’?</w:t>
      </w:r>
    </w:p>
  </w:comment>
  <w:comment w:id="90" w:author="Indy Sandaradura" w:date="2024-02-02T08:34:00Z" w:initials="IS">
    <w:p w14:paraId="75DA38F9" w14:textId="33BFE2E3" w:rsidR="00CF6500" w:rsidRDefault="00CF6500" w:rsidP="00CF6500">
      <w:pPr>
        <w:jc w:val="left"/>
      </w:pPr>
      <w:r>
        <w:rPr>
          <w:rStyle w:val="CommentReference"/>
        </w:rPr>
        <w:annotationRef/>
      </w:r>
      <w:r>
        <w:rPr>
          <w:color w:val="000000"/>
          <w:sz w:val="20"/>
          <w:szCs w:val="20"/>
        </w:rPr>
        <w:t>This should be discussed; given the poor outcomes associated with infections that you’ve described and minimal concentration-related toxicity an ICU clinician may be more interested in 95% or 99% PTA!</w:t>
      </w:r>
    </w:p>
  </w:comment>
  <w:comment w:id="91" w:author="Jan-Willem Alffenaar" w:date="2024-02-19T07:51:00Z" w:initials="JA">
    <w:p w14:paraId="58C3EF0E" w14:textId="77777777" w:rsidR="0018402E" w:rsidRDefault="0018402E" w:rsidP="0018402E">
      <w:pPr>
        <w:pStyle w:val="CommentText"/>
        <w:jc w:val="left"/>
      </w:pPr>
      <w:r>
        <w:rPr>
          <w:rStyle w:val="CommentReference"/>
        </w:rPr>
        <w:annotationRef/>
      </w:r>
      <w:r>
        <w:t xml:space="preserve">like this idea of exploring what this means. you might get some "toxic" levels for which dosages in selected patients can be reduced. so called high dose for everyone upfront to avoid risk of not attaining efficacy target. depending on the setting you can do follow-up tdm or monitor for toxicity if no tdm available </w:t>
      </w:r>
    </w:p>
  </w:comment>
  <w:comment w:id="92" w:author="Brüggemann, Roger" w:date="2024-02-23T09:42:00Z" w:initials="BR">
    <w:p w14:paraId="25A3E137" w14:textId="77777777" w:rsidR="006A6B4D" w:rsidRDefault="006A6B4D" w:rsidP="00225DC3">
      <w:pPr>
        <w:pStyle w:val="CommentText"/>
        <w:jc w:val="left"/>
      </w:pPr>
      <w:r>
        <w:rPr>
          <w:rStyle w:val="CommentReference"/>
        </w:rPr>
        <w:annotationRef/>
      </w:r>
      <w:r>
        <w:rPr>
          <w:lang w:val="nl-NL"/>
        </w:rPr>
        <w:t xml:space="preserve">Do we want this at all? Or should we just focus on the PK part and let others use it for PD simulations / PTA simulations? </w:t>
      </w:r>
    </w:p>
  </w:comment>
  <w:comment w:id="93" w:author="Brüggemann, Roger" w:date="2024-02-23T09:52:00Z" w:initials="BR">
    <w:p w14:paraId="67528499" w14:textId="77777777" w:rsidR="00CD39F8" w:rsidRDefault="00CD39F8" w:rsidP="004414E6">
      <w:pPr>
        <w:pStyle w:val="CommentText"/>
        <w:jc w:val="left"/>
      </w:pPr>
      <w:r>
        <w:rPr>
          <w:rStyle w:val="CommentReference"/>
        </w:rPr>
        <w:annotationRef/>
      </w:r>
      <w:r>
        <w:rPr>
          <w:lang w:val="nl-NL"/>
        </w:rPr>
        <w:t xml:space="preserve">On what day? </w:t>
      </w:r>
    </w:p>
  </w:comment>
  <w:comment w:id="96" w:author="Microsoft Office User" w:date="2024-02-19T00:42:00Z" w:initials="MOU">
    <w:p w14:paraId="70D14320" w14:textId="7092A879" w:rsidR="0085514F" w:rsidRDefault="0085514F" w:rsidP="00301ED7">
      <w:pPr>
        <w:jc w:val="left"/>
      </w:pPr>
      <w:r>
        <w:rPr>
          <w:rStyle w:val="CommentReference"/>
        </w:rPr>
        <w:annotationRef/>
      </w:r>
      <w:r>
        <w:rPr>
          <w:color w:val="000000"/>
          <w:sz w:val="20"/>
          <w:szCs w:val="20"/>
        </w:rPr>
        <w:t>This is clearer to me now than what was written above about the breakpoint...</w:t>
      </w:r>
    </w:p>
  </w:comment>
  <w:comment w:id="95" w:author="Brüggemann, Roger" w:date="2024-02-23T09:44:00Z" w:initials="BR">
    <w:p w14:paraId="0C35F4C1" w14:textId="77777777" w:rsidR="00776FBA" w:rsidRDefault="00776FBA" w:rsidP="00BD733E">
      <w:pPr>
        <w:pStyle w:val="CommentText"/>
        <w:jc w:val="left"/>
      </w:pPr>
      <w:r>
        <w:rPr>
          <w:rStyle w:val="CommentReference"/>
        </w:rPr>
        <w:annotationRef/>
      </w:r>
      <w:r>
        <w:rPr>
          <w:lang w:val="nl-NL"/>
        </w:rPr>
        <w:t xml:space="preserve">Are we using a real life MIC distribution if we are performing this simulation? EUCAST as source? </w:t>
      </w:r>
    </w:p>
  </w:comment>
  <w:comment w:id="98" w:author="Microsoft Office User" w:date="2024-02-19T00:44:00Z" w:initials="MOU">
    <w:p w14:paraId="26174D8D" w14:textId="26151C30" w:rsidR="0085514F" w:rsidRDefault="0085514F" w:rsidP="004B463B">
      <w:pPr>
        <w:jc w:val="left"/>
      </w:pPr>
      <w:r>
        <w:rPr>
          <w:rStyle w:val="CommentReference"/>
        </w:rPr>
        <w:annotationRef/>
      </w:r>
      <w:r>
        <w:rPr>
          <w:color w:val="000000"/>
          <w:sz w:val="20"/>
          <w:szCs w:val="20"/>
        </w:rPr>
        <w:t>Not sure I personally like the term ‘inclusive’ as it seems political but more importantly, unnecessary…I personally think ‘optimised’ covers it. I can’t imagine an optimised exclusive dosing regimen being defined by an author...</w:t>
      </w:r>
    </w:p>
  </w:comment>
  <w:comment w:id="99" w:author="Jan-Willem Alffenaar" w:date="2024-02-19T07:52:00Z" w:initials="JA">
    <w:p w14:paraId="2848FEAD" w14:textId="77777777" w:rsidR="00FD78FC" w:rsidRDefault="00FD78FC" w:rsidP="00FD78FC">
      <w:pPr>
        <w:pStyle w:val="CommentText"/>
        <w:jc w:val="left"/>
      </w:pPr>
      <w:r>
        <w:rPr>
          <w:rStyle w:val="CommentReference"/>
        </w:rPr>
        <w:annotationRef/>
      </w:r>
      <w:r>
        <w:t>agree</w:t>
      </w:r>
    </w:p>
  </w:comment>
  <w:comment w:id="100" w:author="Brüggemann, Roger" w:date="2024-02-23T09:45:00Z" w:initials="BR">
    <w:p w14:paraId="4BE2CB22" w14:textId="77777777" w:rsidR="00FB135B" w:rsidRDefault="00FB135B" w:rsidP="00210DE2">
      <w:pPr>
        <w:pStyle w:val="CommentText"/>
        <w:jc w:val="left"/>
      </w:pPr>
      <w:r>
        <w:rPr>
          <w:rStyle w:val="CommentReference"/>
        </w:rPr>
        <w:annotationRef/>
      </w:r>
      <w:r>
        <w:rPr>
          <w:lang w:val="nl-NL"/>
        </w:rPr>
        <w:t xml:space="preserve">Ssuming which distribution? </w:t>
      </w:r>
    </w:p>
  </w:comment>
  <w:comment w:id="110" w:author="Microsoft Office User" w:date="2024-02-19T00:47:00Z" w:initials="MOU">
    <w:p w14:paraId="2CEF08EA" w14:textId="7953A478" w:rsidR="0085514F" w:rsidRDefault="0085514F" w:rsidP="00473D31">
      <w:pPr>
        <w:jc w:val="left"/>
      </w:pPr>
      <w:r>
        <w:rPr>
          <w:rStyle w:val="CommentReference"/>
        </w:rPr>
        <w:annotationRef/>
      </w:r>
      <w:r>
        <w:rPr>
          <w:color w:val="000000"/>
          <w:sz w:val="20"/>
          <w:szCs w:val="20"/>
        </w:rPr>
        <w:t xml:space="preserve">Only trough? Or do you mean some people with full profiles also had troughs too? I’m not sure of the relevance? I’m equally interested in proportion of patients in the distribution phase or with multiple samples in the elimination phase. </w:t>
      </w:r>
    </w:p>
  </w:comment>
  <w:comment w:id="109" w:author="Brüggemann, Roger" w:date="2024-02-23T09:45:00Z" w:initials="BR">
    <w:p w14:paraId="1D1522F3" w14:textId="77777777" w:rsidR="00B10E38" w:rsidRDefault="00B10E38" w:rsidP="00A1535F">
      <w:pPr>
        <w:pStyle w:val="CommentText"/>
        <w:jc w:val="left"/>
      </w:pPr>
      <w:r>
        <w:rPr>
          <w:rStyle w:val="CommentReference"/>
        </w:rPr>
        <w:annotationRef/>
      </w:r>
      <w:r>
        <w:rPr>
          <w:lang w:val="nl-NL"/>
        </w:rPr>
        <w:t>Ow have you approached model misspecification due to large number of troughs only</w:t>
      </w:r>
    </w:p>
  </w:comment>
  <w:comment w:id="112" w:author="Brüggemann, Roger" w:date="2024-02-23T09:46:00Z" w:initials="BR">
    <w:p w14:paraId="1D2411D1" w14:textId="77777777" w:rsidR="009C36C6" w:rsidRDefault="009C36C6" w:rsidP="00213737">
      <w:pPr>
        <w:pStyle w:val="CommentText"/>
        <w:jc w:val="left"/>
      </w:pPr>
      <w:r>
        <w:rPr>
          <w:rStyle w:val="CommentReference"/>
        </w:rPr>
        <w:annotationRef/>
      </w:r>
      <w:r>
        <w:rPr>
          <w:lang w:val="nl-NL"/>
        </w:rPr>
        <w:t>Really? Was this a person with leg amputation or other disabilities?</w:t>
      </w:r>
    </w:p>
  </w:comment>
  <w:comment w:id="113" w:author="Brüggemann, Roger" w:date="2024-02-23T09:47:00Z" w:initials="BR">
    <w:p w14:paraId="4BD6A7FA" w14:textId="77777777" w:rsidR="006D2188" w:rsidRDefault="006D2188" w:rsidP="00B7692D">
      <w:pPr>
        <w:pStyle w:val="CommentText"/>
        <w:jc w:val="left"/>
      </w:pPr>
      <w:r>
        <w:rPr>
          <w:rStyle w:val="CommentReference"/>
        </w:rPr>
        <w:annotationRef/>
      </w:r>
      <w:r>
        <w:rPr>
          <w:lang w:val="nl-NL"/>
        </w:rPr>
        <w:t xml:space="preserve">WHat CRRT information was added? Type of dialysis as CVVH vs CVVHD vs CVVHDF is all very different in terms of extracorporeal clearance. </w:t>
      </w:r>
    </w:p>
  </w:comment>
  <w:comment w:id="115" w:author="Microsoft Office User" w:date="2024-02-19T00:48:00Z" w:initials="MOU">
    <w:p w14:paraId="40318316" w14:textId="32968525" w:rsidR="0085514F" w:rsidRDefault="0085514F" w:rsidP="00C66B2F">
      <w:pPr>
        <w:jc w:val="left"/>
      </w:pPr>
      <w:r>
        <w:rPr>
          <w:rStyle w:val="CommentReference"/>
        </w:rPr>
        <w:annotationRef/>
      </w:r>
      <w:r>
        <w:rPr>
          <w:color w:val="000000"/>
          <w:sz w:val="20"/>
          <w:szCs w:val="20"/>
        </w:rPr>
        <w:t>That is a very low value…I look forward to seeing how you can test for imputations being reasonable for such a high proportion of patients?</w:t>
      </w:r>
    </w:p>
  </w:comment>
  <w:comment w:id="116" w:author="Microsoft Office User" w:date="2024-02-19T00:50:00Z" w:initials="MOU">
    <w:p w14:paraId="073AF931" w14:textId="77777777" w:rsidR="00D47F6F" w:rsidRDefault="00D47F6F" w:rsidP="008D48A6">
      <w:pPr>
        <w:jc w:val="left"/>
      </w:pPr>
      <w:r>
        <w:rPr>
          <w:rStyle w:val="CommentReference"/>
        </w:rPr>
        <w:annotationRef/>
      </w:r>
      <w:r>
        <w:rPr>
          <w:color w:val="000000"/>
          <w:sz w:val="20"/>
          <w:szCs w:val="20"/>
        </w:rPr>
        <w:t>Was this a function of available creatinine? And so actually, this result applies to all CrCl estimates? Also by writing this here and later stating you use this, it looks like you have pre-specified your preferred renal function descriptor</w:t>
      </w:r>
    </w:p>
  </w:comment>
  <w:comment w:id="114" w:author="Brüggemann, Roger" w:date="2024-02-23T09:48:00Z" w:initials="BR">
    <w:p w14:paraId="35CD9FC0" w14:textId="77777777" w:rsidR="00D26E82" w:rsidRDefault="00D26E82" w:rsidP="001E116A">
      <w:pPr>
        <w:pStyle w:val="CommentText"/>
        <w:jc w:val="left"/>
      </w:pPr>
      <w:r>
        <w:rPr>
          <w:rStyle w:val="CommentReference"/>
        </w:rPr>
        <w:annotationRef/>
      </w:r>
      <w:r>
        <w:rPr>
          <w:lang w:val="nl-NL"/>
        </w:rPr>
        <w:t xml:space="preserve">How can we estimate renal clearance if in only half of the population information on renal function is available. This is a major shortcoming. Where the datasets required not suitable in hindsight? </w:t>
      </w:r>
    </w:p>
  </w:comment>
  <w:comment w:id="117" w:author="Brüggemann, Roger" w:date="2024-02-23T09:49:00Z" w:initials="BR">
    <w:p w14:paraId="17A071C5" w14:textId="77777777" w:rsidR="004F05AE" w:rsidRDefault="004F05AE" w:rsidP="00537AAE">
      <w:pPr>
        <w:pStyle w:val="CommentText"/>
        <w:jc w:val="left"/>
      </w:pPr>
      <w:r>
        <w:rPr>
          <w:rStyle w:val="CommentReference"/>
        </w:rPr>
        <w:annotationRef/>
      </w:r>
      <w:r>
        <w:rPr>
          <w:lang w:val="nl-NL"/>
        </w:rPr>
        <w:t>Have you considered building the model with only the full PK curve and renal function data and in a second stage use the datasets that did not contain intensive sampling to be added?</w:t>
      </w:r>
    </w:p>
  </w:comment>
  <w:comment w:id="119" w:author="Brüggemann, Roger" w:date="2024-02-23T09:49:00Z" w:initials="BR">
    <w:p w14:paraId="4C7B0CD2" w14:textId="77777777" w:rsidR="004F05AE" w:rsidRDefault="004F05AE" w:rsidP="00681AFF">
      <w:pPr>
        <w:pStyle w:val="CommentText"/>
        <w:jc w:val="left"/>
      </w:pPr>
      <w:r>
        <w:rPr>
          <w:rStyle w:val="CommentReference"/>
        </w:rPr>
        <w:annotationRef/>
      </w:r>
      <w:r>
        <w:rPr>
          <w:lang w:val="nl-NL"/>
        </w:rPr>
        <w:t xml:space="preserve">Where is the info on the impact of analytical assay in the error model? </w:t>
      </w:r>
    </w:p>
  </w:comment>
  <w:comment w:id="120" w:author="Microsoft Office User" w:date="2024-02-19T00:51:00Z" w:initials="MOU">
    <w:p w14:paraId="075AC5C0" w14:textId="55E63F67" w:rsidR="00D47F6F" w:rsidRDefault="00D47F6F" w:rsidP="00DB5293">
      <w:pPr>
        <w:jc w:val="left"/>
      </w:pPr>
      <w:r>
        <w:rPr>
          <w:rStyle w:val="CommentReference"/>
        </w:rPr>
        <w:annotationRef/>
      </w:r>
      <w:r>
        <w:rPr>
          <w:color w:val="000000"/>
          <w:sz w:val="20"/>
          <w:szCs w:val="20"/>
        </w:rPr>
        <w:t>Total body weight should be specified I suggest…</w:t>
      </w:r>
    </w:p>
  </w:comment>
  <w:comment w:id="121" w:author="Brüggemann, Roger" w:date="2024-02-23T09:51:00Z" w:initials="BR">
    <w:p w14:paraId="5F081E01" w14:textId="77777777" w:rsidR="00383D26" w:rsidRDefault="00383D26" w:rsidP="00257768">
      <w:pPr>
        <w:pStyle w:val="CommentText"/>
        <w:jc w:val="left"/>
      </w:pPr>
      <w:r>
        <w:rPr>
          <w:rStyle w:val="CommentReference"/>
        </w:rPr>
        <w:annotationRef/>
      </w:r>
      <w:r>
        <w:rPr>
          <w:lang w:val="nl-NL"/>
        </w:rPr>
        <w:t xml:space="preserve">Is this detailed in the method section in a similar way? </w:t>
      </w:r>
    </w:p>
  </w:comment>
  <w:comment w:id="122" w:author="Brüggemann, Roger" w:date="2024-02-23T09:50:00Z" w:initials="BR">
    <w:p w14:paraId="65EFDA14" w14:textId="0C8899E3" w:rsidR="009C18C1" w:rsidRDefault="009C18C1">
      <w:pPr>
        <w:pStyle w:val="CommentText"/>
        <w:jc w:val="left"/>
      </w:pPr>
      <w:r>
        <w:rPr>
          <w:rStyle w:val="CommentReference"/>
        </w:rPr>
        <w:annotationRef/>
      </w:r>
      <w:r>
        <w:rPr>
          <w:lang w:val="nl-NL"/>
        </w:rPr>
        <w:t xml:space="preserve">Please see our study in the ICU where we had  </w:t>
      </w:r>
    </w:p>
    <w:p w14:paraId="0DDEA57D" w14:textId="77777777" w:rsidR="009C18C1" w:rsidRDefault="009C18C1" w:rsidP="00D31DDC">
      <w:pPr>
        <w:pStyle w:val="CommentText"/>
        <w:jc w:val="left"/>
      </w:pPr>
      <w:r>
        <w:rPr>
          <w:lang w:val="nl-NL"/>
        </w:rPr>
        <w:t xml:space="preserve">Clrenal + Clmachine + Clmetabolic where either term could become 0 if not relevant. </w:t>
      </w:r>
    </w:p>
  </w:comment>
  <w:comment w:id="123" w:author="Brüggemann, Roger" w:date="2024-02-23T09:51:00Z" w:initials="BR">
    <w:p w14:paraId="5B441C53" w14:textId="77777777" w:rsidR="00383D26" w:rsidRDefault="00383D26" w:rsidP="00D312A0">
      <w:pPr>
        <w:pStyle w:val="CommentText"/>
        <w:jc w:val="left"/>
      </w:pPr>
      <w:r>
        <w:rPr>
          <w:rStyle w:val="CommentReference"/>
        </w:rPr>
        <w:annotationRef/>
      </w:r>
      <w:r>
        <w:rPr>
          <w:lang w:val="nl-NL"/>
        </w:rPr>
        <w:t xml:space="preserve">This is very high. Any thoughts? </w:t>
      </w:r>
    </w:p>
  </w:comment>
  <w:comment w:id="124" w:author="Microsoft Office User" w:date="2024-02-19T00:52:00Z" w:initials="MOU">
    <w:p w14:paraId="7E6B26CB" w14:textId="14EBF43A" w:rsidR="00D47F6F" w:rsidRDefault="00D47F6F" w:rsidP="00503505">
      <w:pPr>
        <w:jc w:val="left"/>
      </w:pPr>
      <w:r>
        <w:rPr>
          <w:rStyle w:val="CommentReference"/>
        </w:rPr>
        <w:annotationRef/>
      </w:r>
      <w:r>
        <w:rPr>
          <w:color w:val="000000"/>
          <w:sz w:val="20"/>
          <w:szCs w:val="20"/>
        </w:rPr>
        <w:t>Excellent</w:t>
      </w:r>
    </w:p>
    <w:p w14:paraId="3A6D772D" w14:textId="77777777" w:rsidR="00D47F6F" w:rsidRDefault="00D47F6F" w:rsidP="00503505">
      <w:pPr>
        <w:jc w:val="left"/>
      </w:pPr>
    </w:p>
  </w:comment>
  <w:comment w:id="126" w:author="Indy Sandaradura" w:date="2024-02-02T08:39:00Z" w:initials="IS">
    <w:p w14:paraId="37C402C4" w14:textId="23B46944" w:rsidR="00CF6500" w:rsidRDefault="00CF6500" w:rsidP="00CF6500">
      <w:pPr>
        <w:jc w:val="left"/>
      </w:pPr>
      <w:r>
        <w:rPr>
          <w:rStyle w:val="CommentReference"/>
        </w:rPr>
        <w:annotationRef/>
      </w:r>
      <w:r>
        <w:rPr>
          <w:color w:val="000000"/>
          <w:sz w:val="20"/>
          <w:szCs w:val="20"/>
        </w:rPr>
        <w:t>I think it’s a shame to bury these in the supplementary information; I think AUC400 is highly clinically relevant and should be presented within the main figures</w:t>
      </w:r>
    </w:p>
  </w:comment>
  <w:comment w:id="127" w:author="Jan-Willem Alffenaar" w:date="2024-02-19T09:46:00Z" w:initials="JWA">
    <w:p w14:paraId="1B9698F9" w14:textId="77777777" w:rsidR="00982656" w:rsidRDefault="00982656" w:rsidP="00982656">
      <w:pPr>
        <w:pStyle w:val="CommentText"/>
        <w:jc w:val="left"/>
      </w:pPr>
      <w:r>
        <w:rPr>
          <w:rStyle w:val="CommentReference"/>
        </w:rPr>
        <w:annotationRef/>
      </w:r>
      <w:r>
        <w:t>agreee</w:t>
      </w:r>
    </w:p>
  </w:comment>
  <w:comment w:id="128" w:author="Jan-Willem Alffenaar" w:date="2024-02-19T09:48:00Z" w:initials="JWA">
    <w:p w14:paraId="728CB439" w14:textId="77777777" w:rsidR="00C93E26" w:rsidRDefault="00C93E26" w:rsidP="00C93E26">
      <w:pPr>
        <w:pStyle w:val="CommentText"/>
        <w:jc w:val="left"/>
      </w:pPr>
      <w:r>
        <w:rPr>
          <w:rStyle w:val="CommentReference"/>
        </w:rPr>
        <w:annotationRef/>
      </w:r>
      <w:r>
        <w:t>Also specify the standard dosing regimen again her</w:t>
      </w:r>
    </w:p>
  </w:comment>
  <w:comment w:id="129" w:author="Microsoft Office User" w:date="2024-02-19T00:55:00Z" w:initials="MOU">
    <w:p w14:paraId="1DC9C87A" w14:textId="2F3BE7E2" w:rsidR="00D47F6F" w:rsidRDefault="00D47F6F" w:rsidP="008506ED">
      <w:pPr>
        <w:jc w:val="left"/>
      </w:pPr>
      <w:r>
        <w:rPr>
          <w:rStyle w:val="CommentReference"/>
        </w:rPr>
        <w:annotationRef/>
      </w:r>
      <w:r>
        <w:rPr>
          <w:color w:val="000000"/>
          <w:sz w:val="20"/>
          <w:szCs w:val="20"/>
        </w:rPr>
        <w:t>I’ve forgotten what this acceptable PTA is given the way the paper is written above. It would be ok to restate it here or at another place in the results?</w:t>
      </w:r>
    </w:p>
  </w:comment>
  <w:comment w:id="130" w:author="Jan-Willem Alffenaar" w:date="2024-02-19T09:50:00Z" w:initials="JWA">
    <w:p w14:paraId="5E11EE4C" w14:textId="77777777" w:rsidR="00432B4D" w:rsidRDefault="00432B4D" w:rsidP="00432B4D">
      <w:pPr>
        <w:pStyle w:val="CommentText"/>
        <w:jc w:val="left"/>
      </w:pPr>
      <w:r>
        <w:rPr>
          <w:rStyle w:val="CommentReference"/>
        </w:rPr>
        <w:annotationRef/>
      </w:r>
      <w:r>
        <w:t>How relevant is this? Everyone understands that if you increase the dose you will use more fluconazole. I suggest removing</w:t>
      </w:r>
    </w:p>
  </w:comment>
  <w:comment w:id="131" w:author="Jan-Willem Alffenaar" w:date="2024-02-19T10:03:00Z" w:initials="JWA">
    <w:p w14:paraId="0A20C430" w14:textId="77777777" w:rsidR="00BB06DA" w:rsidRDefault="00BB06DA" w:rsidP="00BB06DA">
      <w:pPr>
        <w:pStyle w:val="CommentText"/>
        <w:jc w:val="left"/>
      </w:pPr>
      <w:r>
        <w:rPr>
          <w:rStyle w:val="CommentReference"/>
        </w:rPr>
        <w:annotationRef/>
      </w:r>
      <w:r>
        <w:t>Change to ‘total body weight’ to be more specific</w:t>
      </w:r>
    </w:p>
  </w:comment>
  <w:comment w:id="133" w:author="Microsoft Office User" w:date="2024-02-19T00:56:00Z" w:initials="MOU">
    <w:p w14:paraId="131A5986" w14:textId="00D75083" w:rsidR="00D47F6F" w:rsidRDefault="00D47F6F" w:rsidP="00C0124F">
      <w:pPr>
        <w:jc w:val="left"/>
      </w:pPr>
      <w:r>
        <w:rPr>
          <w:rStyle w:val="CommentReference"/>
        </w:rPr>
        <w:annotationRef/>
      </w:r>
      <w:r>
        <w:rPr>
          <w:color w:val="000000"/>
          <w:sz w:val="20"/>
          <w:szCs w:val="20"/>
        </w:rPr>
        <w:t>Does not match with title, but I feel is more accurate for what you’ve done</w:t>
      </w:r>
    </w:p>
  </w:comment>
  <w:comment w:id="134" w:author="Brüggemann, Roger" w:date="2024-02-23T09:53:00Z" w:initials="BR">
    <w:p w14:paraId="5D3A4A2B" w14:textId="77777777" w:rsidR="009610A3" w:rsidRDefault="009610A3" w:rsidP="009B1F22">
      <w:pPr>
        <w:pStyle w:val="CommentText"/>
        <w:jc w:val="left"/>
      </w:pPr>
      <w:r>
        <w:rPr>
          <w:rStyle w:val="CommentReference"/>
        </w:rPr>
        <w:annotationRef/>
      </w:r>
      <w:r>
        <w:rPr>
          <w:lang w:val="nl-NL"/>
        </w:rPr>
        <w:t xml:space="preserve">Agree, title, primary goal etc could be better aligned. </w:t>
      </w:r>
    </w:p>
  </w:comment>
  <w:comment w:id="136" w:author="Microsoft Office User" w:date="2024-02-19T00:56:00Z" w:initials="MOU">
    <w:p w14:paraId="3B25CE8D" w14:textId="478B9940" w:rsidR="00D47F6F" w:rsidRDefault="00D47F6F" w:rsidP="005D33FE">
      <w:pPr>
        <w:jc w:val="left"/>
      </w:pPr>
      <w:r>
        <w:rPr>
          <w:rStyle w:val="CommentReference"/>
        </w:rPr>
        <w:annotationRef/>
      </w:r>
      <w:r>
        <w:rPr>
          <w:color w:val="000000"/>
          <w:sz w:val="20"/>
          <w:szCs w:val="20"/>
        </w:rPr>
        <w:t>This is a judgment and you didn’t assess using an implementation science methodology…perhaps just leave as pragmatic...</w:t>
      </w:r>
    </w:p>
  </w:comment>
  <w:comment w:id="137" w:author="Jan-Willem Alffenaar" w:date="2024-02-19T10:03:00Z" w:initials="JWA">
    <w:p w14:paraId="1553CF48" w14:textId="77777777" w:rsidR="00B90DC4" w:rsidRDefault="00B90DC4" w:rsidP="00B90DC4">
      <w:pPr>
        <w:pStyle w:val="CommentText"/>
        <w:jc w:val="left"/>
      </w:pPr>
      <w:r>
        <w:rPr>
          <w:rStyle w:val="CommentReference"/>
        </w:rPr>
        <w:annotationRef/>
      </w:r>
      <w:r>
        <w:t>agree</w:t>
      </w:r>
    </w:p>
  </w:comment>
  <w:comment w:id="142" w:author="Microsoft Office User" w:date="2024-02-19T00:57:00Z" w:initials="MOU">
    <w:p w14:paraId="41D06624" w14:textId="65707871" w:rsidR="00D47F6F" w:rsidRDefault="00D47F6F" w:rsidP="00372E0D">
      <w:pPr>
        <w:jc w:val="left"/>
      </w:pPr>
      <w:r>
        <w:rPr>
          <w:rStyle w:val="CommentReference"/>
        </w:rPr>
        <w:annotationRef/>
      </w:r>
      <w:r>
        <w:rPr>
          <w:color w:val="000000"/>
          <w:sz w:val="20"/>
          <w:szCs w:val="20"/>
        </w:rPr>
        <w:t>Clumsy wording, I suggest rewording for clarity</w:t>
      </w:r>
    </w:p>
  </w:comment>
  <w:comment w:id="143" w:author="Jan-Willem Alffenaar" w:date="2024-02-19T10:06:00Z" w:initials="JWA">
    <w:p w14:paraId="720A17DF" w14:textId="77777777" w:rsidR="00283CA5" w:rsidRDefault="00283CA5" w:rsidP="00283CA5">
      <w:pPr>
        <w:pStyle w:val="CommentText"/>
        <w:jc w:val="left"/>
      </w:pPr>
      <w:r>
        <w:rPr>
          <w:rStyle w:val="CommentReference"/>
        </w:rPr>
        <w:annotationRef/>
      </w:r>
      <w:r>
        <w:rPr>
          <w:color w:val="000000"/>
        </w:rPr>
        <w:t>Also the strategy was not tested prospectively so would delete “guarantee”</w:t>
      </w:r>
    </w:p>
  </w:comment>
  <w:comment w:id="144" w:author="Indy Sandaradura" w:date="2024-02-02T08:42:00Z" w:initials="IS">
    <w:p w14:paraId="526B2ECB" w14:textId="79A92D4C" w:rsidR="00CF6500" w:rsidRDefault="00CF6500" w:rsidP="00CF6500">
      <w:pPr>
        <w:jc w:val="left"/>
      </w:pPr>
      <w:r>
        <w:rPr>
          <w:rStyle w:val="CommentReference"/>
        </w:rPr>
        <w:annotationRef/>
      </w:r>
      <w:r>
        <w:rPr>
          <w:color w:val="000000"/>
          <w:sz w:val="20"/>
          <w:szCs w:val="20"/>
        </w:rPr>
        <w:t>ability to describe/fit?</w:t>
      </w:r>
    </w:p>
  </w:comment>
  <w:comment w:id="145" w:author="Indy Sandaradura" w:date="2024-02-02T08:49:00Z" w:initials="IS">
    <w:p w14:paraId="392102F9" w14:textId="77777777" w:rsidR="00F02842" w:rsidRDefault="00F02842" w:rsidP="00F02842">
      <w:pPr>
        <w:jc w:val="left"/>
      </w:pPr>
      <w:r>
        <w:rPr>
          <w:rStyle w:val="CommentReference"/>
        </w:rPr>
        <w:annotationRef/>
      </w:r>
      <w:r>
        <w:rPr>
          <w:color w:val="000000"/>
          <w:sz w:val="20"/>
          <w:szCs w:val="20"/>
        </w:rPr>
        <w:t>There should be some commentary on the poor prediction of augmented renal clearance by various GFR calculations. Would using Cockroft-Gault for a fixed body weight (eg 70kg) have altered the findings?</w:t>
      </w:r>
    </w:p>
  </w:comment>
  <w:comment w:id="146" w:author="Indy Sandaradura" w:date="2024-02-02T08:50:00Z" w:initials="IS">
    <w:p w14:paraId="6F99F9E5" w14:textId="77777777" w:rsidR="00F02842" w:rsidRDefault="00F02842" w:rsidP="00F02842">
      <w:pPr>
        <w:jc w:val="left"/>
      </w:pPr>
      <w:r>
        <w:rPr>
          <w:rStyle w:val="CommentReference"/>
        </w:rPr>
        <w:annotationRef/>
      </w:r>
      <w:r>
        <w:rPr>
          <w:color w:val="000000"/>
          <w:sz w:val="20"/>
          <w:szCs w:val="20"/>
        </w:rPr>
        <w:t>This is a good point.</w:t>
      </w:r>
    </w:p>
  </w:comment>
  <w:comment w:id="147" w:author="Microsoft Office User" w:date="2024-02-19T00:59:00Z" w:initials="MOU">
    <w:p w14:paraId="4E44123A" w14:textId="77777777" w:rsidR="0056614B" w:rsidRDefault="0056614B" w:rsidP="00F510FA">
      <w:pPr>
        <w:jc w:val="left"/>
      </w:pPr>
      <w:r>
        <w:rPr>
          <w:rStyle w:val="CommentReference"/>
        </w:rPr>
        <w:annotationRef/>
      </w:r>
      <w:r>
        <w:rPr>
          <w:color w:val="000000"/>
          <w:sz w:val="20"/>
          <w:szCs w:val="20"/>
        </w:rPr>
        <w:t>This sums up my view of your methods around this…I don’t think they are able to truly test the effect of CKDEPI because of so much missing data…you rightly have this caveat, but earlier write: “...fluconazole dosing should not be adjusted for it” - these are inconsistent and not compatible. I feel this whole issue needs to be re-evaluated and softened…</w:t>
      </w:r>
    </w:p>
  </w:comment>
  <w:comment w:id="148" w:author="Microsoft Office User" w:date="2024-02-19T01:00:00Z" w:initials="MOU">
    <w:p w14:paraId="0A0BC4D1" w14:textId="77777777" w:rsidR="0056614B" w:rsidRDefault="0056614B" w:rsidP="00675AA4">
      <w:pPr>
        <w:jc w:val="left"/>
      </w:pPr>
      <w:r>
        <w:rPr>
          <w:rStyle w:val="CommentReference"/>
        </w:rPr>
        <w:annotationRef/>
      </w:r>
      <w:r>
        <w:rPr>
          <w:color w:val="000000"/>
          <w:sz w:val="20"/>
          <w:szCs w:val="20"/>
        </w:rPr>
        <w:t>Authors in this group may feel their data demonstrated this? I’m not sure how well mine did, but I think it is more controversial to say renal function doesn’t matter, than it does...</w:t>
      </w:r>
    </w:p>
  </w:comment>
  <w:comment w:id="149" w:author="Microsoft Office User" w:date="2024-02-19T01:03:00Z" w:initials="MOU">
    <w:p w14:paraId="071C3770" w14:textId="77777777" w:rsidR="0056614B" w:rsidRDefault="0056614B" w:rsidP="00754EEF">
      <w:pPr>
        <w:jc w:val="left"/>
      </w:pPr>
      <w:r>
        <w:rPr>
          <w:rStyle w:val="CommentReference"/>
        </w:rPr>
        <w:annotationRef/>
      </w:r>
      <w:r>
        <w:rPr>
          <w:color w:val="000000"/>
          <w:sz w:val="20"/>
          <w:szCs w:val="20"/>
        </w:rPr>
        <w:t>This is at odds with everything in the previous paragraph…I don’t use fluconazole TDM, but you have a problematic model and so you concede a well designed trial is needed, but then you are very confident that TDM is no longer necessary? Again, these inconsistencies can’t be reconciled to me</w:t>
      </w:r>
    </w:p>
  </w:comment>
  <w:comment w:id="150" w:author="Microsoft Office User" w:date="2024-02-19T01:04:00Z" w:initials="MOU">
    <w:p w14:paraId="34E89134" w14:textId="77777777" w:rsidR="0056614B" w:rsidRDefault="0056614B" w:rsidP="0035039B">
      <w:pPr>
        <w:jc w:val="left"/>
      </w:pPr>
      <w:r>
        <w:rPr>
          <w:rStyle w:val="CommentReference"/>
        </w:rPr>
        <w:annotationRef/>
      </w:r>
      <w:r>
        <w:rPr>
          <w:color w:val="000000"/>
          <w:sz w:val="20"/>
          <w:szCs w:val="20"/>
        </w:rPr>
        <w:t xml:space="preserve">This is repetitive and a little too self-congratulatory for my preference…particularly given the reasons stated above </w:t>
      </w:r>
    </w:p>
  </w:comment>
  <w:comment w:id="154" w:author="Jan-Willem Alffenaar" w:date="2024-02-19T10:21:00Z" w:initials="JWA">
    <w:p w14:paraId="2471F229" w14:textId="77777777" w:rsidR="00ED75AC" w:rsidRDefault="00ED75AC" w:rsidP="00ED75AC">
      <w:pPr>
        <w:pStyle w:val="CommentText"/>
        <w:jc w:val="left"/>
      </w:pPr>
      <w:r>
        <w:rPr>
          <w:rStyle w:val="CommentReference"/>
        </w:rPr>
        <w:annotationRef/>
      </w:r>
      <w:r>
        <w:t>Where is this hospital; would love to work there. ☺️</w:t>
      </w:r>
    </w:p>
  </w:comment>
  <w:comment w:id="157" w:author="Jan-Willem Alffenaar" w:date="2024-02-19T10:21:00Z" w:initials="JWA">
    <w:p w14:paraId="57392CF0" w14:textId="77777777" w:rsidR="004B6BAF" w:rsidRDefault="004B6BAF" w:rsidP="004B6BAF">
      <w:pPr>
        <w:pStyle w:val="CommentText"/>
        <w:jc w:val="left"/>
      </w:pPr>
      <w:r>
        <w:rPr>
          <w:rStyle w:val="CommentReference"/>
        </w:rPr>
        <w:annotationRef/>
      </w:r>
      <w:r>
        <w:t>Why would you do this for an AUC/MIC driven drug?</w:t>
      </w:r>
    </w:p>
  </w:comment>
  <w:comment w:id="160" w:author="Microsoft Office User" w:date="2024-02-19T01:05:00Z" w:initials="MOU">
    <w:p w14:paraId="76C249A4" w14:textId="2BABC749" w:rsidR="0056614B" w:rsidRDefault="0056614B" w:rsidP="005D12F5">
      <w:pPr>
        <w:jc w:val="left"/>
      </w:pPr>
      <w:r>
        <w:rPr>
          <w:rStyle w:val="CommentReference"/>
        </w:rPr>
        <w:annotationRef/>
      </w:r>
      <w:r>
        <w:rPr>
          <w:color w:val="000000"/>
          <w:sz w:val="20"/>
          <w:szCs w:val="20"/>
        </w:rPr>
        <w:t xml:space="preserve">I must have missed this in the methods….but why have you chosen to do this? </w:t>
      </w:r>
    </w:p>
  </w:comment>
  <w:comment w:id="162" w:author="Microsoft Office User" w:date="2024-02-19T01:06:00Z" w:initials="MOU">
    <w:p w14:paraId="7E18A62A" w14:textId="77777777" w:rsidR="0056614B" w:rsidRDefault="0056614B" w:rsidP="00703432">
      <w:pPr>
        <w:jc w:val="left"/>
      </w:pPr>
      <w:r>
        <w:rPr>
          <w:rStyle w:val="CommentReference"/>
        </w:rPr>
        <w:annotationRef/>
      </w:r>
      <w:r>
        <w:rPr>
          <w:color w:val="000000"/>
          <w:sz w:val="20"/>
          <w:szCs w:val="20"/>
        </w:rPr>
        <w:t>Too self-congratulatory….remember you have not externally validated this either…</w:t>
      </w:r>
    </w:p>
  </w:comment>
  <w:comment w:id="163" w:author="Jan-Willem Alffenaar" w:date="2024-02-19T10:27:00Z" w:initials="JWA">
    <w:p w14:paraId="3D478B11" w14:textId="77777777" w:rsidR="00DA482E" w:rsidRDefault="00DA482E" w:rsidP="00DA482E">
      <w:pPr>
        <w:pStyle w:val="CommentText"/>
        <w:jc w:val="left"/>
      </w:pPr>
      <w:r>
        <w:rPr>
          <w:rStyle w:val="CommentReference"/>
        </w:rPr>
        <w:annotationRef/>
      </w:r>
      <w:r>
        <w:rPr>
          <w:color w:val="000000"/>
        </w:rPr>
        <w:t>I changed sentence a bit to include the local validation of the proposed regimen</w:t>
      </w:r>
    </w:p>
  </w:comment>
  <w:comment w:id="174" w:author="Indy Sandaradura" w:date="2024-02-02T08:53:00Z" w:initials="IS">
    <w:p w14:paraId="1ACF4FD6" w14:textId="2405551D" w:rsidR="00F02842" w:rsidRDefault="00F02842" w:rsidP="00F02842">
      <w:pPr>
        <w:jc w:val="left"/>
      </w:pPr>
      <w:r>
        <w:rPr>
          <w:rStyle w:val="CommentReference"/>
        </w:rPr>
        <w:annotationRef/>
      </w:r>
      <w:r>
        <w:rPr>
          <w:sz w:val="20"/>
          <w:szCs w:val="20"/>
        </w:rPr>
        <w:t>Expand - do you mean cmin&gt;80</w:t>
      </w:r>
    </w:p>
  </w:comment>
  <w:comment w:id="175" w:author="Indy Sandaradura" w:date="2024-02-02T08:54:00Z" w:initials="IS">
    <w:p w14:paraId="43916335" w14:textId="77777777" w:rsidR="00F02842" w:rsidRDefault="00F02842" w:rsidP="00F02842">
      <w:pPr>
        <w:jc w:val="left"/>
      </w:pPr>
      <w:r>
        <w:rPr>
          <w:rStyle w:val="CommentReference"/>
        </w:rPr>
        <w:annotationRef/>
      </w:r>
      <w:r>
        <w:rPr>
          <w:color w:val="000000"/>
          <w:sz w:val="20"/>
          <w:szCs w:val="20"/>
        </w:rPr>
        <w:t>Would this not have been sensible at the start?</w:t>
      </w:r>
    </w:p>
  </w:comment>
  <w:comment w:id="176" w:author="Microsoft Office User" w:date="2024-02-19T01:06:00Z" w:initials="MOU">
    <w:p w14:paraId="6CABAC5F" w14:textId="77777777" w:rsidR="0056614B" w:rsidRDefault="0056614B" w:rsidP="003C37D1">
      <w:pPr>
        <w:jc w:val="left"/>
      </w:pPr>
      <w:r>
        <w:rPr>
          <w:rStyle w:val="CommentReference"/>
        </w:rPr>
        <w:annotationRef/>
      </w:r>
      <w:r>
        <w:rPr>
          <w:sz w:val="20"/>
          <w:szCs w:val="20"/>
        </w:rPr>
        <w:t>It seems inconsistent with what was written in the methods too? So essentially if not systematic, does that make it convenient? And therefore, how representative is it really?</w:t>
      </w:r>
    </w:p>
  </w:comment>
  <w:comment w:id="177" w:author="Jan-Willem Alffenaar" w:date="2024-02-19T10:42:00Z" w:initials="JWA">
    <w:p w14:paraId="094EF044" w14:textId="77777777" w:rsidR="009E772F" w:rsidRDefault="009E772F" w:rsidP="009E772F">
      <w:pPr>
        <w:pStyle w:val="CommentText"/>
        <w:jc w:val="left"/>
      </w:pPr>
      <w:r>
        <w:rPr>
          <w:rStyle w:val="CommentReference"/>
        </w:rPr>
        <w:annotationRef/>
      </w:r>
      <w:r>
        <w:t>This statement will cause issues with the reviewers. They might find it biased...</w:t>
      </w:r>
    </w:p>
  </w:comment>
  <w:comment w:id="178" w:author="Jan-Willem Alffenaar" w:date="2024-02-19T10:45:00Z" w:initials="JWA">
    <w:p w14:paraId="00B840CD" w14:textId="77777777" w:rsidR="008203D7" w:rsidRDefault="008203D7" w:rsidP="008203D7">
      <w:pPr>
        <w:pStyle w:val="CommentText"/>
        <w:jc w:val="left"/>
      </w:pPr>
      <w:r>
        <w:rPr>
          <w:rStyle w:val="CommentReference"/>
        </w:rPr>
        <w:annotationRef/>
      </w:r>
      <w:r>
        <w:t>This is a bit of a concern… You did not assess the number of studies from literature so you don’t know how much work it would be…. Feels to me as finding excuses… I would word it differently as the current justification is difficult to digest.</w:t>
      </w:r>
    </w:p>
  </w:comment>
  <w:comment w:id="180" w:author="Jan-Willem Alffenaar" w:date="2024-02-19T10:50:00Z" w:initials="JWA">
    <w:p w14:paraId="3C073F92" w14:textId="77777777" w:rsidR="00AA0530" w:rsidRDefault="00AA0530" w:rsidP="00AA0530">
      <w:pPr>
        <w:pStyle w:val="CommentText"/>
        <w:jc w:val="left"/>
      </w:pPr>
      <w:r>
        <w:rPr>
          <w:rStyle w:val="CommentReference"/>
        </w:rPr>
        <w:annotationRef/>
      </w:r>
      <w:r>
        <w:t>Would remove this. It was not a clear preset exclusion criterium. Maybe, based on the above comments, consider how to better define in/exclusion?</w:t>
      </w:r>
    </w:p>
  </w:comment>
  <w:comment w:id="181" w:author="Jan-Willem Alffenaar" w:date="2024-02-19T10:50:00Z" w:initials="JWA">
    <w:p w14:paraId="0F08A108" w14:textId="77777777" w:rsidR="00AA0530" w:rsidRDefault="00AA0530" w:rsidP="00AA0530">
      <w:pPr>
        <w:pStyle w:val="CommentText"/>
        <w:jc w:val="left"/>
      </w:pPr>
      <w:r>
        <w:rPr>
          <w:rStyle w:val="CommentReference"/>
        </w:rPr>
        <w:annotationRef/>
      </w:r>
      <w:r>
        <w:t>Remove from conclusion</w:t>
      </w:r>
    </w:p>
  </w:comment>
  <w:comment w:id="183" w:author="Jan-Willem Alffenaar" w:date="2024-02-19T10:52:00Z" w:initials="JWA">
    <w:p w14:paraId="590EC630" w14:textId="77777777" w:rsidR="00AA0530" w:rsidRDefault="00AA0530" w:rsidP="00AA0530">
      <w:pPr>
        <w:pStyle w:val="CommentText"/>
        <w:jc w:val="left"/>
      </w:pPr>
      <w:r>
        <w:rPr>
          <w:rStyle w:val="CommentReference"/>
        </w:rPr>
        <w:annotationRef/>
      </w:r>
      <w:r>
        <w:t>This is opposite to your earlier statement that it is  easy to implement world wide. It is important to be very consistent troughout the manuscript.</w:t>
      </w:r>
    </w:p>
  </w:comment>
  <w:comment w:id="190" w:author="Microsoft Office User" w:date="2024-02-19T01:09:00Z" w:initials="MOU">
    <w:p w14:paraId="3F9D405B" w14:textId="1F9AA42C" w:rsidR="0056614B" w:rsidRDefault="0056614B" w:rsidP="007B6B30">
      <w:pPr>
        <w:jc w:val="left"/>
      </w:pPr>
      <w:r>
        <w:rPr>
          <w:rStyle w:val="CommentReference"/>
        </w:rPr>
        <w:annotationRef/>
      </w:r>
      <w:r>
        <w:rPr>
          <w:color w:val="000000"/>
          <w:sz w:val="20"/>
          <w:szCs w:val="20"/>
        </w:rPr>
        <w:t>Is this really easier than what other guidelines have where all you need to do is remember mg/kg loads and maintenance for CRRT and non-CRRT? I am concerned that reviewers will not agree with your description of this being pragmatic and ‘easy-to-implement’, particularly when you didn’t evaluate the latter</w:t>
      </w:r>
    </w:p>
  </w:comment>
  <w:comment w:id="191" w:author="Microsoft Office User" w:date="2024-02-19T01:10:00Z" w:initials="MOU">
    <w:p w14:paraId="6AB2F7C5" w14:textId="77777777" w:rsidR="004F2D3E" w:rsidRDefault="004F2D3E" w:rsidP="008862FD">
      <w:pPr>
        <w:jc w:val="left"/>
      </w:pPr>
      <w:r>
        <w:rPr>
          <w:rStyle w:val="CommentReference"/>
        </w:rPr>
        <w:annotationRef/>
      </w:r>
      <w:r>
        <w:rPr>
          <w:color w:val="000000"/>
          <w:sz w:val="20"/>
          <w:szCs w:val="20"/>
        </w:rPr>
        <w:t>Has this even ever been used clinically? I thought I once read the highest dose stated and used in micromedex tox was 1600mg…maybe you need to comment on this issue?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8D957E6" w15:done="0"/>
  <w15:commentEx w15:paraId="4649FF2D" w15:done="0"/>
  <w15:commentEx w15:paraId="47C031C8" w15:done="0"/>
  <w15:commentEx w15:paraId="250886A2" w15:paraIdParent="47C031C8" w15:done="0"/>
  <w15:commentEx w15:paraId="08FB9F5E" w15:done="0"/>
  <w15:commentEx w15:paraId="4BE042E5" w15:done="0"/>
  <w15:commentEx w15:paraId="3FEE29F5" w15:done="0"/>
  <w15:commentEx w15:paraId="52FACEB8" w15:done="0"/>
  <w15:commentEx w15:paraId="6B09383A" w15:paraIdParent="52FACEB8" w15:done="0"/>
  <w15:commentEx w15:paraId="73C16B5D" w15:done="0"/>
  <w15:commentEx w15:paraId="1A989D60" w15:done="0"/>
  <w15:commentEx w15:paraId="308ADEC6" w15:done="0"/>
  <w15:commentEx w15:paraId="4B603BFE" w15:done="0"/>
  <w15:commentEx w15:paraId="3571E63A" w15:done="0"/>
  <w15:commentEx w15:paraId="2EE72C17" w15:done="0"/>
  <w15:commentEx w15:paraId="099C6591" w15:paraIdParent="2EE72C17" w15:done="0"/>
  <w15:commentEx w15:paraId="6FE07E38" w15:done="0"/>
  <w15:commentEx w15:paraId="2BD84284" w15:done="0"/>
  <w15:commentEx w15:paraId="3EEB68AC" w15:done="0"/>
  <w15:commentEx w15:paraId="528ACC9A" w15:paraIdParent="3EEB68AC" w15:done="0"/>
  <w15:commentEx w15:paraId="3C1BEE9C" w15:done="0"/>
  <w15:commentEx w15:paraId="38C4B0FD" w15:paraIdParent="3C1BEE9C" w15:done="0"/>
  <w15:commentEx w15:paraId="075F5326" w15:done="0"/>
  <w15:commentEx w15:paraId="582E2AFD" w15:done="0"/>
  <w15:commentEx w15:paraId="08A31B37" w15:done="0"/>
  <w15:commentEx w15:paraId="6C7AFE4D" w15:paraIdParent="08A31B37" w15:done="0"/>
  <w15:commentEx w15:paraId="295A1EB7" w15:done="0"/>
  <w15:commentEx w15:paraId="31B77A55" w15:done="0"/>
  <w15:commentEx w15:paraId="2F098201" w15:done="0"/>
  <w15:commentEx w15:paraId="3938475C" w15:paraIdParent="2F098201" w15:done="0"/>
  <w15:commentEx w15:paraId="3B211377" w15:paraIdParent="2F098201" w15:done="0"/>
  <w15:commentEx w15:paraId="35D3448A" w15:done="0"/>
  <w15:commentEx w15:paraId="7924F4D0" w15:done="0"/>
  <w15:commentEx w15:paraId="7B80E9C9" w15:done="0"/>
  <w15:commentEx w15:paraId="1FCD7033" w15:done="0"/>
  <w15:commentEx w15:paraId="316D6E8F" w15:done="0"/>
  <w15:commentEx w15:paraId="11AB236E" w15:done="0"/>
  <w15:commentEx w15:paraId="3100C424" w15:done="0"/>
  <w15:commentEx w15:paraId="56EF652C" w15:done="0"/>
  <w15:commentEx w15:paraId="0B7BFBBC" w15:paraIdParent="56EF652C" w15:done="0"/>
  <w15:commentEx w15:paraId="27DF82C0" w15:paraIdParent="56EF652C" w15:done="0"/>
  <w15:commentEx w15:paraId="4C334D7C" w15:done="0"/>
  <w15:commentEx w15:paraId="7976A3BC" w15:done="0"/>
  <w15:commentEx w15:paraId="711A4305" w15:done="0"/>
  <w15:commentEx w15:paraId="3B43867A" w15:paraIdParent="711A4305" w15:done="0"/>
  <w15:commentEx w15:paraId="67F36AE1" w15:done="0"/>
  <w15:commentEx w15:paraId="48425D38" w15:done="0"/>
  <w15:commentEx w15:paraId="1CF9A8E1" w15:done="0"/>
  <w15:commentEx w15:paraId="4F3D142F" w15:done="0"/>
  <w15:commentEx w15:paraId="4F4391A9" w15:done="0"/>
  <w15:commentEx w15:paraId="04117104" w15:paraIdParent="4F4391A9" w15:done="0"/>
  <w15:commentEx w15:paraId="3F007602" w15:done="0"/>
  <w15:commentEx w15:paraId="0A6C4F31" w15:done="0"/>
  <w15:commentEx w15:paraId="756DE079" w15:done="0"/>
  <w15:commentEx w15:paraId="081F8CC7" w15:done="0"/>
  <w15:commentEx w15:paraId="215EF5CD" w15:done="0"/>
  <w15:commentEx w15:paraId="23B9BF58" w15:done="0"/>
  <w15:commentEx w15:paraId="5946AD15" w15:done="0"/>
  <w15:commentEx w15:paraId="2E753024" w15:paraIdParent="5946AD15" w15:done="0"/>
  <w15:commentEx w15:paraId="068EB577" w15:done="0"/>
  <w15:commentEx w15:paraId="3A50BB81" w15:paraIdParent="068EB577" w15:done="0"/>
  <w15:commentEx w15:paraId="59D83D7F" w15:done="0"/>
  <w15:commentEx w15:paraId="207D6963" w15:done="0"/>
  <w15:commentEx w15:paraId="043D814B" w15:done="0"/>
  <w15:commentEx w15:paraId="05A20A43" w15:paraIdParent="043D814B" w15:done="0"/>
  <w15:commentEx w15:paraId="16FFEDD9" w15:done="0"/>
  <w15:commentEx w15:paraId="75DA38F9" w15:done="0"/>
  <w15:commentEx w15:paraId="58C3EF0E" w15:paraIdParent="75DA38F9" w15:done="0"/>
  <w15:commentEx w15:paraId="25A3E137" w15:paraIdParent="75DA38F9" w15:done="0"/>
  <w15:commentEx w15:paraId="67528499" w15:done="0"/>
  <w15:commentEx w15:paraId="70D14320" w15:done="0"/>
  <w15:commentEx w15:paraId="0C35F4C1" w15:done="0"/>
  <w15:commentEx w15:paraId="26174D8D" w15:done="0"/>
  <w15:commentEx w15:paraId="2848FEAD" w15:paraIdParent="26174D8D" w15:done="0"/>
  <w15:commentEx w15:paraId="4BE2CB22" w15:done="0"/>
  <w15:commentEx w15:paraId="2CEF08EA" w15:done="0"/>
  <w15:commentEx w15:paraId="1D1522F3" w15:done="0"/>
  <w15:commentEx w15:paraId="1D2411D1" w15:done="0"/>
  <w15:commentEx w15:paraId="4BD6A7FA" w15:done="0"/>
  <w15:commentEx w15:paraId="40318316" w15:done="0"/>
  <w15:commentEx w15:paraId="073AF931" w15:paraIdParent="40318316" w15:done="0"/>
  <w15:commentEx w15:paraId="35CD9FC0" w15:done="0"/>
  <w15:commentEx w15:paraId="17A071C5" w15:done="0"/>
  <w15:commentEx w15:paraId="4C7B0CD2" w15:done="0"/>
  <w15:commentEx w15:paraId="075AC5C0" w15:done="0"/>
  <w15:commentEx w15:paraId="5F081E01" w15:done="0"/>
  <w15:commentEx w15:paraId="0DDEA57D" w15:done="0"/>
  <w15:commentEx w15:paraId="5B441C53" w15:done="0"/>
  <w15:commentEx w15:paraId="3A6D772D" w15:done="0"/>
  <w15:commentEx w15:paraId="37C402C4" w15:done="0"/>
  <w15:commentEx w15:paraId="1B9698F9" w15:paraIdParent="37C402C4" w15:done="0"/>
  <w15:commentEx w15:paraId="728CB439" w15:done="0"/>
  <w15:commentEx w15:paraId="1DC9C87A" w15:done="0"/>
  <w15:commentEx w15:paraId="5E11EE4C" w15:done="0"/>
  <w15:commentEx w15:paraId="0A20C430" w15:done="0"/>
  <w15:commentEx w15:paraId="131A5986" w15:done="0"/>
  <w15:commentEx w15:paraId="5D3A4A2B" w15:paraIdParent="131A5986" w15:done="0"/>
  <w15:commentEx w15:paraId="3B25CE8D" w15:done="0"/>
  <w15:commentEx w15:paraId="1553CF48" w15:paraIdParent="3B25CE8D" w15:done="0"/>
  <w15:commentEx w15:paraId="41D06624" w15:done="0"/>
  <w15:commentEx w15:paraId="720A17DF" w15:paraIdParent="41D06624" w15:done="0"/>
  <w15:commentEx w15:paraId="526B2ECB" w15:done="0"/>
  <w15:commentEx w15:paraId="392102F9" w15:done="0"/>
  <w15:commentEx w15:paraId="6F99F9E5" w15:done="0"/>
  <w15:commentEx w15:paraId="4E44123A" w15:done="0"/>
  <w15:commentEx w15:paraId="0A0BC4D1" w15:done="0"/>
  <w15:commentEx w15:paraId="071C3770" w15:done="0"/>
  <w15:commentEx w15:paraId="34E89134" w15:done="0"/>
  <w15:commentEx w15:paraId="2471F229" w15:done="0"/>
  <w15:commentEx w15:paraId="57392CF0" w15:done="0"/>
  <w15:commentEx w15:paraId="76C249A4" w15:done="0"/>
  <w15:commentEx w15:paraId="7E18A62A" w15:done="0"/>
  <w15:commentEx w15:paraId="3D478B11" w15:paraIdParent="7E18A62A" w15:done="0"/>
  <w15:commentEx w15:paraId="1ACF4FD6" w15:done="0"/>
  <w15:commentEx w15:paraId="43916335" w15:done="0"/>
  <w15:commentEx w15:paraId="6CABAC5F" w15:paraIdParent="43916335" w15:done="0"/>
  <w15:commentEx w15:paraId="094EF044" w15:paraIdParent="43916335" w15:done="0"/>
  <w15:commentEx w15:paraId="00B840CD" w15:done="0"/>
  <w15:commentEx w15:paraId="3C073F92" w15:done="0"/>
  <w15:commentEx w15:paraId="0F08A108" w15:done="0"/>
  <w15:commentEx w15:paraId="590EC630" w15:done="0"/>
  <w15:commentEx w15:paraId="3F9D405B" w15:done="0"/>
  <w15:commentEx w15:paraId="6AB2F7C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B0EFB4" w16cex:dateUtc="2024-02-18T14:13:00Z"/>
  <w16cex:commentExtensible w16cex:durableId="297F0F26" w16cex:dateUtc="2024-02-20T10:44:00Z"/>
  <w16cex:commentExtensible w16cex:durableId="297F0E9D" w16cex:dateUtc="2024-02-20T10:41:00Z"/>
  <w16cex:commentExtensible w16cex:durableId="29A57AB8" w16cex:dateUtc="2024-03-20T08:09:00Z"/>
  <w16cex:commentExtensible w16cex:durableId="5C15AC61" w16cex:dateUtc="2024-02-18T20:11:00Z"/>
  <w16cex:commentExtensible w16cex:durableId="297F0EDF" w16cex:dateUtc="2024-02-20T10:43:00Z"/>
  <w16cex:commentExtensible w16cex:durableId="297F0EFB" w16cex:dateUtc="2024-02-20T10:43:00Z"/>
  <w16cex:commentExtensible w16cex:durableId="3AADC446" w16cex:dateUtc="2024-02-18T14:15:00Z"/>
  <w16cex:commentExtensible w16cex:durableId="02D3965C" w16cex:dateUtc="2024-02-18T20:12:00Z"/>
  <w16cex:commentExtensible w16cex:durableId="29A57A7F" w16cex:dateUtc="2024-03-20T08:08:00Z"/>
  <w16cex:commentExtensible w16cex:durableId="297F0F6E" w16cex:dateUtc="2024-02-20T10:45:00Z"/>
  <w16cex:commentExtensible w16cex:durableId="297F0F56" w16cex:dateUtc="2024-02-20T10:45:00Z"/>
  <w16cex:commentExtensible w16cex:durableId="4CF9F4E8" w16cex:dateUtc="2024-02-18T14:18:00Z"/>
  <w16cex:commentExtensible w16cex:durableId="297F0F8C" w16cex:dateUtc="2024-02-20T10:46:00Z"/>
  <w16cex:commentExtensible w16cex:durableId="20B07734" w16cex:dateUtc="2024-02-18T14:16:00Z"/>
  <w16cex:commentExtensible w16cex:durableId="4891A35D" w16cex:dateUtc="2024-02-18T20:14:00Z"/>
  <w16cex:commentExtensible w16cex:durableId="297F0FC2" w16cex:dateUtc="2024-02-20T10:47:00Z"/>
  <w16cex:commentExtensible w16cex:durableId="297F0FA5" w16cex:dateUtc="2024-02-20T10:46:00Z"/>
  <w16cex:commentExtensible w16cex:durableId="42998FE4" w16cex:dateUtc="2024-02-18T14:16:00Z"/>
  <w16cex:commentExtensible w16cex:durableId="05A9694F" w16cex:dateUtc="2024-02-18T20:14:00Z"/>
  <w16cex:commentExtensible w16cex:durableId="6C2AB21C" w16cex:dateUtc="2024-02-18T14:17:00Z"/>
  <w16cex:commentExtensible w16cex:durableId="596E9A25" w16cex:dateUtc="2024-02-18T20:16:00Z"/>
  <w16cex:commentExtensible w16cex:durableId="297F0FD6" w16cex:dateUtc="2024-02-20T10:47:00Z"/>
  <w16cex:commentExtensible w16cex:durableId="297F0FEE" w16cex:dateUtc="2024-02-20T10:47:00Z"/>
  <w16cex:commentExtensible w16cex:durableId="2892037A" w16cex:dateUtc="2024-02-18T14:19:00Z"/>
  <w16cex:commentExtensible w16cex:durableId="331CDCD8" w16cex:dateUtc="2024-02-18T20:18:00Z"/>
  <w16cex:commentExtensible w16cex:durableId="297F100A" w16cex:dateUtc="2024-02-20T10:48:00Z"/>
  <w16cex:commentExtensible w16cex:durableId="297F1065" w16cex:dateUtc="2024-02-20T10:49:00Z"/>
  <w16cex:commentExtensible w16cex:durableId="5F712EA1" w16cex:dateUtc="2024-02-18T14:20:00Z"/>
  <w16cex:commentExtensible w16cex:durableId="10A88D9B" w16cex:dateUtc="2024-02-18T20:24:00Z"/>
  <w16cex:commentExtensible w16cex:durableId="297F1095" w16cex:dateUtc="2024-02-20T10:50:00Z"/>
  <w16cex:commentExtensible w16cex:durableId="297F10F1" w16cex:dateUtc="2024-02-20T10:52:00Z"/>
  <w16cex:commentExtensible w16cex:durableId="297F1137" w16cex:dateUtc="2024-02-20T10:53:00Z"/>
  <w16cex:commentExtensible w16cex:durableId="6A76A1C5" w16cex:dateUtc="2024-02-18T14:25:00Z"/>
  <w16cex:commentExtensible w16cex:durableId="297F117A" w16cex:dateUtc="2024-02-20T10:54:00Z"/>
  <w16cex:commentExtensible w16cex:durableId="04479EF5" w16cex:dateUtc="2024-02-18T14:26:00Z"/>
  <w16cex:commentExtensible w16cex:durableId="297F1192" w16cex:dateUtc="2024-02-20T10:54:00Z"/>
  <w16cex:commentExtensible w16cex:durableId="3B067F6B" w16cex:dateUtc="2024-02-18T14:27:00Z"/>
  <w16cex:commentExtensible w16cex:durableId="09DD369D" w16cex:dateUtc="2024-02-18T14:28:00Z"/>
  <w16cex:commentExtensible w16cex:durableId="18A833E2" w16cex:dateUtc="2024-02-18T14:30:00Z"/>
  <w16cex:commentExtensible w16cex:durableId="54963A07" w16cex:dateUtc="2024-02-18T20:33:00Z"/>
  <w16cex:commentExtensible w16cex:durableId="297F11CA" w16cex:dateUtc="2024-02-20T10:55:00Z"/>
  <w16cex:commentExtensible w16cex:durableId="3E23C402" w16cex:dateUtc="2024-02-01T21:25:00Z"/>
  <w16cex:commentExtensible w16cex:durableId="4EE3FC49" w16cex:dateUtc="2024-02-18T14:31:00Z"/>
  <w16cex:commentExtensible w16cex:durableId="40884C57" w16cex:dateUtc="2024-02-18T20:34:00Z"/>
  <w16cex:commentExtensible w16cex:durableId="2982E33E" w16cex:dateUtc="2024-02-23T08:26:00Z"/>
  <w16cex:commentExtensible w16cex:durableId="4778E1AA" w16cex:dateUtc="2024-02-18T14:32:00Z"/>
  <w16cex:commentExtensible w16cex:durableId="2982E417" w16cex:dateUtc="2024-02-23T08:29:00Z"/>
  <w16cex:commentExtensible w16cex:durableId="2982E42A" w16cex:dateUtc="2024-02-23T08:30:00Z"/>
  <w16cex:commentExtensible w16cex:durableId="7065B267" w16cex:dateUtc="2024-02-18T14:37:00Z"/>
  <w16cex:commentExtensible w16cex:durableId="6781DB20" w16cex:dateUtc="2024-02-18T20:38:00Z"/>
  <w16cex:commentExtensible w16cex:durableId="2982E650" w16cex:dateUtc="2024-02-23T08:39:00Z"/>
  <w16cex:commentExtensible w16cex:durableId="2982E66E" w16cex:dateUtc="2024-02-23T08:39:00Z"/>
  <w16cex:commentExtensible w16cex:durableId="2982E4BE" w16cex:dateUtc="2024-02-23T08:32:00Z"/>
  <w16cex:commentExtensible w16cex:durableId="2982E3BC" w16cex:dateUtc="2024-02-23T08:28:00Z"/>
  <w16cex:commentExtensible w16cex:durableId="2982E3E2" w16cex:dateUtc="2024-02-23T08:29:00Z"/>
  <w16cex:commentExtensible w16cex:durableId="5BA77DF7" w16cex:dateUtc="2024-02-18T14:34:00Z"/>
  <w16cex:commentExtensible w16cex:durableId="10C58263" w16cex:dateUtc="2024-02-18T14:36:00Z"/>
  <w16cex:commentExtensible w16cex:durableId="3811576D" w16cex:dateUtc="2024-02-18T20:43:00Z"/>
  <w16cex:commentExtensible w16cex:durableId="715AAFA2" w16cex:dateUtc="2024-02-18T14:36:00Z"/>
  <w16cex:commentExtensible w16cex:durableId="0ECA4897" w16cex:dateUtc="2024-02-18T20:44:00Z"/>
  <w16cex:commentExtensible w16cex:durableId="2982E6CD" w16cex:dateUtc="2024-02-23T08:41:00Z"/>
  <w16cex:commentExtensible w16cex:durableId="2982E6A1" w16cex:dateUtc="2024-02-23T08:40:00Z"/>
  <w16cex:commentExtensible w16cex:durableId="596A97B7" w16cex:dateUtc="2024-02-01T21:29:00Z"/>
  <w16cex:commentExtensible w16cex:durableId="5B4B8376" w16cex:dateUtc="2024-02-18T20:47:00Z"/>
  <w16cex:commentExtensible w16cex:durableId="417A810A" w16cex:dateUtc="2024-02-18T14:41:00Z"/>
  <w16cex:commentExtensible w16cex:durableId="6CB3C387" w16cex:dateUtc="2024-02-01T21:34:00Z"/>
  <w16cex:commentExtensible w16cex:durableId="401D46F7" w16cex:dateUtc="2024-02-18T20:51:00Z"/>
  <w16cex:commentExtensible w16cex:durableId="2982E709" w16cex:dateUtc="2024-02-23T08:42:00Z"/>
  <w16cex:commentExtensible w16cex:durableId="2982E972" w16cex:dateUtc="2024-02-23T08:52:00Z"/>
  <w16cex:commentExtensible w16cex:durableId="22500018" w16cex:dateUtc="2024-02-18T14:42:00Z"/>
  <w16cex:commentExtensible w16cex:durableId="2982E783" w16cex:dateUtc="2024-02-23T08:44:00Z"/>
  <w16cex:commentExtensible w16cex:durableId="4C55B373" w16cex:dateUtc="2024-02-18T14:44:00Z"/>
  <w16cex:commentExtensible w16cex:durableId="372B1E78" w16cex:dateUtc="2024-02-18T20:52:00Z"/>
  <w16cex:commentExtensible w16cex:durableId="2982E79F" w16cex:dateUtc="2024-02-23T08:45:00Z"/>
  <w16cex:commentExtensible w16cex:durableId="7A33FA09" w16cex:dateUtc="2024-02-18T14:47:00Z"/>
  <w16cex:commentExtensible w16cex:durableId="2982E7C8" w16cex:dateUtc="2024-02-23T08:45:00Z"/>
  <w16cex:commentExtensible w16cex:durableId="2982E7EB" w16cex:dateUtc="2024-02-23T08:46:00Z"/>
  <w16cex:commentExtensible w16cex:durableId="2982E82A" w16cex:dateUtc="2024-02-23T08:47:00Z"/>
  <w16cex:commentExtensible w16cex:durableId="76935D65" w16cex:dateUtc="2024-02-18T14:48:00Z"/>
  <w16cex:commentExtensible w16cex:durableId="58B82E69" w16cex:dateUtc="2024-02-18T14:50:00Z"/>
  <w16cex:commentExtensible w16cex:durableId="2982E86A" w16cex:dateUtc="2024-02-23T08:48:00Z"/>
  <w16cex:commentExtensible w16cex:durableId="2982E89C" w16cex:dateUtc="2024-02-23T08:49:00Z"/>
  <w16cex:commentExtensible w16cex:durableId="2982E8B6" w16cex:dateUtc="2024-02-23T08:49:00Z"/>
  <w16cex:commentExtensible w16cex:durableId="7C9B2C63" w16cex:dateUtc="2024-02-18T14:51:00Z"/>
  <w16cex:commentExtensible w16cex:durableId="2982E937" w16cex:dateUtc="2024-02-23T08:51:00Z"/>
  <w16cex:commentExtensible w16cex:durableId="2982E8F8" w16cex:dateUtc="2024-02-23T08:50:00Z"/>
  <w16cex:commentExtensible w16cex:durableId="2982E91D" w16cex:dateUtc="2024-02-23T08:51:00Z"/>
  <w16cex:commentExtensible w16cex:durableId="7FCBD715" w16cex:dateUtc="2024-02-18T14:52:00Z"/>
  <w16cex:commentExtensible w16cex:durableId="492A0B46" w16cex:dateUtc="2024-02-01T21:39:00Z"/>
  <w16cex:commentExtensible w16cex:durableId="17A58014" w16cex:dateUtc="2024-02-18T22:46:00Z"/>
  <w16cex:commentExtensible w16cex:durableId="0A460099" w16cex:dateUtc="2024-02-18T22:48:00Z"/>
  <w16cex:commentExtensible w16cex:durableId="1678CAB2" w16cex:dateUtc="2024-02-18T14:55:00Z"/>
  <w16cex:commentExtensible w16cex:durableId="757A5DEC" w16cex:dateUtc="2024-02-18T22:50:00Z"/>
  <w16cex:commentExtensible w16cex:durableId="527AE7FB" w16cex:dateUtc="2024-02-18T23:03:00Z"/>
  <w16cex:commentExtensible w16cex:durableId="5D336CE7" w16cex:dateUtc="2024-02-18T14:56:00Z"/>
  <w16cex:commentExtensible w16cex:durableId="2982E9A2" w16cex:dateUtc="2024-02-23T08:53:00Z"/>
  <w16cex:commentExtensible w16cex:durableId="792995AB" w16cex:dateUtc="2024-02-18T14:56:00Z"/>
  <w16cex:commentExtensible w16cex:durableId="2B991BAD" w16cex:dateUtc="2024-02-18T23:03:00Z"/>
  <w16cex:commentExtensible w16cex:durableId="5BDCB92E" w16cex:dateUtc="2024-02-18T14:57:00Z"/>
  <w16cex:commentExtensible w16cex:durableId="76125224" w16cex:dateUtc="2024-02-18T23:06:00Z"/>
  <w16cex:commentExtensible w16cex:durableId="6FECAA79" w16cex:dateUtc="2024-02-01T21:42:00Z"/>
  <w16cex:commentExtensible w16cex:durableId="0C8AF100" w16cex:dateUtc="2024-02-01T21:49:00Z"/>
  <w16cex:commentExtensible w16cex:durableId="5F7D0BB8" w16cex:dateUtc="2024-02-01T21:50:00Z"/>
  <w16cex:commentExtensible w16cex:durableId="424553C0" w16cex:dateUtc="2024-02-18T14:59:00Z"/>
  <w16cex:commentExtensible w16cex:durableId="13918C73" w16cex:dateUtc="2024-02-18T15:00:00Z"/>
  <w16cex:commentExtensible w16cex:durableId="781BF5FC" w16cex:dateUtc="2024-02-18T15:03:00Z"/>
  <w16cex:commentExtensible w16cex:durableId="20C98524" w16cex:dateUtc="2024-02-18T15:04:00Z"/>
  <w16cex:commentExtensible w16cex:durableId="3687FDF3" w16cex:dateUtc="2024-02-18T23:21:00Z"/>
  <w16cex:commentExtensible w16cex:durableId="0064432E" w16cex:dateUtc="2024-02-18T23:21:00Z"/>
  <w16cex:commentExtensible w16cex:durableId="29E5EB0E" w16cex:dateUtc="2024-02-18T15:05:00Z"/>
  <w16cex:commentExtensible w16cex:durableId="0DF7D393" w16cex:dateUtc="2024-02-18T15:06:00Z"/>
  <w16cex:commentExtensible w16cex:durableId="2FE9284B" w16cex:dateUtc="2024-02-18T23:27:00Z"/>
  <w16cex:commentExtensible w16cex:durableId="4E12D8CC" w16cex:dateUtc="2024-02-01T21:53:00Z"/>
  <w16cex:commentExtensible w16cex:durableId="798DFDE4" w16cex:dateUtc="2024-02-01T21:54:00Z"/>
  <w16cex:commentExtensible w16cex:durableId="7FBC00DC" w16cex:dateUtc="2024-02-18T15:06:00Z"/>
  <w16cex:commentExtensible w16cex:durableId="52CC4B23" w16cex:dateUtc="2024-02-18T23:42:00Z"/>
  <w16cex:commentExtensible w16cex:durableId="3C67C4D4" w16cex:dateUtc="2024-02-18T23:45:00Z"/>
  <w16cex:commentExtensible w16cex:durableId="6FAABFDE" w16cex:dateUtc="2024-02-18T23:50:00Z"/>
  <w16cex:commentExtensible w16cex:durableId="53C03927" w16cex:dateUtc="2024-02-18T23:50:00Z"/>
  <w16cex:commentExtensible w16cex:durableId="1BB2D565" w16cex:dateUtc="2024-02-18T23:52:00Z"/>
  <w16cex:commentExtensible w16cex:durableId="5D548877" w16cex:dateUtc="2024-02-18T15:09:00Z"/>
  <w16cex:commentExtensible w16cex:durableId="4A6B4062" w16cex:dateUtc="2024-02-18T1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8D957E6" w16cid:durableId="28B0EFB4"/>
  <w16cid:commentId w16cid:paraId="4649FF2D" w16cid:durableId="297F0F26"/>
  <w16cid:commentId w16cid:paraId="47C031C8" w16cid:durableId="297F0E9D"/>
  <w16cid:commentId w16cid:paraId="250886A2" w16cid:durableId="29A57AB8"/>
  <w16cid:commentId w16cid:paraId="08FB9F5E" w16cid:durableId="5C15AC61"/>
  <w16cid:commentId w16cid:paraId="4BE042E5" w16cid:durableId="297F0EDF"/>
  <w16cid:commentId w16cid:paraId="3FEE29F5" w16cid:durableId="297F0EFB"/>
  <w16cid:commentId w16cid:paraId="52FACEB8" w16cid:durableId="3AADC446"/>
  <w16cid:commentId w16cid:paraId="6B09383A" w16cid:durableId="02D3965C"/>
  <w16cid:commentId w16cid:paraId="73C16B5D" w16cid:durableId="29A57A7F"/>
  <w16cid:commentId w16cid:paraId="1A989D60" w16cid:durableId="297F0F6E"/>
  <w16cid:commentId w16cid:paraId="308ADEC6" w16cid:durableId="297F0F56"/>
  <w16cid:commentId w16cid:paraId="4B603BFE" w16cid:durableId="4CF9F4E8"/>
  <w16cid:commentId w16cid:paraId="3571E63A" w16cid:durableId="297F0F8C"/>
  <w16cid:commentId w16cid:paraId="2EE72C17" w16cid:durableId="20B07734"/>
  <w16cid:commentId w16cid:paraId="099C6591" w16cid:durableId="4891A35D"/>
  <w16cid:commentId w16cid:paraId="6FE07E38" w16cid:durableId="297F0FC2"/>
  <w16cid:commentId w16cid:paraId="2BD84284" w16cid:durableId="297F0FA5"/>
  <w16cid:commentId w16cid:paraId="3EEB68AC" w16cid:durableId="42998FE4"/>
  <w16cid:commentId w16cid:paraId="528ACC9A" w16cid:durableId="05A9694F"/>
  <w16cid:commentId w16cid:paraId="3C1BEE9C" w16cid:durableId="6C2AB21C"/>
  <w16cid:commentId w16cid:paraId="38C4B0FD" w16cid:durableId="596E9A25"/>
  <w16cid:commentId w16cid:paraId="075F5326" w16cid:durableId="297F0FD6"/>
  <w16cid:commentId w16cid:paraId="582E2AFD" w16cid:durableId="297F0FEE"/>
  <w16cid:commentId w16cid:paraId="08A31B37" w16cid:durableId="2892037A"/>
  <w16cid:commentId w16cid:paraId="6C7AFE4D" w16cid:durableId="331CDCD8"/>
  <w16cid:commentId w16cid:paraId="295A1EB7" w16cid:durableId="297F100A"/>
  <w16cid:commentId w16cid:paraId="31B77A55" w16cid:durableId="297F1065"/>
  <w16cid:commentId w16cid:paraId="2F098201" w16cid:durableId="5F712EA1"/>
  <w16cid:commentId w16cid:paraId="3938475C" w16cid:durableId="10A88D9B"/>
  <w16cid:commentId w16cid:paraId="3B211377" w16cid:durableId="297F1095"/>
  <w16cid:commentId w16cid:paraId="35D3448A" w16cid:durableId="297F10F1"/>
  <w16cid:commentId w16cid:paraId="7924F4D0" w16cid:durableId="297F1137"/>
  <w16cid:commentId w16cid:paraId="7B80E9C9" w16cid:durableId="6A76A1C5"/>
  <w16cid:commentId w16cid:paraId="1FCD7033" w16cid:durableId="297F117A"/>
  <w16cid:commentId w16cid:paraId="316D6E8F" w16cid:durableId="04479EF5"/>
  <w16cid:commentId w16cid:paraId="11AB236E" w16cid:durableId="297F1192"/>
  <w16cid:commentId w16cid:paraId="3100C424" w16cid:durableId="3B067F6B"/>
  <w16cid:commentId w16cid:paraId="56EF652C" w16cid:durableId="09DD369D"/>
  <w16cid:commentId w16cid:paraId="0B7BFBBC" w16cid:durableId="18A833E2"/>
  <w16cid:commentId w16cid:paraId="27DF82C0" w16cid:durableId="54963A07"/>
  <w16cid:commentId w16cid:paraId="4C334D7C" w16cid:durableId="297F11CA"/>
  <w16cid:commentId w16cid:paraId="7976A3BC" w16cid:durableId="3E23C402"/>
  <w16cid:commentId w16cid:paraId="711A4305" w16cid:durableId="4EE3FC49"/>
  <w16cid:commentId w16cid:paraId="3B43867A" w16cid:durableId="40884C57"/>
  <w16cid:commentId w16cid:paraId="67F36AE1" w16cid:durableId="2982E33E"/>
  <w16cid:commentId w16cid:paraId="48425D38" w16cid:durableId="4778E1AA"/>
  <w16cid:commentId w16cid:paraId="1CF9A8E1" w16cid:durableId="2982E417"/>
  <w16cid:commentId w16cid:paraId="4F3D142F" w16cid:durableId="2982E42A"/>
  <w16cid:commentId w16cid:paraId="4F4391A9" w16cid:durableId="7065B267"/>
  <w16cid:commentId w16cid:paraId="04117104" w16cid:durableId="6781DB20"/>
  <w16cid:commentId w16cid:paraId="3F007602" w16cid:durableId="2982E650"/>
  <w16cid:commentId w16cid:paraId="0A6C4F31" w16cid:durableId="2982E66E"/>
  <w16cid:commentId w16cid:paraId="756DE079" w16cid:durableId="2982E4BE"/>
  <w16cid:commentId w16cid:paraId="081F8CC7" w16cid:durableId="2982E3BC"/>
  <w16cid:commentId w16cid:paraId="215EF5CD" w16cid:durableId="2982E3E2"/>
  <w16cid:commentId w16cid:paraId="23B9BF58" w16cid:durableId="5BA77DF7"/>
  <w16cid:commentId w16cid:paraId="5946AD15" w16cid:durableId="10C58263"/>
  <w16cid:commentId w16cid:paraId="2E753024" w16cid:durableId="3811576D"/>
  <w16cid:commentId w16cid:paraId="068EB577" w16cid:durableId="715AAFA2"/>
  <w16cid:commentId w16cid:paraId="3A50BB81" w16cid:durableId="0ECA4897"/>
  <w16cid:commentId w16cid:paraId="59D83D7F" w16cid:durableId="2982E6CD"/>
  <w16cid:commentId w16cid:paraId="207D6963" w16cid:durableId="2982E6A1"/>
  <w16cid:commentId w16cid:paraId="043D814B" w16cid:durableId="596A97B7"/>
  <w16cid:commentId w16cid:paraId="05A20A43" w16cid:durableId="5B4B8376"/>
  <w16cid:commentId w16cid:paraId="16FFEDD9" w16cid:durableId="417A810A"/>
  <w16cid:commentId w16cid:paraId="75DA38F9" w16cid:durableId="6CB3C387"/>
  <w16cid:commentId w16cid:paraId="58C3EF0E" w16cid:durableId="401D46F7"/>
  <w16cid:commentId w16cid:paraId="25A3E137" w16cid:durableId="2982E709"/>
  <w16cid:commentId w16cid:paraId="67528499" w16cid:durableId="2982E972"/>
  <w16cid:commentId w16cid:paraId="70D14320" w16cid:durableId="22500018"/>
  <w16cid:commentId w16cid:paraId="0C35F4C1" w16cid:durableId="2982E783"/>
  <w16cid:commentId w16cid:paraId="26174D8D" w16cid:durableId="4C55B373"/>
  <w16cid:commentId w16cid:paraId="2848FEAD" w16cid:durableId="372B1E78"/>
  <w16cid:commentId w16cid:paraId="4BE2CB22" w16cid:durableId="2982E79F"/>
  <w16cid:commentId w16cid:paraId="2CEF08EA" w16cid:durableId="7A33FA09"/>
  <w16cid:commentId w16cid:paraId="1D1522F3" w16cid:durableId="2982E7C8"/>
  <w16cid:commentId w16cid:paraId="1D2411D1" w16cid:durableId="2982E7EB"/>
  <w16cid:commentId w16cid:paraId="4BD6A7FA" w16cid:durableId="2982E82A"/>
  <w16cid:commentId w16cid:paraId="40318316" w16cid:durableId="76935D65"/>
  <w16cid:commentId w16cid:paraId="073AF931" w16cid:durableId="58B82E69"/>
  <w16cid:commentId w16cid:paraId="35CD9FC0" w16cid:durableId="2982E86A"/>
  <w16cid:commentId w16cid:paraId="17A071C5" w16cid:durableId="2982E89C"/>
  <w16cid:commentId w16cid:paraId="4C7B0CD2" w16cid:durableId="2982E8B6"/>
  <w16cid:commentId w16cid:paraId="075AC5C0" w16cid:durableId="7C9B2C63"/>
  <w16cid:commentId w16cid:paraId="5F081E01" w16cid:durableId="2982E937"/>
  <w16cid:commentId w16cid:paraId="0DDEA57D" w16cid:durableId="2982E8F8"/>
  <w16cid:commentId w16cid:paraId="5B441C53" w16cid:durableId="2982E91D"/>
  <w16cid:commentId w16cid:paraId="3A6D772D" w16cid:durableId="7FCBD715"/>
  <w16cid:commentId w16cid:paraId="37C402C4" w16cid:durableId="492A0B46"/>
  <w16cid:commentId w16cid:paraId="1B9698F9" w16cid:durableId="17A58014"/>
  <w16cid:commentId w16cid:paraId="728CB439" w16cid:durableId="0A460099"/>
  <w16cid:commentId w16cid:paraId="1DC9C87A" w16cid:durableId="1678CAB2"/>
  <w16cid:commentId w16cid:paraId="5E11EE4C" w16cid:durableId="757A5DEC"/>
  <w16cid:commentId w16cid:paraId="0A20C430" w16cid:durableId="527AE7FB"/>
  <w16cid:commentId w16cid:paraId="131A5986" w16cid:durableId="5D336CE7"/>
  <w16cid:commentId w16cid:paraId="5D3A4A2B" w16cid:durableId="2982E9A2"/>
  <w16cid:commentId w16cid:paraId="3B25CE8D" w16cid:durableId="792995AB"/>
  <w16cid:commentId w16cid:paraId="1553CF48" w16cid:durableId="2B991BAD"/>
  <w16cid:commentId w16cid:paraId="41D06624" w16cid:durableId="5BDCB92E"/>
  <w16cid:commentId w16cid:paraId="720A17DF" w16cid:durableId="76125224"/>
  <w16cid:commentId w16cid:paraId="526B2ECB" w16cid:durableId="6FECAA79"/>
  <w16cid:commentId w16cid:paraId="392102F9" w16cid:durableId="0C8AF100"/>
  <w16cid:commentId w16cid:paraId="6F99F9E5" w16cid:durableId="5F7D0BB8"/>
  <w16cid:commentId w16cid:paraId="4E44123A" w16cid:durableId="424553C0"/>
  <w16cid:commentId w16cid:paraId="0A0BC4D1" w16cid:durableId="13918C73"/>
  <w16cid:commentId w16cid:paraId="071C3770" w16cid:durableId="781BF5FC"/>
  <w16cid:commentId w16cid:paraId="34E89134" w16cid:durableId="20C98524"/>
  <w16cid:commentId w16cid:paraId="2471F229" w16cid:durableId="3687FDF3"/>
  <w16cid:commentId w16cid:paraId="57392CF0" w16cid:durableId="0064432E"/>
  <w16cid:commentId w16cid:paraId="76C249A4" w16cid:durableId="29E5EB0E"/>
  <w16cid:commentId w16cid:paraId="7E18A62A" w16cid:durableId="0DF7D393"/>
  <w16cid:commentId w16cid:paraId="3D478B11" w16cid:durableId="2FE9284B"/>
  <w16cid:commentId w16cid:paraId="1ACF4FD6" w16cid:durableId="4E12D8CC"/>
  <w16cid:commentId w16cid:paraId="43916335" w16cid:durableId="798DFDE4"/>
  <w16cid:commentId w16cid:paraId="6CABAC5F" w16cid:durableId="7FBC00DC"/>
  <w16cid:commentId w16cid:paraId="094EF044" w16cid:durableId="52CC4B23"/>
  <w16cid:commentId w16cid:paraId="00B840CD" w16cid:durableId="3C67C4D4"/>
  <w16cid:commentId w16cid:paraId="3C073F92" w16cid:durableId="6FAABFDE"/>
  <w16cid:commentId w16cid:paraId="0F08A108" w16cid:durableId="53C03927"/>
  <w16cid:commentId w16cid:paraId="590EC630" w16cid:durableId="1BB2D565"/>
  <w16cid:commentId w16cid:paraId="3F9D405B" w16cid:durableId="5D548877"/>
  <w16cid:commentId w16cid:paraId="6AB2F7C5" w16cid:durableId="4A6B406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A11780" w14:textId="77777777" w:rsidR="009134B6" w:rsidRDefault="009134B6" w:rsidP="00593CAA">
      <w:r>
        <w:separator/>
      </w:r>
    </w:p>
  </w:endnote>
  <w:endnote w:type="continuationSeparator" w:id="0">
    <w:p w14:paraId="21668BB3" w14:textId="77777777" w:rsidR="009134B6" w:rsidRDefault="009134B6" w:rsidP="00593CAA">
      <w:r>
        <w:continuationSeparator/>
      </w:r>
    </w:p>
  </w:endnote>
  <w:endnote w:type="continuationNotice" w:id="1">
    <w:p w14:paraId="7D700A45" w14:textId="77777777" w:rsidR="009134B6" w:rsidRDefault="009134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105A5B" w14:textId="77777777" w:rsidR="009134B6" w:rsidRDefault="009134B6" w:rsidP="00593CAA">
      <w:r>
        <w:separator/>
      </w:r>
    </w:p>
  </w:footnote>
  <w:footnote w:type="continuationSeparator" w:id="0">
    <w:p w14:paraId="2C9E1B5A" w14:textId="77777777" w:rsidR="009134B6" w:rsidRDefault="009134B6" w:rsidP="00593CAA">
      <w:r>
        <w:continuationSeparator/>
      </w:r>
    </w:p>
  </w:footnote>
  <w:footnote w:type="continuationNotice" w:id="1">
    <w:p w14:paraId="3F8F3839" w14:textId="77777777" w:rsidR="009134B6" w:rsidRDefault="009134B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rson w15:author="Brüggemann, Roger">
    <w15:presenceInfo w15:providerId="AD" w15:userId="S::Roger.Bruggemann@radboudumc.nl::9dd4afc6-2509-432b-850d-89f075e1e9d7"/>
  </w15:person>
  <w15:person w15:author="My Luong Vuong">
    <w15:presenceInfo w15:providerId="AD" w15:userId="S::myluong.vuong@kuleuven.be::3a095926-c094-4dc5-9520-da494b4df4d0"/>
  </w15:person>
  <w15:person w15:author="Jan-Willem Alffenaar">
    <w15:presenceInfo w15:providerId="AD" w15:userId="S::johannes.alffenaar@sydney.edu.au::02f740e7-48e1-4de5-ac6a-b3751a759522"/>
  </w15:person>
  <w15:person w15:author="Indy Sandaradura">
    <w15:presenceInfo w15:providerId="AD" w15:userId="S::indy.sandaradura@health.nsw.gov.au::153b83ff-c786-470a-bb7b-d1583fb7e5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2&lt;/item&gt;&lt;item&gt;3&lt;/item&gt;&lt;item&gt;4&lt;/item&gt;&lt;item&gt;5&lt;/item&gt;&lt;item&gt;6&lt;/item&gt;&lt;item&gt;7&lt;/item&gt;&lt;item&gt;8&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48&lt;/item&gt;&lt;item&gt;49&lt;/item&gt;&lt;item&gt;51&lt;/item&gt;&lt;item&gt;54&lt;/item&gt;&lt;item&gt;55&lt;/item&gt;&lt;item&gt;63&lt;/item&gt;&lt;item&gt;64&lt;/item&gt;&lt;item&gt;65&lt;/item&gt;&lt;item&gt;68&lt;/item&gt;&lt;item&gt;72&lt;/item&gt;&lt;item&gt;73&lt;/item&gt;&lt;item&gt;74&lt;/item&gt;&lt;item&gt;75&lt;/item&gt;&lt;item&gt;76&lt;/item&gt;&lt;item&gt;77&lt;/item&gt;&lt;item&gt;78&lt;/item&gt;&lt;/record-ids&gt;&lt;/item&gt;&lt;/Libraries&gt;"/>
  </w:docVars>
  <w:rsids>
    <w:rsidRoot w:val="009A24FE"/>
    <w:rsid w:val="000005EE"/>
    <w:rsid w:val="000012A7"/>
    <w:rsid w:val="00001605"/>
    <w:rsid w:val="0000186A"/>
    <w:rsid w:val="00001CFF"/>
    <w:rsid w:val="00001FE4"/>
    <w:rsid w:val="0000226C"/>
    <w:rsid w:val="000022EB"/>
    <w:rsid w:val="000026CF"/>
    <w:rsid w:val="00002905"/>
    <w:rsid w:val="000029E8"/>
    <w:rsid w:val="00002A2D"/>
    <w:rsid w:val="00003024"/>
    <w:rsid w:val="0000319A"/>
    <w:rsid w:val="00003881"/>
    <w:rsid w:val="00004C4E"/>
    <w:rsid w:val="000054B0"/>
    <w:rsid w:val="000056A8"/>
    <w:rsid w:val="00006708"/>
    <w:rsid w:val="0000694F"/>
    <w:rsid w:val="000078AF"/>
    <w:rsid w:val="00007D5B"/>
    <w:rsid w:val="00010229"/>
    <w:rsid w:val="00010298"/>
    <w:rsid w:val="0001053A"/>
    <w:rsid w:val="00010937"/>
    <w:rsid w:val="000112E3"/>
    <w:rsid w:val="000118F3"/>
    <w:rsid w:val="00011DAB"/>
    <w:rsid w:val="0001219E"/>
    <w:rsid w:val="000133BA"/>
    <w:rsid w:val="0001360C"/>
    <w:rsid w:val="000137D0"/>
    <w:rsid w:val="00013AD6"/>
    <w:rsid w:val="00013CD2"/>
    <w:rsid w:val="00013EF8"/>
    <w:rsid w:val="00014A08"/>
    <w:rsid w:val="00014D98"/>
    <w:rsid w:val="00014F4D"/>
    <w:rsid w:val="000152C6"/>
    <w:rsid w:val="0001591E"/>
    <w:rsid w:val="00016FA0"/>
    <w:rsid w:val="0001749E"/>
    <w:rsid w:val="00017584"/>
    <w:rsid w:val="000178D6"/>
    <w:rsid w:val="00017C28"/>
    <w:rsid w:val="00017E6F"/>
    <w:rsid w:val="00020103"/>
    <w:rsid w:val="0002016D"/>
    <w:rsid w:val="0002033A"/>
    <w:rsid w:val="00021221"/>
    <w:rsid w:val="0002165B"/>
    <w:rsid w:val="0002169B"/>
    <w:rsid w:val="000217AB"/>
    <w:rsid w:val="00021E38"/>
    <w:rsid w:val="0002249B"/>
    <w:rsid w:val="0002259C"/>
    <w:rsid w:val="000228F7"/>
    <w:rsid w:val="00022E85"/>
    <w:rsid w:val="000237B6"/>
    <w:rsid w:val="00023AB8"/>
    <w:rsid w:val="00023EAD"/>
    <w:rsid w:val="000243E5"/>
    <w:rsid w:val="000244F3"/>
    <w:rsid w:val="0002472B"/>
    <w:rsid w:val="0002535A"/>
    <w:rsid w:val="00025A30"/>
    <w:rsid w:val="00025CB1"/>
    <w:rsid w:val="0002635B"/>
    <w:rsid w:val="00026643"/>
    <w:rsid w:val="00030D0F"/>
    <w:rsid w:val="000311FF"/>
    <w:rsid w:val="00031419"/>
    <w:rsid w:val="00031716"/>
    <w:rsid w:val="00031971"/>
    <w:rsid w:val="00032145"/>
    <w:rsid w:val="00032644"/>
    <w:rsid w:val="000329AF"/>
    <w:rsid w:val="0003308C"/>
    <w:rsid w:val="000334CB"/>
    <w:rsid w:val="0003366C"/>
    <w:rsid w:val="00033B3B"/>
    <w:rsid w:val="000344A3"/>
    <w:rsid w:val="0003455F"/>
    <w:rsid w:val="00035A20"/>
    <w:rsid w:val="00035E4E"/>
    <w:rsid w:val="0003626F"/>
    <w:rsid w:val="00036378"/>
    <w:rsid w:val="000369E5"/>
    <w:rsid w:val="00036E49"/>
    <w:rsid w:val="00037192"/>
    <w:rsid w:val="00037D26"/>
    <w:rsid w:val="00037E4A"/>
    <w:rsid w:val="00040181"/>
    <w:rsid w:val="000406A6"/>
    <w:rsid w:val="0004156D"/>
    <w:rsid w:val="0004173C"/>
    <w:rsid w:val="00041D63"/>
    <w:rsid w:val="000424EE"/>
    <w:rsid w:val="0004268F"/>
    <w:rsid w:val="000435D9"/>
    <w:rsid w:val="00043910"/>
    <w:rsid w:val="000439E1"/>
    <w:rsid w:val="00043F91"/>
    <w:rsid w:val="0004401E"/>
    <w:rsid w:val="00044832"/>
    <w:rsid w:val="000449D5"/>
    <w:rsid w:val="00044CFA"/>
    <w:rsid w:val="00045A42"/>
    <w:rsid w:val="00045BCE"/>
    <w:rsid w:val="00045C42"/>
    <w:rsid w:val="00045E2C"/>
    <w:rsid w:val="000461F0"/>
    <w:rsid w:val="00046914"/>
    <w:rsid w:val="00047164"/>
    <w:rsid w:val="00047461"/>
    <w:rsid w:val="0004753D"/>
    <w:rsid w:val="00047D64"/>
    <w:rsid w:val="00047E03"/>
    <w:rsid w:val="00050360"/>
    <w:rsid w:val="0005039A"/>
    <w:rsid w:val="000509CC"/>
    <w:rsid w:val="0005105E"/>
    <w:rsid w:val="00051426"/>
    <w:rsid w:val="00051790"/>
    <w:rsid w:val="00051938"/>
    <w:rsid w:val="00051A6C"/>
    <w:rsid w:val="0005376E"/>
    <w:rsid w:val="0005389A"/>
    <w:rsid w:val="00053E2C"/>
    <w:rsid w:val="00054667"/>
    <w:rsid w:val="00054C4F"/>
    <w:rsid w:val="00054F2F"/>
    <w:rsid w:val="00055089"/>
    <w:rsid w:val="00055265"/>
    <w:rsid w:val="00055E26"/>
    <w:rsid w:val="00056FF0"/>
    <w:rsid w:val="000576C6"/>
    <w:rsid w:val="0005797E"/>
    <w:rsid w:val="00057C16"/>
    <w:rsid w:val="00060A09"/>
    <w:rsid w:val="00061E3A"/>
    <w:rsid w:val="00062123"/>
    <w:rsid w:val="000625FD"/>
    <w:rsid w:val="00062FBC"/>
    <w:rsid w:val="000634D0"/>
    <w:rsid w:val="00063E85"/>
    <w:rsid w:val="000640FF"/>
    <w:rsid w:val="0006511A"/>
    <w:rsid w:val="000651A0"/>
    <w:rsid w:val="000657F0"/>
    <w:rsid w:val="00066020"/>
    <w:rsid w:val="00066555"/>
    <w:rsid w:val="00066A79"/>
    <w:rsid w:val="00066B6E"/>
    <w:rsid w:val="00066E5F"/>
    <w:rsid w:val="00067FAE"/>
    <w:rsid w:val="00070854"/>
    <w:rsid w:val="00070C01"/>
    <w:rsid w:val="00071E5C"/>
    <w:rsid w:val="000744EF"/>
    <w:rsid w:val="00074506"/>
    <w:rsid w:val="0007476F"/>
    <w:rsid w:val="00075CAA"/>
    <w:rsid w:val="00075E44"/>
    <w:rsid w:val="00076497"/>
    <w:rsid w:val="00076498"/>
    <w:rsid w:val="00076F67"/>
    <w:rsid w:val="000779BD"/>
    <w:rsid w:val="00077F5C"/>
    <w:rsid w:val="00080449"/>
    <w:rsid w:val="00080524"/>
    <w:rsid w:val="000808E4"/>
    <w:rsid w:val="00080F35"/>
    <w:rsid w:val="000830E7"/>
    <w:rsid w:val="0008378B"/>
    <w:rsid w:val="00083BC1"/>
    <w:rsid w:val="00083C79"/>
    <w:rsid w:val="00083CAF"/>
    <w:rsid w:val="0008414D"/>
    <w:rsid w:val="000842C2"/>
    <w:rsid w:val="0008452E"/>
    <w:rsid w:val="00084DAF"/>
    <w:rsid w:val="00084E05"/>
    <w:rsid w:val="000852B3"/>
    <w:rsid w:val="00085ED2"/>
    <w:rsid w:val="0008755F"/>
    <w:rsid w:val="000878AC"/>
    <w:rsid w:val="00087F50"/>
    <w:rsid w:val="000902AF"/>
    <w:rsid w:val="00091227"/>
    <w:rsid w:val="00091CF0"/>
    <w:rsid w:val="00091F8D"/>
    <w:rsid w:val="00092485"/>
    <w:rsid w:val="000926FF"/>
    <w:rsid w:val="000929A3"/>
    <w:rsid w:val="00092B52"/>
    <w:rsid w:val="00092DAB"/>
    <w:rsid w:val="00093820"/>
    <w:rsid w:val="0009444E"/>
    <w:rsid w:val="000946E7"/>
    <w:rsid w:val="0009498D"/>
    <w:rsid w:val="00094C7C"/>
    <w:rsid w:val="00094CD1"/>
    <w:rsid w:val="0009541D"/>
    <w:rsid w:val="00095DF6"/>
    <w:rsid w:val="00095F49"/>
    <w:rsid w:val="00096005"/>
    <w:rsid w:val="00096B7A"/>
    <w:rsid w:val="00096C9B"/>
    <w:rsid w:val="00096D94"/>
    <w:rsid w:val="00097269"/>
    <w:rsid w:val="000972A6"/>
    <w:rsid w:val="000A07E1"/>
    <w:rsid w:val="000A0B13"/>
    <w:rsid w:val="000A1607"/>
    <w:rsid w:val="000A2447"/>
    <w:rsid w:val="000A2C96"/>
    <w:rsid w:val="000A34FA"/>
    <w:rsid w:val="000A35AE"/>
    <w:rsid w:val="000A39E1"/>
    <w:rsid w:val="000A4196"/>
    <w:rsid w:val="000A495C"/>
    <w:rsid w:val="000A4A2D"/>
    <w:rsid w:val="000A4CA7"/>
    <w:rsid w:val="000A53E1"/>
    <w:rsid w:val="000A5800"/>
    <w:rsid w:val="000A6202"/>
    <w:rsid w:val="000A6BC3"/>
    <w:rsid w:val="000A6E01"/>
    <w:rsid w:val="000A720A"/>
    <w:rsid w:val="000B01A2"/>
    <w:rsid w:val="000B032C"/>
    <w:rsid w:val="000B0976"/>
    <w:rsid w:val="000B0E5F"/>
    <w:rsid w:val="000B0EF4"/>
    <w:rsid w:val="000B12EF"/>
    <w:rsid w:val="000B1478"/>
    <w:rsid w:val="000B154D"/>
    <w:rsid w:val="000B1D58"/>
    <w:rsid w:val="000B2471"/>
    <w:rsid w:val="000B2581"/>
    <w:rsid w:val="000B26B8"/>
    <w:rsid w:val="000B291E"/>
    <w:rsid w:val="000B2C87"/>
    <w:rsid w:val="000B2E99"/>
    <w:rsid w:val="000B53A6"/>
    <w:rsid w:val="000B555B"/>
    <w:rsid w:val="000B5A95"/>
    <w:rsid w:val="000B5F4F"/>
    <w:rsid w:val="000B61D2"/>
    <w:rsid w:val="000B62B8"/>
    <w:rsid w:val="000B6705"/>
    <w:rsid w:val="000B6C0C"/>
    <w:rsid w:val="000B6E47"/>
    <w:rsid w:val="000B72F4"/>
    <w:rsid w:val="000B7386"/>
    <w:rsid w:val="000B744B"/>
    <w:rsid w:val="000C0CD1"/>
    <w:rsid w:val="000C127D"/>
    <w:rsid w:val="000C17BA"/>
    <w:rsid w:val="000C196E"/>
    <w:rsid w:val="000C1C59"/>
    <w:rsid w:val="000C2CBF"/>
    <w:rsid w:val="000C2D91"/>
    <w:rsid w:val="000C379B"/>
    <w:rsid w:val="000C37F2"/>
    <w:rsid w:val="000C3847"/>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B7A"/>
    <w:rsid w:val="000D1DF0"/>
    <w:rsid w:val="000D1F14"/>
    <w:rsid w:val="000D2C8D"/>
    <w:rsid w:val="000D2F6A"/>
    <w:rsid w:val="000D30A5"/>
    <w:rsid w:val="000D30DB"/>
    <w:rsid w:val="000D3D17"/>
    <w:rsid w:val="000D4147"/>
    <w:rsid w:val="000D4B6A"/>
    <w:rsid w:val="000D4F8F"/>
    <w:rsid w:val="000D504D"/>
    <w:rsid w:val="000D5473"/>
    <w:rsid w:val="000D5942"/>
    <w:rsid w:val="000D5FD6"/>
    <w:rsid w:val="000D63C2"/>
    <w:rsid w:val="000D6744"/>
    <w:rsid w:val="000D6BF2"/>
    <w:rsid w:val="000D6ED5"/>
    <w:rsid w:val="000E00CD"/>
    <w:rsid w:val="000E00F2"/>
    <w:rsid w:val="000E15F8"/>
    <w:rsid w:val="000E18D7"/>
    <w:rsid w:val="000E1D50"/>
    <w:rsid w:val="000E22C9"/>
    <w:rsid w:val="000E3998"/>
    <w:rsid w:val="000E3CA1"/>
    <w:rsid w:val="000E47A6"/>
    <w:rsid w:val="000E4846"/>
    <w:rsid w:val="000E5E32"/>
    <w:rsid w:val="000E5EEA"/>
    <w:rsid w:val="000E604D"/>
    <w:rsid w:val="000E671B"/>
    <w:rsid w:val="000E7B66"/>
    <w:rsid w:val="000E7E3F"/>
    <w:rsid w:val="000F012D"/>
    <w:rsid w:val="000F01CC"/>
    <w:rsid w:val="000F0336"/>
    <w:rsid w:val="000F126E"/>
    <w:rsid w:val="000F1BF8"/>
    <w:rsid w:val="000F28F8"/>
    <w:rsid w:val="000F2F60"/>
    <w:rsid w:val="000F3F9B"/>
    <w:rsid w:val="000F41E5"/>
    <w:rsid w:val="000F456D"/>
    <w:rsid w:val="000F4A56"/>
    <w:rsid w:val="000F6320"/>
    <w:rsid w:val="000F63E1"/>
    <w:rsid w:val="000F63F4"/>
    <w:rsid w:val="000F6C15"/>
    <w:rsid w:val="000F6C6F"/>
    <w:rsid w:val="000F74BB"/>
    <w:rsid w:val="000F75BE"/>
    <w:rsid w:val="000F75F3"/>
    <w:rsid w:val="000F7A33"/>
    <w:rsid w:val="001004F2"/>
    <w:rsid w:val="00102674"/>
    <w:rsid w:val="001026C6"/>
    <w:rsid w:val="00103091"/>
    <w:rsid w:val="0010321E"/>
    <w:rsid w:val="001045BF"/>
    <w:rsid w:val="00104AE0"/>
    <w:rsid w:val="00104BC4"/>
    <w:rsid w:val="001054FE"/>
    <w:rsid w:val="00105584"/>
    <w:rsid w:val="0010559F"/>
    <w:rsid w:val="00105EA5"/>
    <w:rsid w:val="001060D8"/>
    <w:rsid w:val="001063D0"/>
    <w:rsid w:val="0010641B"/>
    <w:rsid w:val="00106AB2"/>
    <w:rsid w:val="00106CBD"/>
    <w:rsid w:val="00106F16"/>
    <w:rsid w:val="001077B7"/>
    <w:rsid w:val="001077C9"/>
    <w:rsid w:val="001078F7"/>
    <w:rsid w:val="00107C8C"/>
    <w:rsid w:val="00107E97"/>
    <w:rsid w:val="001102F5"/>
    <w:rsid w:val="00110745"/>
    <w:rsid w:val="00110B31"/>
    <w:rsid w:val="0011248C"/>
    <w:rsid w:val="00112613"/>
    <w:rsid w:val="001127B0"/>
    <w:rsid w:val="001130E1"/>
    <w:rsid w:val="001131AF"/>
    <w:rsid w:val="001133CB"/>
    <w:rsid w:val="00113BC1"/>
    <w:rsid w:val="001144AE"/>
    <w:rsid w:val="001165B8"/>
    <w:rsid w:val="001169E0"/>
    <w:rsid w:val="00116AAE"/>
    <w:rsid w:val="00117C6B"/>
    <w:rsid w:val="001200D7"/>
    <w:rsid w:val="0012034A"/>
    <w:rsid w:val="0012099C"/>
    <w:rsid w:val="00120C80"/>
    <w:rsid w:val="00120D53"/>
    <w:rsid w:val="001214C8"/>
    <w:rsid w:val="00122284"/>
    <w:rsid w:val="0012236D"/>
    <w:rsid w:val="001225C3"/>
    <w:rsid w:val="00123819"/>
    <w:rsid w:val="00123A1E"/>
    <w:rsid w:val="00124A25"/>
    <w:rsid w:val="00124CC1"/>
    <w:rsid w:val="001251A5"/>
    <w:rsid w:val="001253F4"/>
    <w:rsid w:val="001256C7"/>
    <w:rsid w:val="001257CE"/>
    <w:rsid w:val="00125A47"/>
    <w:rsid w:val="00125AB7"/>
    <w:rsid w:val="00125C5F"/>
    <w:rsid w:val="001265E1"/>
    <w:rsid w:val="00126FE5"/>
    <w:rsid w:val="001274A1"/>
    <w:rsid w:val="00127535"/>
    <w:rsid w:val="00127C42"/>
    <w:rsid w:val="00127E83"/>
    <w:rsid w:val="00130074"/>
    <w:rsid w:val="001300AC"/>
    <w:rsid w:val="00130EA5"/>
    <w:rsid w:val="00131638"/>
    <w:rsid w:val="00131C35"/>
    <w:rsid w:val="00132C36"/>
    <w:rsid w:val="00134107"/>
    <w:rsid w:val="00134566"/>
    <w:rsid w:val="001348B8"/>
    <w:rsid w:val="00134DDC"/>
    <w:rsid w:val="001350FC"/>
    <w:rsid w:val="00135AC2"/>
    <w:rsid w:val="00135C38"/>
    <w:rsid w:val="00136119"/>
    <w:rsid w:val="001363B3"/>
    <w:rsid w:val="00136623"/>
    <w:rsid w:val="001373C7"/>
    <w:rsid w:val="001405E0"/>
    <w:rsid w:val="0014066C"/>
    <w:rsid w:val="00140ABC"/>
    <w:rsid w:val="00140CC1"/>
    <w:rsid w:val="001410CD"/>
    <w:rsid w:val="001413C2"/>
    <w:rsid w:val="001419CF"/>
    <w:rsid w:val="0014274F"/>
    <w:rsid w:val="00142AE8"/>
    <w:rsid w:val="00142CAE"/>
    <w:rsid w:val="00143934"/>
    <w:rsid w:val="00143D99"/>
    <w:rsid w:val="00144C75"/>
    <w:rsid w:val="00145497"/>
    <w:rsid w:val="00145E8F"/>
    <w:rsid w:val="0014611D"/>
    <w:rsid w:val="00146601"/>
    <w:rsid w:val="00147713"/>
    <w:rsid w:val="001478CD"/>
    <w:rsid w:val="00150921"/>
    <w:rsid w:val="00150AD9"/>
    <w:rsid w:val="00150BF0"/>
    <w:rsid w:val="00151048"/>
    <w:rsid w:val="0015172C"/>
    <w:rsid w:val="00151998"/>
    <w:rsid w:val="00151A8A"/>
    <w:rsid w:val="00152593"/>
    <w:rsid w:val="001528EA"/>
    <w:rsid w:val="00153138"/>
    <w:rsid w:val="00153382"/>
    <w:rsid w:val="001538AA"/>
    <w:rsid w:val="001538E1"/>
    <w:rsid w:val="0015488A"/>
    <w:rsid w:val="0015491C"/>
    <w:rsid w:val="00154D98"/>
    <w:rsid w:val="001557AB"/>
    <w:rsid w:val="00155B5D"/>
    <w:rsid w:val="00155F4D"/>
    <w:rsid w:val="0015663D"/>
    <w:rsid w:val="001567E4"/>
    <w:rsid w:val="00156BEE"/>
    <w:rsid w:val="00156D2A"/>
    <w:rsid w:val="00156EC2"/>
    <w:rsid w:val="001570AC"/>
    <w:rsid w:val="001574F9"/>
    <w:rsid w:val="00160299"/>
    <w:rsid w:val="0016057F"/>
    <w:rsid w:val="001606B7"/>
    <w:rsid w:val="00160D99"/>
    <w:rsid w:val="00160FB2"/>
    <w:rsid w:val="0016127B"/>
    <w:rsid w:val="001613F7"/>
    <w:rsid w:val="0016151B"/>
    <w:rsid w:val="00161666"/>
    <w:rsid w:val="00161D27"/>
    <w:rsid w:val="00162D5F"/>
    <w:rsid w:val="00163580"/>
    <w:rsid w:val="0016391A"/>
    <w:rsid w:val="00163A01"/>
    <w:rsid w:val="00163FA6"/>
    <w:rsid w:val="00163FE8"/>
    <w:rsid w:val="00164079"/>
    <w:rsid w:val="001645F0"/>
    <w:rsid w:val="00164C4E"/>
    <w:rsid w:val="00165488"/>
    <w:rsid w:val="00165516"/>
    <w:rsid w:val="00165F41"/>
    <w:rsid w:val="00166575"/>
    <w:rsid w:val="00170263"/>
    <w:rsid w:val="0017061F"/>
    <w:rsid w:val="00170811"/>
    <w:rsid w:val="00170D4C"/>
    <w:rsid w:val="00170F19"/>
    <w:rsid w:val="0017103F"/>
    <w:rsid w:val="00171626"/>
    <w:rsid w:val="00171A0F"/>
    <w:rsid w:val="001721EA"/>
    <w:rsid w:val="00172399"/>
    <w:rsid w:val="00173610"/>
    <w:rsid w:val="00173752"/>
    <w:rsid w:val="001743A2"/>
    <w:rsid w:val="0017471B"/>
    <w:rsid w:val="00175313"/>
    <w:rsid w:val="00175B0B"/>
    <w:rsid w:val="00175C2C"/>
    <w:rsid w:val="00176338"/>
    <w:rsid w:val="0017675F"/>
    <w:rsid w:val="00176C58"/>
    <w:rsid w:val="0017709B"/>
    <w:rsid w:val="001773D6"/>
    <w:rsid w:val="0017791D"/>
    <w:rsid w:val="00177C1B"/>
    <w:rsid w:val="00177C80"/>
    <w:rsid w:val="00180F34"/>
    <w:rsid w:val="0018159C"/>
    <w:rsid w:val="00181981"/>
    <w:rsid w:val="0018243B"/>
    <w:rsid w:val="0018261D"/>
    <w:rsid w:val="001826C3"/>
    <w:rsid w:val="00182834"/>
    <w:rsid w:val="0018291C"/>
    <w:rsid w:val="0018296F"/>
    <w:rsid w:val="00182E91"/>
    <w:rsid w:val="0018402E"/>
    <w:rsid w:val="0018433E"/>
    <w:rsid w:val="001846ED"/>
    <w:rsid w:val="00184887"/>
    <w:rsid w:val="00184DCD"/>
    <w:rsid w:val="00184EA5"/>
    <w:rsid w:val="00184EF6"/>
    <w:rsid w:val="00185538"/>
    <w:rsid w:val="001864CE"/>
    <w:rsid w:val="001872F5"/>
    <w:rsid w:val="0019155F"/>
    <w:rsid w:val="00191AED"/>
    <w:rsid w:val="001923A3"/>
    <w:rsid w:val="0019303B"/>
    <w:rsid w:val="001940CD"/>
    <w:rsid w:val="00194D58"/>
    <w:rsid w:val="001955D5"/>
    <w:rsid w:val="00196078"/>
    <w:rsid w:val="00196081"/>
    <w:rsid w:val="001A02C2"/>
    <w:rsid w:val="001A0946"/>
    <w:rsid w:val="001A0B76"/>
    <w:rsid w:val="001A0CDA"/>
    <w:rsid w:val="001A0DD3"/>
    <w:rsid w:val="001A0DF5"/>
    <w:rsid w:val="001A1334"/>
    <w:rsid w:val="001A140A"/>
    <w:rsid w:val="001A14D8"/>
    <w:rsid w:val="001A23A6"/>
    <w:rsid w:val="001A2DC4"/>
    <w:rsid w:val="001A2DCE"/>
    <w:rsid w:val="001A33DD"/>
    <w:rsid w:val="001A56DC"/>
    <w:rsid w:val="001A675D"/>
    <w:rsid w:val="001A6B0E"/>
    <w:rsid w:val="001A6D2C"/>
    <w:rsid w:val="001A74D0"/>
    <w:rsid w:val="001A7D62"/>
    <w:rsid w:val="001A7EB9"/>
    <w:rsid w:val="001A7ECE"/>
    <w:rsid w:val="001B08F1"/>
    <w:rsid w:val="001B111A"/>
    <w:rsid w:val="001B14C5"/>
    <w:rsid w:val="001B14F4"/>
    <w:rsid w:val="001B1CF6"/>
    <w:rsid w:val="001B1E5C"/>
    <w:rsid w:val="001B294A"/>
    <w:rsid w:val="001B3939"/>
    <w:rsid w:val="001B3BFB"/>
    <w:rsid w:val="001B40F7"/>
    <w:rsid w:val="001B497D"/>
    <w:rsid w:val="001B4997"/>
    <w:rsid w:val="001B569B"/>
    <w:rsid w:val="001B6F79"/>
    <w:rsid w:val="001B79EF"/>
    <w:rsid w:val="001B7CC1"/>
    <w:rsid w:val="001B7FDE"/>
    <w:rsid w:val="001C03AF"/>
    <w:rsid w:val="001C0D9F"/>
    <w:rsid w:val="001C14C6"/>
    <w:rsid w:val="001C1772"/>
    <w:rsid w:val="001C1894"/>
    <w:rsid w:val="001C2339"/>
    <w:rsid w:val="001C2352"/>
    <w:rsid w:val="001C38F1"/>
    <w:rsid w:val="001C3B9F"/>
    <w:rsid w:val="001C442F"/>
    <w:rsid w:val="001C49AB"/>
    <w:rsid w:val="001C5151"/>
    <w:rsid w:val="001C582D"/>
    <w:rsid w:val="001C6163"/>
    <w:rsid w:val="001C6240"/>
    <w:rsid w:val="001C7CC4"/>
    <w:rsid w:val="001D0143"/>
    <w:rsid w:val="001D0393"/>
    <w:rsid w:val="001D0764"/>
    <w:rsid w:val="001D0F9F"/>
    <w:rsid w:val="001D131B"/>
    <w:rsid w:val="001D2B7D"/>
    <w:rsid w:val="001D2E6A"/>
    <w:rsid w:val="001D315F"/>
    <w:rsid w:val="001D3C4A"/>
    <w:rsid w:val="001D4AEC"/>
    <w:rsid w:val="001D5190"/>
    <w:rsid w:val="001D541F"/>
    <w:rsid w:val="001D56DE"/>
    <w:rsid w:val="001D58CE"/>
    <w:rsid w:val="001D5917"/>
    <w:rsid w:val="001D6740"/>
    <w:rsid w:val="001D6AED"/>
    <w:rsid w:val="001D7188"/>
    <w:rsid w:val="001D71F2"/>
    <w:rsid w:val="001D741B"/>
    <w:rsid w:val="001D74F2"/>
    <w:rsid w:val="001D76C7"/>
    <w:rsid w:val="001D7BFA"/>
    <w:rsid w:val="001E01E1"/>
    <w:rsid w:val="001E0968"/>
    <w:rsid w:val="001E0F8D"/>
    <w:rsid w:val="001E1408"/>
    <w:rsid w:val="001E18A5"/>
    <w:rsid w:val="001E1CA6"/>
    <w:rsid w:val="001E1D69"/>
    <w:rsid w:val="001E244C"/>
    <w:rsid w:val="001E2F80"/>
    <w:rsid w:val="001E2FD9"/>
    <w:rsid w:val="001E330E"/>
    <w:rsid w:val="001E419D"/>
    <w:rsid w:val="001E48D1"/>
    <w:rsid w:val="001E4BCA"/>
    <w:rsid w:val="001E4D5C"/>
    <w:rsid w:val="001E4F00"/>
    <w:rsid w:val="001E51EC"/>
    <w:rsid w:val="001E5203"/>
    <w:rsid w:val="001E5FD2"/>
    <w:rsid w:val="001E6519"/>
    <w:rsid w:val="001E6585"/>
    <w:rsid w:val="001E65A6"/>
    <w:rsid w:val="001E680E"/>
    <w:rsid w:val="001E6922"/>
    <w:rsid w:val="001E783D"/>
    <w:rsid w:val="001F0491"/>
    <w:rsid w:val="001F0B81"/>
    <w:rsid w:val="001F19E6"/>
    <w:rsid w:val="001F204B"/>
    <w:rsid w:val="001F3050"/>
    <w:rsid w:val="001F334C"/>
    <w:rsid w:val="001F3790"/>
    <w:rsid w:val="001F3792"/>
    <w:rsid w:val="001F39CA"/>
    <w:rsid w:val="001F3F57"/>
    <w:rsid w:val="001F3F63"/>
    <w:rsid w:val="001F45A6"/>
    <w:rsid w:val="001F4CBE"/>
    <w:rsid w:val="001F4CF0"/>
    <w:rsid w:val="001F4CF3"/>
    <w:rsid w:val="001F5108"/>
    <w:rsid w:val="001F5CB8"/>
    <w:rsid w:val="001F6035"/>
    <w:rsid w:val="001F60AD"/>
    <w:rsid w:val="001F6266"/>
    <w:rsid w:val="001F62C6"/>
    <w:rsid w:val="001F6569"/>
    <w:rsid w:val="00201009"/>
    <w:rsid w:val="00201486"/>
    <w:rsid w:val="00201561"/>
    <w:rsid w:val="00201D9F"/>
    <w:rsid w:val="00202403"/>
    <w:rsid w:val="0020274B"/>
    <w:rsid w:val="00202976"/>
    <w:rsid w:val="00203C97"/>
    <w:rsid w:val="00206265"/>
    <w:rsid w:val="0020637E"/>
    <w:rsid w:val="002073BD"/>
    <w:rsid w:val="0020750F"/>
    <w:rsid w:val="00207758"/>
    <w:rsid w:val="00207BBF"/>
    <w:rsid w:val="0021014C"/>
    <w:rsid w:val="00210776"/>
    <w:rsid w:val="0021111B"/>
    <w:rsid w:val="0021227E"/>
    <w:rsid w:val="00212C40"/>
    <w:rsid w:val="00212F43"/>
    <w:rsid w:val="00213190"/>
    <w:rsid w:val="0021336A"/>
    <w:rsid w:val="00213443"/>
    <w:rsid w:val="002135FC"/>
    <w:rsid w:val="0021375E"/>
    <w:rsid w:val="0021385D"/>
    <w:rsid w:val="00213909"/>
    <w:rsid w:val="00216361"/>
    <w:rsid w:val="0021637D"/>
    <w:rsid w:val="00216385"/>
    <w:rsid w:val="002164A6"/>
    <w:rsid w:val="00216562"/>
    <w:rsid w:val="00216F6C"/>
    <w:rsid w:val="00217422"/>
    <w:rsid w:val="00217685"/>
    <w:rsid w:val="00217734"/>
    <w:rsid w:val="00217884"/>
    <w:rsid w:val="00217923"/>
    <w:rsid w:val="00217BF7"/>
    <w:rsid w:val="0022019F"/>
    <w:rsid w:val="00220CBB"/>
    <w:rsid w:val="00220D4F"/>
    <w:rsid w:val="002213BB"/>
    <w:rsid w:val="00221AE5"/>
    <w:rsid w:val="00221E79"/>
    <w:rsid w:val="00222650"/>
    <w:rsid w:val="002229A5"/>
    <w:rsid w:val="00222A5D"/>
    <w:rsid w:val="00222F9A"/>
    <w:rsid w:val="0022330F"/>
    <w:rsid w:val="002235DB"/>
    <w:rsid w:val="00223921"/>
    <w:rsid w:val="00223BD5"/>
    <w:rsid w:val="00223F22"/>
    <w:rsid w:val="002256F4"/>
    <w:rsid w:val="0022578E"/>
    <w:rsid w:val="00225ACC"/>
    <w:rsid w:val="00226906"/>
    <w:rsid w:val="00226AE6"/>
    <w:rsid w:val="00226FDC"/>
    <w:rsid w:val="002271E7"/>
    <w:rsid w:val="002275CE"/>
    <w:rsid w:val="002279A5"/>
    <w:rsid w:val="0023038A"/>
    <w:rsid w:val="00230998"/>
    <w:rsid w:val="00231302"/>
    <w:rsid w:val="002321EF"/>
    <w:rsid w:val="0023246B"/>
    <w:rsid w:val="00232A10"/>
    <w:rsid w:val="002332FA"/>
    <w:rsid w:val="00233740"/>
    <w:rsid w:val="00233772"/>
    <w:rsid w:val="00233DE7"/>
    <w:rsid w:val="002340EC"/>
    <w:rsid w:val="002341E7"/>
    <w:rsid w:val="0023474D"/>
    <w:rsid w:val="00235497"/>
    <w:rsid w:val="0023663A"/>
    <w:rsid w:val="0023698A"/>
    <w:rsid w:val="002370A9"/>
    <w:rsid w:val="002373C7"/>
    <w:rsid w:val="00237570"/>
    <w:rsid w:val="00237D7C"/>
    <w:rsid w:val="0024022C"/>
    <w:rsid w:val="00240EC2"/>
    <w:rsid w:val="00241A56"/>
    <w:rsid w:val="00241D0A"/>
    <w:rsid w:val="00241F3A"/>
    <w:rsid w:val="00242600"/>
    <w:rsid w:val="0024287B"/>
    <w:rsid w:val="002432F7"/>
    <w:rsid w:val="0024361E"/>
    <w:rsid w:val="00243C32"/>
    <w:rsid w:val="00244206"/>
    <w:rsid w:val="00244451"/>
    <w:rsid w:val="002446ED"/>
    <w:rsid w:val="00244CA1"/>
    <w:rsid w:val="00245C82"/>
    <w:rsid w:val="002463AC"/>
    <w:rsid w:val="00246952"/>
    <w:rsid w:val="00246D73"/>
    <w:rsid w:val="002479D8"/>
    <w:rsid w:val="00250420"/>
    <w:rsid w:val="00252012"/>
    <w:rsid w:val="00252CEB"/>
    <w:rsid w:val="002539AB"/>
    <w:rsid w:val="00253BE1"/>
    <w:rsid w:val="002546DE"/>
    <w:rsid w:val="0025542E"/>
    <w:rsid w:val="00255C59"/>
    <w:rsid w:val="002566FB"/>
    <w:rsid w:val="00256865"/>
    <w:rsid w:val="00257613"/>
    <w:rsid w:val="00257977"/>
    <w:rsid w:val="00260028"/>
    <w:rsid w:val="00261E77"/>
    <w:rsid w:val="00262355"/>
    <w:rsid w:val="00262661"/>
    <w:rsid w:val="00262A1C"/>
    <w:rsid w:val="00262C56"/>
    <w:rsid w:val="00262FB6"/>
    <w:rsid w:val="00263807"/>
    <w:rsid w:val="00263A44"/>
    <w:rsid w:val="002643B0"/>
    <w:rsid w:val="0026449D"/>
    <w:rsid w:val="00264769"/>
    <w:rsid w:val="00264C02"/>
    <w:rsid w:val="002654ED"/>
    <w:rsid w:val="002657C9"/>
    <w:rsid w:val="00266F1E"/>
    <w:rsid w:val="00266F53"/>
    <w:rsid w:val="00266FD6"/>
    <w:rsid w:val="002671D7"/>
    <w:rsid w:val="002673F2"/>
    <w:rsid w:val="0026752B"/>
    <w:rsid w:val="00267D1A"/>
    <w:rsid w:val="00267E6A"/>
    <w:rsid w:val="002702BD"/>
    <w:rsid w:val="00270621"/>
    <w:rsid w:val="002714B4"/>
    <w:rsid w:val="002720AC"/>
    <w:rsid w:val="00272E56"/>
    <w:rsid w:val="00273C01"/>
    <w:rsid w:val="0027451E"/>
    <w:rsid w:val="00274553"/>
    <w:rsid w:val="00274604"/>
    <w:rsid w:val="002748C4"/>
    <w:rsid w:val="00274AAB"/>
    <w:rsid w:val="00274BCA"/>
    <w:rsid w:val="00274D12"/>
    <w:rsid w:val="0027550A"/>
    <w:rsid w:val="002755AD"/>
    <w:rsid w:val="002764DA"/>
    <w:rsid w:val="00276706"/>
    <w:rsid w:val="0027770D"/>
    <w:rsid w:val="002778BF"/>
    <w:rsid w:val="00277B05"/>
    <w:rsid w:val="00277D91"/>
    <w:rsid w:val="00280A2A"/>
    <w:rsid w:val="0028135A"/>
    <w:rsid w:val="0028153A"/>
    <w:rsid w:val="00281B53"/>
    <w:rsid w:val="0028213F"/>
    <w:rsid w:val="00282A1D"/>
    <w:rsid w:val="002830D2"/>
    <w:rsid w:val="002831DA"/>
    <w:rsid w:val="00283422"/>
    <w:rsid w:val="0028381C"/>
    <w:rsid w:val="00283CA5"/>
    <w:rsid w:val="00283E28"/>
    <w:rsid w:val="00283FED"/>
    <w:rsid w:val="002844D8"/>
    <w:rsid w:val="0028490E"/>
    <w:rsid w:val="002855D3"/>
    <w:rsid w:val="00285AA2"/>
    <w:rsid w:val="00286614"/>
    <w:rsid w:val="00287C66"/>
    <w:rsid w:val="0029012B"/>
    <w:rsid w:val="00290813"/>
    <w:rsid w:val="00290A33"/>
    <w:rsid w:val="00291F87"/>
    <w:rsid w:val="00292569"/>
    <w:rsid w:val="00292A89"/>
    <w:rsid w:val="00292B48"/>
    <w:rsid w:val="0029302E"/>
    <w:rsid w:val="00293509"/>
    <w:rsid w:val="002936D6"/>
    <w:rsid w:val="00294434"/>
    <w:rsid w:val="002944C7"/>
    <w:rsid w:val="00294727"/>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EDA"/>
    <w:rsid w:val="002A3220"/>
    <w:rsid w:val="002A35B5"/>
    <w:rsid w:val="002A377B"/>
    <w:rsid w:val="002A41A5"/>
    <w:rsid w:val="002A492E"/>
    <w:rsid w:val="002A4ACC"/>
    <w:rsid w:val="002A4B31"/>
    <w:rsid w:val="002A4F7F"/>
    <w:rsid w:val="002A51DA"/>
    <w:rsid w:val="002A5674"/>
    <w:rsid w:val="002A571E"/>
    <w:rsid w:val="002A5F55"/>
    <w:rsid w:val="002A63E1"/>
    <w:rsid w:val="002A6419"/>
    <w:rsid w:val="002A6B40"/>
    <w:rsid w:val="002A6C23"/>
    <w:rsid w:val="002A6C27"/>
    <w:rsid w:val="002A6E12"/>
    <w:rsid w:val="002A7F06"/>
    <w:rsid w:val="002B0183"/>
    <w:rsid w:val="002B0CBD"/>
    <w:rsid w:val="002B0F0E"/>
    <w:rsid w:val="002B166C"/>
    <w:rsid w:val="002B192D"/>
    <w:rsid w:val="002B1CF1"/>
    <w:rsid w:val="002B2118"/>
    <w:rsid w:val="002B35F8"/>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46"/>
    <w:rsid w:val="002C1720"/>
    <w:rsid w:val="002C1A62"/>
    <w:rsid w:val="002C24A8"/>
    <w:rsid w:val="002C2B33"/>
    <w:rsid w:val="002C2D64"/>
    <w:rsid w:val="002C3084"/>
    <w:rsid w:val="002C379A"/>
    <w:rsid w:val="002C40EC"/>
    <w:rsid w:val="002C49EC"/>
    <w:rsid w:val="002C4E9C"/>
    <w:rsid w:val="002C5321"/>
    <w:rsid w:val="002C54E1"/>
    <w:rsid w:val="002C569F"/>
    <w:rsid w:val="002C5C6C"/>
    <w:rsid w:val="002C6462"/>
    <w:rsid w:val="002C6F69"/>
    <w:rsid w:val="002C7A23"/>
    <w:rsid w:val="002D015E"/>
    <w:rsid w:val="002D08CE"/>
    <w:rsid w:val="002D0E22"/>
    <w:rsid w:val="002D21CD"/>
    <w:rsid w:val="002D32C6"/>
    <w:rsid w:val="002D33F4"/>
    <w:rsid w:val="002D34A3"/>
    <w:rsid w:val="002D399E"/>
    <w:rsid w:val="002D44DD"/>
    <w:rsid w:val="002D4D84"/>
    <w:rsid w:val="002D4DF0"/>
    <w:rsid w:val="002D5804"/>
    <w:rsid w:val="002D6076"/>
    <w:rsid w:val="002D61EE"/>
    <w:rsid w:val="002D67F2"/>
    <w:rsid w:val="002D6811"/>
    <w:rsid w:val="002D713F"/>
    <w:rsid w:val="002D7142"/>
    <w:rsid w:val="002D791B"/>
    <w:rsid w:val="002D7923"/>
    <w:rsid w:val="002D7B53"/>
    <w:rsid w:val="002D7C7A"/>
    <w:rsid w:val="002D7EE7"/>
    <w:rsid w:val="002E01AC"/>
    <w:rsid w:val="002E040F"/>
    <w:rsid w:val="002E16BD"/>
    <w:rsid w:val="002E2200"/>
    <w:rsid w:val="002E22C7"/>
    <w:rsid w:val="002E2ACB"/>
    <w:rsid w:val="002E2BC8"/>
    <w:rsid w:val="002E3073"/>
    <w:rsid w:val="002E311D"/>
    <w:rsid w:val="002E3318"/>
    <w:rsid w:val="002E4CCC"/>
    <w:rsid w:val="002E4FE0"/>
    <w:rsid w:val="002E5831"/>
    <w:rsid w:val="002E58AB"/>
    <w:rsid w:val="002E5A49"/>
    <w:rsid w:val="002E6C9D"/>
    <w:rsid w:val="002E6F82"/>
    <w:rsid w:val="002E7346"/>
    <w:rsid w:val="002E763C"/>
    <w:rsid w:val="002F02A1"/>
    <w:rsid w:val="002F0393"/>
    <w:rsid w:val="002F040A"/>
    <w:rsid w:val="002F074F"/>
    <w:rsid w:val="002F092A"/>
    <w:rsid w:val="002F0A13"/>
    <w:rsid w:val="002F0B2A"/>
    <w:rsid w:val="002F0EDE"/>
    <w:rsid w:val="002F1296"/>
    <w:rsid w:val="002F12D2"/>
    <w:rsid w:val="002F139B"/>
    <w:rsid w:val="002F1656"/>
    <w:rsid w:val="002F1914"/>
    <w:rsid w:val="002F1C3F"/>
    <w:rsid w:val="002F2006"/>
    <w:rsid w:val="002F2608"/>
    <w:rsid w:val="002F2E73"/>
    <w:rsid w:val="002F3AFA"/>
    <w:rsid w:val="002F3DE6"/>
    <w:rsid w:val="002F47D5"/>
    <w:rsid w:val="002F47E9"/>
    <w:rsid w:val="002F5684"/>
    <w:rsid w:val="002F5821"/>
    <w:rsid w:val="002F5853"/>
    <w:rsid w:val="002F5E2A"/>
    <w:rsid w:val="002F60EF"/>
    <w:rsid w:val="002F66FF"/>
    <w:rsid w:val="002F6C0B"/>
    <w:rsid w:val="002F6FFE"/>
    <w:rsid w:val="002F70F7"/>
    <w:rsid w:val="002F76B6"/>
    <w:rsid w:val="002F79E8"/>
    <w:rsid w:val="002F7B46"/>
    <w:rsid w:val="002F7FEC"/>
    <w:rsid w:val="003004A4"/>
    <w:rsid w:val="00300AE7"/>
    <w:rsid w:val="0030100B"/>
    <w:rsid w:val="00301051"/>
    <w:rsid w:val="003020A8"/>
    <w:rsid w:val="00302928"/>
    <w:rsid w:val="0030311E"/>
    <w:rsid w:val="003034E2"/>
    <w:rsid w:val="003039DC"/>
    <w:rsid w:val="00303AD0"/>
    <w:rsid w:val="00303FE3"/>
    <w:rsid w:val="00304128"/>
    <w:rsid w:val="00304AF8"/>
    <w:rsid w:val="00304C72"/>
    <w:rsid w:val="00304C78"/>
    <w:rsid w:val="003054EF"/>
    <w:rsid w:val="00305711"/>
    <w:rsid w:val="00305755"/>
    <w:rsid w:val="0030676C"/>
    <w:rsid w:val="00306CE7"/>
    <w:rsid w:val="00307C35"/>
    <w:rsid w:val="00310197"/>
    <w:rsid w:val="003103CE"/>
    <w:rsid w:val="003126D2"/>
    <w:rsid w:val="0031293D"/>
    <w:rsid w:val="003137B9"/>
    <w:rsid w:val="00313A65"/>
    <w:rsid w:val="00313D6E"/>
    <w:rsid w:val="00314142"/>
    <w:rsid w:val="00314441"/>
    <w:rsid w:val="00314F4D"/>
    <w:rsid w:val="003159D3"/>
    <w:rsid w:val="00315E02"/>
    <w:rsid w:val="00316795"/>
    <w:rsid w:val="00316EAD"/>
    <w:rsid w:val="003176AF"/>
    <w:rsid w:val="003176FD"/>
    <w:rsid w:val="00317B99"/>
    <w:rsid w:val="00317BE0"/>
    <w:rsid w:val="0032033C"/>
    <w:rsid w:val="00320728"/>
    <w:rsid w:val="00320E7A"/>
    <w:rsid w:val="00321482"/>
    <w:rsid w:val="00322D7D"/>
    <w:rsid w:val="00323D95"/>
    <w:rsid w:val="003243AE"/>
    <w:rsid w:val="00324BA3"/>
    <w:rsid w:val="00325AD8"/>
    <w:rsid w:val="003263D5"/>
    <w:rsid w:val="00326646"/>
    <w:rsid w:val="00326CC6"/>
    <w:rsid w:val="00326D1F"/>
    <w:rsid w:val="00327143"/>
    <w:rsid w:val="0032715B"/>
    <w:rsid w:val="003274E0"/>
    <w:rsid w:val="00327978"/>
    <w:rsid w:val="003279B6"/>
    <w:rsid w:val="00327ED8"/>
    <w:rsid w:val="0033040E"/>
    <w:rsid w:val="003307F5"/>
    <w:rsid w:val="00330E8C"/>
    <w:rsid w:val="00330EF4"/>
    <w:rsid w:val="003312BD"/>
    <w:rsid w:val="00331760"/>
    <w:rsid w:val="00331F5E"/>
    <w:rsid w:val="0033221B"/>
    <w:rsid w:val="0033256E"/>
    <w:rsid w:val="00333ACB"/>
    <w:rsid w:val="00334CCC"/>
    <w:rsid w:val="00335192"/>
    <w:rsid w:val="0033561E"/>
    <w:rsid w:val="00335BB9"/>
    <w:rsid w:val="00336189"/>
    <w:rsid w:val="00336833"/>
    <w:rsid w:val="00337633"/>
    <w:rsid w:val="003378A5"/>
    <w:rsid w:val="00337DC0"/>
    <w:rsid w:val="00340361"/>
    <w:rsid w:val="003404E6"/>
    <w:rsid w:val="003414CA"/>
    <w:rsid w:val="00341725"/>
    <w:rsid w:val="00341805"/>
    <w:rsid w:val="00341BE0"/>
    <w:rsid w:val="0034281B"/>
    <w:rsid w:val="00342E01"/>
    <w:rsid w:val="003434C0"/>
    <w:rsid w:val="00343645"/>
    <w:rsid w:val="003439C8"/>
    <w:rsid w:val="00343E71"/>
    <w:rsid w:val="00344236"/>
    <w:rsid w:val="00344866"/>
    <w:rsid w:val="003449AB"/>
    <w:rsid w:val="00344E1F"/>
    <w:rsid w:val="00344F02"/>
    <w:rsid w:val="00345C90"/>
    <w:rsid w:val="00346601"/>
    <w:rsid w:val="00346B30"/>
    <w:rsid w:val="00346B89"/>
    <w:rsid w:val="0034755E"/>
    <w:rsid w:val="00350032"/>
    <w:rsid w:val="00350298"/>
    <w:rsid w:val="00350452"/>
    <w:rsid w:val="00350876"/>
    <w:rsid w:val="00350CFD"/>
    <w:rsid w:val="003517DF"/>
    <w:rsid w:val="003517F1"/>
    <w:rsid w:val="00351A44"/>
    <w:rsid w:val="00351B91"/>
    <w:rsid w:val="003522BD"/>
    <w:rsid w:val="003522FA"/>
    <w:rsid w:val="003528DB"/>
    <w:rsid w:val="00352D6C"/>
    <w:rsid w:val="0035399D"/>
    <w:rsid w:val="00353A39"/>
    <w:rsid w:val="00354299"/>
    <w:rsid w:val="00354441"/>
    <w:rsid w:val="00354824"/>
    <w:rsid w:val="00354838"/>
    <w:rsid w:val="00354BF2"/>
    <w:rsid w:val="00354DBB"/>
    <w:rsid w:val="00355D77"/>
    <w:rsid w:val="00355EF2"/>
    <w:rsid w:val="00355F6D"/>
    <w:rsid w:val="003569C0"/>
    <w:rsid w:val="00356CE7"/>
    <w:rsid w:val="00357009"/>
    <w:rsid w:val="00357070"/>
    <w:rsid w:val="003577CF"/>
    <w:rsid w:val="0035789C"/>
    <w:rsid w:val="00361765"/>
    <w:rsid w:val="00361DF2"/>
    <w:rsid w:val="003621DE"/>
    <w:rsid w:val="003625DF"/>
    <w:rsid w:val="0036283A"/>
    <w:rsid w:val="00362E9B"/>
    <w:rsid w:val="00363BCE"/>
    <w:rsid w:val="0036411B"/>
    <w:rsid w:val="00365015"/>
    <w:rsid w:val="003657F6"/>
    <w:rsid w:val="00366783"/>
    <w:rsid w:val="00366788"/>
    <w:rsid w:val="00367263"/>
    <w:rsid w:val="00367AC2"/>
    <w:rsid w:val="00370016"/>
    <w:rsid w:val="00371087"/>
    <w:rsid w:val="003713E8"/>
    <w:rsid w:val="003718D3"/>
    <w:rsid w:val="00372158"/>
    <w:rsid w:val="00372464"/>
    <w:rsid w:val="003725B7"/>
    <w:rsid w:val="003747E7"/>
    <w:rsid w:val="00374A63"/>
    <w:rsid w:val="00374AB3"/>
    <w:rsid w:val="00375BFA"/>
    <w:rsid w:val="00375DCA"/>
    <w:rsid w:val="00376302"/>
    <w:rsid w:val="003766B4"/>
    <w:rsid w:val="00376FCF"/>
    <w:rsid w:val="003779D2"/>
    <w:rsid w:val="0038058A"/>
    <w:rsid w:val="003808A0"/>
    <w:rsid w:val="003808F8"/>
    <w:rsid w:val="00380AF8"/>
    <w:rsid w:val="00380B7B"/>
    <w:rsid w:val="0038100E"/>
    <w:rsid w:val="003817B5"/>
    <w:rsid w:val="003822C2"/>
    <w:rsid w:val="0038244B"/>
    <w:rsid w:val="00383586"/>
    <w:rsid w:val="00383D26"/>
    <w:rsid w:val="00383DDF"/>
    <w:rsid w:val="003841C3"/>
    <w:rsid w:val="00384819"/>
    <w:rsid w:val="00384D0A"/>
    <w:rsid w:val="00385DB5"/>
    <w:rsid w:val="003861A4"/>
    <w:rsid w:val="00386528"/>
    <w:rsid w:val="00386733"/>
    <w:rsid w:val="00386895"/>
    <w:rsid w:val="003877CA"/>
    <w:rsid w:val="00387837"/>
    <w:rsid w:val="00387FBC"/>
    <w:rsid w:val="0039037D"/>
    <w:rsid w:val="00390381"/>
    <w:rsid w:val="003906CB"/>
    <w:rsid w:val="0039087D"/>
    <w:rsid w:val="003908E9"/>
    <w:rsid w:val="00391664"/>
    <w:rsid w:val="0039175D"/>
    <w:rsid w:val="003925B9"/>
    <w:rsid w:val="0039314A"/>
    <w:rsid w:val="003940A5"/>
    <w:rsid w:val="00394374"/>
    <w:rsid w:val="00394856"/>
    <w:rsid w:val="00394AAC"/>
    <w:rsid w:val="00394C8E"/>
    <w:rsid w:val="00394E23"/>
    <w:rsid w:val="003954E1"/>
    <w:rsid w:val="00395A2C"/>
    <w:rsid w:val="00395D4A"/>
    <w:rsid w:val="0039666F"/>
    <w:rsid w:val="00396716"/>
    <w:rsid w:val="003975EC"/>
    <w:rsid w:val="003977CF"/>
    <w:rsid w:val="003A00A1"/>
    <w:rsid w:val="003A0F31"/>
    <w:rsid w:val="003A11BA"/>
    <w:rsid w:val="003A223C"/>
    <w:rsid w:val="003A2327"/>
    <w:rsid w:val="003A28BB"/>
    <w:rsid w:val="003A31CA"/>
    <w:rsid w:val="003A43DA"/>
    <w:rsid w:val="003A4C44"/>
    <w:rsid w:val="003A4C79"/>
    <w:rsid w:val="003A56B0"/>
    <w:rsid w:val="003A5877"/>
    <w:rsid w:val="003A62DF"/>
    <w:rsid w:val="003A6708"/>
    <w:rsid w:val="003A735F"/>
    <w:rsid w:val="003A7DB8"/>
    <w:rsid w:val="003A7ECD"/>
    <w:rsid w:val="003B08CD"/>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93C"/>
    <w:rsid w:val="003B7A83"/>
    <w:rsid w:val="003B7B90"/>
    <w:rsid w:val="003C0095"/>
    <w:rsid w:val="003C0692"/>
    <w:rsid w:val="003C1536"/>
    <w:rsid w:val="003C1554"/>
    <w:rsid w:val="003C1B0C"/>
    <w:rsid w:val="003C267E"/>
    <w:rsid w:val="003C300A"/>
    <w:rsid w:val="003C4C7A"/>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E2590"/>
    <w:rsid w:val="003E286F"/>
    <w:rsid w:val="003E3831"/>
    <w:rsid w:val="003E400E"/>
    <w:rsid w:val="003E42FC"/>
    <w:rsid w:val="003E4D29"/>
    <w:rsid w:val="003E4E7D"/>
    <w:rsid w:val="003E502A"/>
    <w:rsid w:val="003E54AF"/>
    <w:rsid w:val="003E6BEA"/>
    <w:rsid w:val="003E6D6E"/>
    <w:rsid w:val="003E73B0"/>
    <w:rsid w:val="003E7E81"/>
    <w:rsid w:val="003F0240"/>
    <w:rsid w:val="003F03B0"/>
    <w:rsid w:val="003F06A7"/>
    <w:rsid w:val="003F0719"/>
    <w:rsid w:val="003F0D07"/>
    <w:rsid w:val="003F118E"/>
    <w:rsid w:val="003F137A"/>
    <w:rsid w:val="003F2B19"/>
    <w:rsid w:val="003F2B54"/>
    <w:rsid w:val="003F352D"/>
    <w:rsid w:val="003F37EB"/>
    <w:rsid w:val="003F3C64"/>
    <w:rsid w:val="003F4891"/>
    <w:rsid w:val="003F49CC"/>
    <w:rsid w:val="003F51BA"/>
    <w:rsid w:val="003F5345"/>
    <w:rsid w:val="003F54CD"/>
    <w:rsid w:val="003F5D3E"/>
    <w:rsid w:val="003F5E55"/>
    <w:rsid w:val="003F5EEC"/>
    <w:rsid w:val="003F61FD"/>
    <w:rsid w:val="003F6314"/>
    <w:rsid w:val="003F6B20"/>
    <w:rsid w:val="003F6F3E"/>
    <w:rsid w:val="003F72E1"/>
    <w:rsid w:val="003F7970"/>
    <w:rsid w:val="003F799E"/>
    <w:rsid w:val="003F7C06"/>
    <w:rsid w:val="0040156E"/>
    <w:rsid w:val="004018AA"/>
    <w:rsid w:val="0040363F"/>
    <w:rsid w:val="004037FD"/>
    <w:rsid w:val="00403E6A"/>
    <w:rsid w:val="00404F7E"/>
    <w:rsid w:val="00406117"/>
    <w:rsid w:val="00406D7B"/>
    <w:rsid w:val="00407DBC"/>
    <w:rsid w:val="0041079A"/>
    <w:rsid w:val="00410B7E"/>
    <w:rsid w:val="0041147A"/>
    <w:rsid w:val="00411B4F"/>
    <w:rsid w:val="00412158"/>
    <w:rsid w:val="0041239B"/>
    <w:rsid w:val="00412E40"/>
    <w:rsid w:val="00412F80"/>
    <w:rsid w:val="0041326E"/>
    <w:rsid w:val="00413C52"/>
    <w:rsid w:val="00414373"/>
    <w:rsid w:val="00414394"/>
    <w:rsid w:val="00414B71"/>
    <w:rsid w:val="00415B59"/>
    <w:rsid w:val="00415B71"/>
    <w:rsid w:val="00415FA7"/>
    <w:rsid w:val="004166D3"/>
    <w:rsid w:val="00416873"/>
    <w:rsid w:val="00416A1F"/>
    <w:rsid w:val="00416B67"/>
    <w:rsid w:val="004175D0"/>
    <w:rsid w:val="004179E2"/>
    <w:rsid w:val="00417A92"/>
    <w:rsid w:val="00417C7A"/>
    <w:rsid w:val="00420159"/>
    <w:rsid w:val="00420229"/>
    <w:rsid w:val="004208D5"/>
    <w:rsid w:val="00420BAC"/>
    <w:rsid w:val="0042166A"/>
    <w:rsid w:val="0042194D"/>
    <w:rsid w:val="00421A11"/>
    <w:rsid w:val="0042210E"/>
    <w:rsid w:val="00422E95"/>
    <w:rsid w:val="0042308B"/>
    <w:rsid w:val="004234E7"/>
    <w:rsid w:val="004244EE"/>
    <w:rsid w:val="00425088"/>
    <w:rsid w:val="00425155"/>
    <w:rsid w:val="00425204"/>
    <w:rsid w:val="004257F5"/>
    <w:rsid w:val="00425987"/>
    <w:rsid w:val="00426272"/>
    <w:rsid w:val="00427372"/>
    <w:rsid w:val="004276D1"/>
    <w:rsid w:val="004278C0"/>
    <w:rsid w:val="00427B5A"/>
    <w:rsid w:val="0043017A"/>
    <w:rsid w:val="00430C7C"/>
    <w:rsid w:val="00430CA7"/>
    <w:rsid w:val="004318FB"/>
    <w:rsid w:val="00432B4D"/>
    <w:rsid w:val="00434600"/>
    <w:rsid w:val="00434683"/>
    <w:rsid w:val="00434E1C"/>
    <w:rsid w:val="00434E7B"/>
    <w:rsid w:val="00435ADB"/>
    <w:rsid w:val="00436BE8"/>
    <w:rsid w:val="00436EAE"/>
    <w:rsid w:val="00436EDE"/>
    <w:rsid w:val="00437EEB"/>
    <w:rsid w:val="004404E2"/>
    <w:rsid w:val="00440C96"/>
    <w:rsid w:val="00441710"/>
    <w:rsid w:val="004418EA"/>
    <w:rsid w:val="004424F8"/>
    <w:rsid w:val="004425E0"/>
    <w:rsid w:val="004429CA"/>
    <w:rsid w:val="00442AA9"/>
    <w:rsid w:val="00442B6E"/>
    <w:rsid w:val="00442F1B"/>
    <w:rsid w:val="00442F98"/>
    <w:rsid w:val="004431EE"/>
    <w:rsid w:val="0044373C"/>
    <w:rsid w:val="00443AE0"/>
    <w:rsid w:val="00443C76"/>
    <w:rsid w:val="00443EEC"/>
    <w:rsid w:val="00443F1D"/>
    <w:rsid w:val="004444D9"/>
    <w:rsid w:val="00444789"/>
    <w:rsid w:val="00444FAF"/>
    <w:rsid w:val="00445301"/>
    <w:rsid w:val="004453B5"/>
    <w:rsid w:val="00445E50"/>
    <w:rsid w:val="00446181"/>
    <w:rsid w:val="00446258"/>
    <w:rsid w:val="00446C99"/>
    <w:rsid w:val="00446D44"/>
    <w:rsid w:val="00447923"/>
    <w:rsid w:val="00447B40"/>
    <w:rsid w:val="00447C75"/>
    <w:rsid w:val="0045099C"/>
    <w:rsid w:val="00451B0C"/>
    <w:rsid w:val="00452657"/>
    <w:rsid w:val="004528DA"/>
    <w:rsid w:val="00452CD3"/>
    <w:rsid w:val="00452DC7"/>
    <w:rsid w:val="00452F10"/>
    <w:rsid w:val="00452F49"/>
    <w:rsid w:val="00453C63"/>
    <w:rsid w:val="00453E28"/>
    <w:rsid w:val="0045449B"/>
    <w:rsid w:val="004548EC"/>
    <w:rsid w:val="00454905"/>
    <w:rsid w:val="004549AA"/>
    <w:rsid w:val="004550F3"/>
    <w:rsid w:val="004551F6"/>
    <w:rsid w:val="004554B4"/>
    <w:rsid w:val="00455693"/>
    <w:rsid w:val="00456B66"/>
    <w:rsid w:val="00457216"/>
    <w:rsid w:val="004577DF"/>
    <w:rsid w:val="00457D1E"/>
    <w:rsid w:val="0046039E"/>
    <w:rsid w:val="004604DF"/>
    <w:rsid w:val="00460DF3"/>
    <w:rsid w:val="00461004"/>
    <w:rsid w:val="00461991"/>
    <w:rsid w:val="00461C04"/>
    <w:rsid w:val="00461C40"/>
    <w:rsid w:val="00461CC2"/>
    <w:rsid w:val="00461FF4"/>
    <w:rsid w:val="00462AAC"/>
    <w:rsid w:val="00464461"/>
    <w:rsid w:val="004648A1"/>
    <w:rsid w:val="00465320"/>
    <w:rsid w:val="00465CE0"/>
    <w:rsid w:val="00465DC3"/>
    <w:rsid w:val="00465EAC"/>
    <w:rsid w:val="00465EE1"/>
    <w:rsid w:val="0046736D"/>
    <w:rsid w:val="004674D4"/>
    <w:rsid w:val="00467969"/>
    <w:rsid w:val="004700E5"/>
    <w:rsid w:val="00470194"/>
    <w:rsid w:val="004708CC"/>
    <w:rsid w:val="00470D36"/>
    <w:rsid w:val="00470F40"/>
    <w:rsid w:val="0047109C"/>
    <w:rsid w:val="004711D7"/>
    <w:rsid w:val="0047132B"/>
    <w:rsid w:val="004714AF"/>
    <w:rsid w:val="00472421"/>
    <w:rsid w:val="004724A4"/>
    <w:rsid w:val="0047336D"/>
    <w:rsid w:val="004736EF"/>
    <w:rsid w:val="004739AE"/>
    <w:rsid w:val="00473E38"/>
    <w:rsid w:val="00474F6F"/>
    <w:rsid w:val="004750B5"/>
    <w:rsid w:val="004750FF"/>
    <w:rsid w:val="00475E0F"/>
    <w:rsid w:val="004766F3"/>
    <w:rsid w:val="00477B65"/>
    <w:rsid w:val="00477EDB"/>
    <w:rsid w:val="0048055A"/>
    <w:rsid w:val="00480AB9"/>
    <w:rsid w:val="00480B18"/>
    <w:rsid w:val="00480D7F"/>
    <w:rsid w:val="00480F9C"/>
    <w:rsid w:val="00481341"/>
    <w:rsid w:val="00481766"/>
    <w:rsid w:val="004818BF"/>
    <w:rsid w:val="004819EE"/>
    <w:rsid w:val="00481A4F"/>
    <w:rsid w:val="00482471"/>
    <w:rsid w:val="00482CED"/>
    <w:rsid w:val="00482F84"/>
    <w:rsid w:val="004833CF"/>
    <w:rsid w:val="00483BFD"/>
    <w:rsid w:val="00483EE0"/>
    <w:rsid w:val="00484D48"/>
    <w:rsid w:val="004852B3"/>
    <w:rsid w:val="004857AC"/>
    <w:rsid w:val="004859F2"/>
    <w:rsid w:val="00485AD5"/>
    <w:rsid w:val="00485B54"/>
    <w:rsid w:val="00485DC7"/>
    <w:rsid w:val="004866EF"/>
    <w:rsid w:val="00486D97"/>
    <w:rsid w:val="00486E2B"/>
    <w:rsid w:val="00486EAA"/>
    <w:rsid w:val="00486FBF"/>
    <w:rsid w:val="0048743C"/>
    <w:rsid w:val="00487BCD"/>
    <w:rsid w:val="00487CCF"/>
    <w:rsid w:val="00490183"/>
    <w:rsid w:val="0049045E"/>
    <w:rsid w:val="00490802"/>
    <w:rsid w:val="00491286"/>
    <w:rsid w:val="0049134C"/>
    <w:rsid w:val="00491789"/>
    <w:rsid w:val="004923E6"/>
    <w:rsid w:val="00492651"/>
    <w:rsid w:val="004929AE"/>
    <w:rsid w:val="00493409"/>
    <w:rsid w:val="00493716"/>
    <w:rsid w:val="00493766"/>
    <w:rsid w:val="00494A85"/>
    <w:rsid w:val="00494C9D"/>
    <w:rsid w:val="00494DCF"/>
    <w:rsid w:val="0049542F"/>
    <w:rsid w:val="0049591C"/>
    <w:rsid w:val="004962DC"/>
    <w:rsid w:val="0049693A"/>
    <w:rsid w:val="004976E1"/>
    <w:rsid w:val="00497D63"/>
    <w:rsid w:val="004A066E"/>
    <w:rsid w:val="004A07AC"/>
    <w:rsid w:val="004A1513"/>
    <w:rsid w:val="004A16D4"/>
    <w:rsid w:val="004A1740"/>
    <w:rsid w:val="004A19BF"/>
    <w:rsid w:val="004A1F8E"/>
    <w:rsid w:val="004A1FE8"/>
    <w:rsid w:val="004A2530"/>
    <w:rsid w:val="004A259E"/>
    <w:rsid w:val="004A2693"/>
    <w:rsid w:val="004A292B"/>
    <w:rsid w:val="004A2CAB"/>
    <w:rsid w:val="004A2DD7"/>
    <w:rsid w:val="004A2E94"/>
    <w:rsid w:val="004A3C26"/>
    <w:rsid w:val="004A3FB7"/>
    <w:rsid w:val="004A47EF"/>
    <w:rsid w:val="004A5093"/>
    <w:rsid w:val="004A5312"/>
    <w:rsid w:val="004A5778"/>
    <w:rsid w:val="004A5C49"/>
    <w:rsid w:val="004A6848"/>
    <w:rsid w:val="004A6898"/>
    <w:rsid w:val="004A6BA2"/>
    <w:rsid w:val="004A730C"/>
    <w:rsid w:val="004A7B2A"/>
    <w:rsid w:val="004B0235"/>
    <w:rsid w:val="004B0DC8"/>
    <w:rsid w:val="004B16DE"/>
    <w:rsid w:val="004B1B5C"/>
    <w:rsid w:val="004B1E51"/>
    <w:rsid w:val="004B1F58"/>
    <w:rsid w:val="004B20D3"/>
    <w:rsid w:val="004B2255"/>
    <w:rsid w:val="004B27E1"/>
    <w:rsid w:val="004B2ACF"/>
    <w:rsid w:val="004B2BB3"/>
    <w:rsid w:val="004B36B4"/>
    <w:rsid w:val="004B3703"/>
    <w:rsid w:val="004B37FC"/>
    <w:rsid w:val="004B3DD7"/>
    <w:rsid w:val="004B3E39"/>
    <w:rsid w:val="004B4055"/>
    <w:rsid w:val="004B48A7"/>
    <w:rsid w:val="004B4A80"/>
    <w:rsid w:val="004B55D0"/>
    <w:rsid w:val="004B58A8"/>
    <w:rsid w:val="004B596A"/>
    <w:rsid w:val="004B5B8D"/>
    <w:rsid w:val="004B5EB8"/>
    <w:rsid w:val="004B6148"/>
    <w:rsid w:val="004B65F3"/>
    <w:rsid w:val="004B6BAF"/>
    <w:rsid w:val="004B6E8E"/>
    <w:rsid w:val="004B6FFB"/>
    <w:rsid w:val="004B7307"/>
    <w:rsid w:val="004B7663"/>
    <w:rsid w:val="004B7C38"/>
    <w:rsid w:val="004B7CB3"/>
    <w:rsid w:val="004C01F1"/>
    <w:rsid w:val="004C04F6"/>
    <w:rsid w:val="004C102C"/>
    <w:rsid w:val="004C172A"/>
    <w:rsid w:val="004C1AAB"/>
    <w:rsid w:val="004C2265"/>
    <w:rsid w:val="004C2799"/>
    <w:rsid w:val="004C2DC7"/>
    <w:rsid w:val="004C2EC2"/>
    <w:rsid w:val="004C2ECE"/>
    <w:rsid w:val="004C2F56"/>
    <w:rsid w:val="004C3451"/>
    <w:rsid w:val="004C36B8"/>
    <w:rsid w:val="004C3ADA"/>
    <w:rsid w:val="004C3B1E"/>
    <w:rsid w:val="004C3C67"/>
    <w:rsid w:val="004C4D78"/>
    <w:rsid w:val="004C5678"/>
    <w:rsid w:val="004C57EA"/>
    <w:rsid w:val="004C5C52"/>
    <w:rsid w:val="004C5EB0"/>
    <w:rsid w:val="004C609C"/>
    <w:rsid w:val="004C6F81"/>
    <w:rsid w:val="004C767F"/>
    <w:rsid w:val="004C7727"/>
    <w:rsid w:val="004D0027"/>
    <w:rsid w:val="004D038F"/>
    <w:rsid w:val="004D079D"/>
    <w:rsid w:val="004D0965"/>
    <w:rsid w:val="004D19C3"/>
    <w:rsid w:val="004D1AAC"/>
    <w:rsid w:val="004D1EAA"/>
    <w:rsid w:val="004D1F50"/>
    <w:rsid w:val="004D2A46"/>
    <w:rsid w:val="004D2EEC"/>
    <w:rsid w:val="004D3538"/>
    <w:rsid w:val="004D36D2"/>
    <w:rsid w:val="004D3D34"/>
    <w:rsid w:val="004D3F19"/>
    <w:rsid w:val="004D4016"/>
    <w:rsid w:val="004D4863"/>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E68"/>
    <w:rsid w:val="004E12F8"/>
    <w:rsid w:val="004E2368"/>
    <w:rsid w:val="004E25A6"/>
    <w:rsid w:val="004E2727"/>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724F"/>
    <w:rsid w:val="004E76CB"/>
    <w:rsid w:val="004E7F98"/>
    <w:rsid w:val="004F02FE"/>
    <w:rsid w:val="004F05AE"/>
    <w:rsid w:val="004F077A"/>
    <w:rsid w:val="004F09C0"/>
    <w:rsid w:val="004F09DA"/>
    <w:rsid w:val="004F1CEB"/>
    <w:rsid w:val="004F1DEF"/>
    <w:rsid w:val="004F2001"/>
    <w:rsid w:val="004F2D3E"/>
    <w:rsid w:val="004F3185"/>
    <w:rsid w:val="004F3659"/>
    <w:rsid w:val="004F4509"/>
    <w:rsid w:val="004F457B"/>
    <w:rsid w:val="004F48A9"/>
    <w:rsid w:val="004F4B70"/>
    <w:rsid w:val="004F541D"/>
    <w:rsid w:val="004F585C"/>
    <w:rsid w:val="004F5934"/>
    <w:rsid w:val="004F5AB6"/>
    <w:rsid w:val="004F64FA"/>
    <w:rsid w:val="004F6C7D"/>
    <w:rsid w:val="004F6CBB"/>
    <w:rsid w:val="004F6E21"/>
    <w:rsid w:val="004F72FB"/>
    <w:rsid w:val="004F7803"/>
    <w:rsid w:val="004F798D"/>
    <w:rsid w:val="005009F7"/>
    <w:rsid w:val="00500B92"/>
    <w:rsid w:val="00500C3C"/>
    <w:rsid w:val="00500FD3"/>
    <w:rsid w:val="005016F7"/>
    <w:rsid w:val="00501A8D"/>
    <w:rsid w:val="00503450"/>
    <w:rsid w:val="005042B0"/>
    <w:rsid w:val="00504E21"/>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AA6"/>
    <w:rsid w:val="00511B22"/>
    <w:rsid w:val="00511D0F"/>
    <w:rsid w:val="00513061"/>
    <w:rsid w:val="005140F7"/>
    <w:rsid w:val="00514357"/>
    <w:rsid w:val="005145D1"/>
    <w:rsid w:val="0051529B"/>
    <w:rsid w:val="0051538B"/>
    <w:rsid w:val="00515A09"/>
    <w:rsid w:val="00515B54"/>
    <w:rsid w:val="00515E8D"/>
    <w:rsid w:val="00515F3B"/>
    <w:rsid w:val="00516025"/>
    <w:rsid w:val="00516B4D"/>
    <w:rsid w:val="00516B69"/>
    <w:rsid w:val="005178B4"/>
    <w:rsid w:val="00517906"/>
    <w:rsid w:val="00517C91"/>
    <w:rsid w:val="00517D98"/>
    <w:rsid w:val="00520435"/>
    <w:rsid w:val="00520581"/>
    <w:rsid w:val="00520C78"/>
    <w:rsid w:val="0052252C"/>
    <w:rsid w:val="00522B33"/>
    <w:rsid w:val="00522B6D"/>
    <w:rsid w:val="00522D5C"/>
    <w:rsid w:val="00523155"/>
    <w:rsid w:val="0052332C"/>
    <w:rsid w:val="0052333C"/>
    <w:rsid w:val="0052342D"/>
    <w:rsid w:val="00524EFA"/>
    <w:rsid w:val="00525017"/>
    <w:rsid w:val="0052539F"/>
    <w:rsid w:val="0052675C"/>
    <w:rsid w:val="005269D9"/>
    <w:rsid w:val="005270BF"/>
    <w:rsid w:val="0052771C"/>
    <w:rsid w:val="00532F7B"/>
    <w:rsid w:val="0053304B"/>
    <w:rsid w:val="005331F7"/>
    <w:rsid w:val="0053381E"/>
    <w:rsid w:val="00533C71"/>
    <w:rsid w:val="00534990"/>
    <w:rsid w:val="00535713"/>
    <w:rsid w:val="0053582F"/>
    <w:rsid w:val="00535906"/>
    <w:rsid w:val="00535EFD"/>
    <w:rsid w:val="00535F1D"/>
    <w:rsid w:val="0053691C"/>
    <w:rsid w:val="00536C00"/>
    <w:rsid w:val="00536DB6"/>
    <w:rsid w:val="00536F4B"/>
    <w:rsid w:val="00537809"/>
    <w:rsid w:val="00537CAF"/>
    <w:rsid w:val="00540308"/>
    <w:rsid w:val="0054087F"/>
    <w:rsid w:val="00540B96"/>
    <w:rsid w:val="00540C01"/>
    <w:rsid w:val="00540D33"/>
    <w:rsid w:val="0054174E"/>
    <w:rsid w:val="00542A1B"/>
    <w:rsid w:val="00542CE5"/>
    <w:rsid w:val="0054305E"/>
    <w:rsid w:val="005430DE"/>
    <w:rsid w:val="005432AA"/>
    <w:rsid w:val="00543ED7"/>
    <w:rsid w:val="00543F1B"/>
    <w:rsid w:val="005443DE"/>
    <w:rsid w:val="005453ED"/>
    <w:rsid w:val="005457FB"/>
    <w:rsid w:val="00546059"/>
    <w:rsid w:val="005460A5"/>
    <w:rsid w:val="005460E7"/>
    <w:rsid w:val="00546125"/>
    <w:rsid w:val="00547134"/>
    <w:rsid w:val="005474CA"/>
    <w:rsid w:val="00547597"/>
    <w:rsid w:val="00547FE2"/>
    <w:rsid w:val="005502C8"/>
    <w:rsid w:val="0055096D"/>
    <w:rsid w:val="00550B1C"/>
    <w:rsid w:val="00550CB3"/>
    <w:rsid w:val="0055129F"/>
    <w:rsid w:val="00551362"/>
    <w:rsid w:val="0055152B"/>
    <w:rsid w:val="005518E1"/>
    <w:rsid w:val="0055235E"/>
    <w:rsid w:val="00552605"/>
    <w:rsid w:val="00552E7C"/>
    <w:rsid w:val="00552F2F"/>
    <w:rsid w:val="00553261"/>
    <w:rsid w:val="00554417"/>
    <w:rsid w:val="0055477D"/>
    <w:rsid w:val="005552D8"/>
    <w:rsid w:val="00555334"/>
    <w:rsid w:val="005558F0"/>
    <w:rsid w:val="0055598D"/>
    <w:rsid w:val="005568F3"/>
    <w:rsid w:val="00557037"/>
    <w:rsid w:val="00557492"/>
    <w:rsid w:val="005609FC"/>
    <w:rsid w:val="00561113"/>
    <w:rsid w:val="00561A22"/>
    <w:rsid w:val="00561B42"/>
    <w:rsid w:val="00561D67"/>
    <w:rsid w:val="0056243E"/>
    <w:rsid w:val="00562B6D"/>
    <w:rsid w:val="00562E7B"/>
    <w:rsid w:val="005635AF"/>
    <w:rsid w:val="00563847"/>
    <w:rsid w:val="00563FC9"/>
    <w:rsid w:val="00564107"/>
    <w:rsid w:val="005642BA"/>
    <w:rsid w:val="005646AD"/>
    <w:rsid w:val="005647E5"/>
    <w:rsid w:val="00564D5D"/>
    <w:rsid w:val="005653EE"/>
    <w:rsid w:val="00565FBF"/>
    <w:rsid w:val="00566052"/>
    <w:rsid w:val="0056614B"/>
    <w:rsid w:val="00566501"/>
    <w:rsid w:val="00566CA6"/>
    <w:rsid w:val="00566F02"/>
    <w:rsid w:val="00567521"/>
    <w:rsid w:val="00567781"/>
    <w:rsid w:val="0057107A"/>
    <w:rsid w:val="005713F2"/>
    <w:rsid w:val="00571B2A"/>
    <w:rsid w:val="00571D1F"/>
    <w:rsid w:val="00572A12"/>
    <w:rsid w:val="00572C83"/>
    <w:rsid w:val="0057364E"/>
    <w:rsid w:val="00573B3D"/>
    <w:rsid w:val="00574151"/>
    <w:rsid w:val="00574243"/>
    <w:rsid w:val="0057479A"/>
    <w:rsid w:val="005749B3"/>
    <w:rsid w:val="00574D5A"/>
    <w:rsid w:val="005750D1"/>
    <w:rsid w:val="00575363"/>
    <w:rsid w:val="0057599B"/>
    <w:rsid w:val="00575D7D"/>
    <w:rsid w:val="005766A0"/>
    <w:rsid w:val="00580BC8"/>
    <w:rsid w:val="005812CC"/>
    <w:rsid w:val="00581AD0"/>
    <w:rsid w:val="00582539"/>
    <w:rsid w:val="00582568"/>
    <w:rsid w:val="00582836"/>
    <w:rsid w:val="00582A22"/>
    <w:rsid w:val="00582B20"/>
    <w:rsid w:val="0058351B"/>
    <w:rsid w:val="00583887"/>
    <w:rsid w:val="00583A2A"/>
    <w:rsid w:val="00583DEE"/>
    <w:rsid w:val="00583E19"/>
    <w:rsid w:val="00584981"/>
    <w:rsid w:val="005849CA"/>
    <w:rsid w:val="00584DFD"/>
    <w:rsid w:val="00585AA6"/>
    <w:rsid w:val="005864D3"/>
    <w:rsid w:val="00586647"/>
    <w:rsid w:val="00587330"/>
    <w:rsid w:val="005877DB"/>
    <w:rsid w:val="0059037C"/>
    <w:rsid w:val="005904F2"/>
    <w:rsid w:val="00591292"/>
    <w:rsid w:val="00591383"/>
    <w:rsid w:val="00591B93"/>
    <w:rsid w:val="00591C70"/>
    <w:rsid w:val="0059275C"/>
    <w:rsid w:val="00592D8E"/>
    <w:rsid w:val="00592F1C"/>
    <w:rsid w:val="0059300F"/>
    <w:rsid w:val="00593C78"/>
    <w:rsid w:val="00593CAA"/>
    <w:rsid w:val="00594291"/>
    <w:rsid w:val="005945BF"/>
    <w:rsid w:val="0059488E"/>
    <w:rsid w:val="005948F0"/>
    <w:rsid w:val="00594BB6"/>
    <w:rsid w:val="00594C8C"/>
    <w:rsid w:val="00594D70"/>
    <w:rsid w:val="00595E8E"/>
    <w:rsid w:val="00595FB7"/>
    <w:rsid w:val="0059609A"/>
    <w:rsid w:val="0059685A"/>
    <w:rsid w:val="00596890"/>
    <w:rsid w:val="0059694E"/>
    <w:rsid w:val="00596EC9"/>
    <w:rsid w:val="00597307"/>
    <w:rsid w:val="0059748A"/>
    <w:rsid w:val="005A00BC"/>
    <w:rsid w:val="005A00D8"/>
    <w:rsid w:val="005A03DA"/>
    <w:rsid w:val="005A0F19"/>
    <w:rsid w:val="005A0F5F"/>
    <w:rsid w:val="005A10E9"/>
    <w:rsid w:val="005A1AC0"/>
    <w:rsid w:val="005A25A5"/>
    <w:rsid w:val="005A26EA"/>
    <w:rsid w:val="005A32A5"/>
    <w:rsid w:val="005A59EA"/>
    <w:rsid w:val="005A5B91"/>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BB1"/>
    <w:rsid w:val="005B1FB2"/>
    <w:rsid w:val="005B207F"/>
    <w:rsid w:val="005B27A7"/>
    <w:rsid w:val="005B2866"/>
    <w:rsid w:val="005B2C62"/>
    <w:rsid w:val="005B428F"/>
    <w:rsid w:val="005B4698"/>
    <w:rsid w:val="005B5642"/>
    <w:rsid w:val="005B5755"/>
    <w:rsid w:val="005B5E12"/>
    <w:rsid w:val="005B68BF"/>
    <w:rsid w:val="005B69ED"/>
    <w:rsid w:val="005B79C8"/>
    <w:rsid w:val="005B7E8A"/>
    <w:rsid w:val="005C12C9"/>
    <w:rsid w:val="005C1401"/>
    <w:rsid w:val="005C160A"/>
    <w:rsid w:val="005C1641"/>
    <w:rsid w:val="005C1837"/>
    <w:rsid w:val="005C18E0"/>
    <w:rsid w:val="005C216D"/>
    <w:rsid w:val="005C23F9"/>
    <w:rsid w:val="005C34B2"/>
    <w:rsid w:val="005C35FF"/>
    <w:rsid w:val="005C3678"/>
    <w:rsid w:val="005C3C70"/>
    <w:rsid w:val="005C3CAC"/>
    <w:rsid w:val="005C3DB1"/>
    <w:rsid w:val="005C4328"/>
    <w:rsid w:val="005C4BC9"/>
    <w:rsid w:val="005C4CA9"/>
    <w:rsid w:val="005C4CE3"/>
    <w:rsid w:val="005C4D3F"/>
    <w:rsid w:val="005C4EA6"/>
    <w:rsid w:val="005C63B4"/>
    <w:rsid w:val="005C6DBC"/>
    <w:rsid w:val="005C6FE3"/>
    <w:rsid w:val="005C7103"/>
    <w:rsid w:val="005C7490"/>
    <w:rsid w:val="005C7BF0"/>
    <w:rsid w:val="005C7FBE"/>
    <w:rsid w:val="005D0046"/>
    <w:rsid w:val="005D0AE0"/>
    <w:rsid w:val="005D12E7"/>
    <w:rsid w:val="005D1705"/>
    <w:rsid w:val="005D19B8"/>
    <w:rsid w:val="005D21F9"/>
    <w:rsid w:val="005D2944"/>
    <w:rsid w:val="005D33F2"/>
    <w:rsid w:val="005D4C8F"/>
    <w:rsid w:val="005D5472"/>
    <w:rsid w:val="005D5ED7"/>
    <w:rsid w:val="005D6324"/>
    <w:rsid w:val="005D6434"/>
    <w:rsid w:val="005D6AE0"/>
    <w:rsid w:val="005D6BEB"/>
    <w:rsid w:val="005D6F0D"/>
    <w:rsid w:val="005D704D"/>
    <w:rsid w:val="005D7FE3"/>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DB9"/>
    <w:rsid w:val="005E446A"/>
    <w:rsid w:val="005E45EB"/>
    <w:rsid w:val="005E49D5"/>
    <w:rsid w:val="005E4FE6"/>
    <w:rsid w:val="005E58A2"/>
    <w:rsid w:val="005E5C59"/>
    <w:rsid w:val="005E5D57"/>
    <w:rsid w:val="005E67EF"/>
    <w:rsid w:val="005E6C50"/>
    <w:rsid w:val="005E7312"/>
    <w:rsid w:val="005E741E"/>
    <w:rsid w:val="005E745F"/>
    <w:rsid w:val="005E77DE"/>
    <w:rsid w:val="005E7AD1"/>
    <w:rsid w:val="005E7E56"/>
    <w:rsid w:val="005E7EB9"/>
    <w:rsid w:val="005F05FA"/>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82E"/>
    <w:rsid w:val="005F6938"/>
    <w:rsid w:val="005F6C0C"/>
    <w:rsid w:val="005F7BB6"/>
    <w:rsid w:val="00600361"/>
    <w:rsid w:val="00600552"/>
    <w:rsid w:val="00600A21"/>
    <w:rsid w:val="00600AC0"/>
    <w:rsid w:val="00600C54"/>
    <w:rsid w:val="00601028"/>
    <w:rsid w:val="006020EF"/>
    <w:rsid w:val="00602549"/>
    <w:rsid w:val="006029FD"/>
    <w:rsid w:val="00602E2F"/>
    <w:rsid w:val="00602F23"/>
    <w:rsid w:val="00602FBC"/>
    <w:rsid w:val="00602FD7"/>
    <w:rsid w:val="00603377"/>
    <w:rsid w:val="006034C3"/>
    <w:rsid w:val="006034F2"/>
    <w:rsid w:val="00603B0B"/>
    <w:rsid w:val="00605017"/>
    <w:rsid w:val="0060521C"/>
    <w:rsid w:val="00605AF8"/>
    <w:rsid w:val="00605F1B"/>
    <w:rsid w:val="00607218"/>
    <w:rsid w:val="006077A5"/>
    <w:rsid w:val="00610131"/>
    <w:rsid w:val="006103BA"/>
    <w:rsid w:val="006105EB"/>
    <w:rsid w:val="0061073B"/>
    <w:rsid w:val="006116CB"/>
    <w:rsid w:val="00611BD5"/>
    <w:rsid w:val="00612626"/>
    <w:rsid w:val="00612C31"/>
    <w:rsid w:val="00612D7F"/>
    <w:rsid w:val="00612EF0"/>
    <w:rsid w:val="00613AD8"/>
    <w:rsid w:val="006146C9"/>
    <w:rsid w:val="00614B29"/>
    <w:rsid w:val="00614D42"/>
    <w:rsid w:val="00614F0D"/>
    <w:rsid w:val="0061530A"/>
    <w:rsid w:val="006155E8"/>
    <w:rsid w:val="00617A2A"/>
    <w:rsid w:val="00617B25"/>
    <w:rsid w:val="00617DD4"/>
    <w:rsid w:val="00617F50"/>
    <w:rsid w:val="006200CD"/>
    <w:rsid w:val="00620230"/>
    <w:rsid w:val="00620315"/>
    <w:rsid w:val="00620432"/>
    <w:rsid w:val="006210A6"/>
    <w:rsid w:val="00621979"/>
    <w:rsid w:val="00621A14"/>
    <w:rsid w:val="00621D1B"/>
    <w:rsid w:val="00622C1F"/>
    <w:rsid w:val="00623061"/>
    <w:rsid w:val="006233BE"/>
    <w:rsid w:val="006233D7"/>
    <w:rsid w:val="00623840"/>
    <w:rsid w:val="0062404C"/>
    <w:rsid w:val="006240A5"/>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F15"/>
    <w:rsid w:val="00631F2E"/>
    <w:rsid w:val="0063202B"/>
    <w:rsid w:val="006320D4"/>
    <w:rsid w:val="006321BE"/>
    <w:rsid w:val="0063221E"/>
    <w:rsid w:val="00632476"/>
    <w:rsid w:val="00632A7E"/>
    <w:rsid w:val="006337FC"/>
    <w:rsid w:val="006340A4"/>
    <w:rsid w:val="00634462"/>
    <w:rsid w:val="00634471"/>
    <w:rsid w:val="00634620"/>
    <w:rsid w:val="006361C6"/>
    <w:rsid w:val="00636251"/>
    <w:rsid w:val="00636A70"/>
    <w:rsid w:val="00636BE9"/>
    <w:rsid w:val="00637555"/>
    <w:rsid w:val="00640229"/>
    <w:rsid w:val="00640858"/>
    <w:rsid w:val="00640C11"/>
    <w:rsid w:val="00640E5D"/>
    <w:rsid w:val="00641008"/>
    <w:rsid w:val="0064166E"/>
    <w:rsid w:val="00641D06"/>
    <w:rsid w:val="006421EA"/>
    <w:rsid w:val="00642743"/>
    <w:rsid w:val="00642C91"/>
    <w:rsid w:val="006430BD"/>
    <w:rsid w:val="006430D5"/>
    <w:rsid w:val="0064343D"/>
    <w:rsid w:val="00643C26"/>
    <w:rsid w:val="006443CE"/>
    <w:rsid w:val="00644DB8"/>
    <w:rsid w:val="00646067"/>
    <w:rsid w:val="0064622E"/>
    <w:rsid w:val="0064658E"/>
    <w:rsid w:val="00646595"/>
    <w:rsid w:val="0064668B"/>
    <w:rsid w:val="006469DC"/>
    <w:rsid w:val="00646C93"/>
    <w:rsid w:val="00646FA4"/>
    <w:rsid w:val="006477F0"/>
    <w:rsid w:val="006503FD"/>
    <w:rsid w:val="00650D38"/>
    <w:rsid w:val="00650EA6"/>
    <w:rsid w:val="006519F0"/>
    <w:rsid w:val="0065287F"/>
    <w:rsid w:val="00652C7F"/>
    <w:rsid w:val="00652CA4"/>
    <w:rsid w:val="00653711"/>
    <w:rsid w:val="0065374F"/>
    <w:rsid w:val="00653907"/>
    <w:rsid w:val="00654056"/>
    <w:rsid w:val="006541D7"/>
    <w:rsid w:val="0065563A"/>
    <w:rsid w:val="00656225"/>
    <w:rsid w:val="0065635B"/>
    <w:rsid w:val="0065700E"/>
    <w:rsid w:val="00657A86"/>
    <w:rsid w:val="0066038B"/>
    <w:rsid w:val="00660A4A"/>
    <w:rsid w:val="00660CEF"/>
    <w:rsid w:val="006615F2"/>
    <w:rsid w:val="00661E01"/>
    <w:rsid w:val="00661E15"/>
    <w:rsid w:val="006626FF"/>
    <w:rsid w:val="00662B4C"/>
    <w:rsid w:val="006637AC"/>
    <w:rsid w:val="00663CDB"/>
    <w:rsid w:val="00663DA6"/>
    <w:rsid w:val="00664077"/>
    <w:rsid w:val="0066491F"/>
    <w:rsid w:val="00664C61"/>
    <w:rsid w:val="00665263"/>
    <w:rsid w:val="006662B0"/>
    <w:rsid w:val="006662BF"/>
    <w:rsid w:val="006663B7"/>
    <w:rsid w:val="006666E0"/>
    <w:rsid w:val="006678D5"/>
    <w:rsid w:val="0067069E"/>
    <w:rsid w:val="006719D7"/>
    <w:rsid w:val="0067276C"/>
    <w:rsid w:val="00672EA5"/>
    <w:rsid w:val="0067351A"/>
    <w:rsid w:val="00674B31"/>
    <w:rsid w:val="00674BB7"/>
    <w:rsid w:val="00675E77"/>
    <w:rsid w:val="00676057"/>
    <w:rsid w:val="0067647F"/>
    <w:rsid w:val="00676925"/>
    <w:rsid w:val="00676968"/>
    <w:rsid w:val="00677035"/>
    <w:rsid w:val="00677096"/>
    <w:rsid w:val="00677285"/>
    <w:rsid w:val="00677866"/>
    <w:rsid w:val="00680222"/>
    <w:rsid w:val="006803D3"/>
    <w:rsid w:val="006804B4"/>
    <w:rsid w:val="006806D0"/>
    <w:rsid w:val="00681574"/>
    <w:rsid w:val="00681F48"/>
    <w:rsid w:val="00682AD7"/>
    <w:rsid w:val="00682E0A"/>
    <w:rsid w:val="006832B1"/>
    <w:rsid w:val="006835AA"/>
    <w:rsid w:val="006836C0"/>
    <w:rsid w:val="00683E57"/>
    <w:rsid w:val="00683FA9"/>
    <w:rsid w:val="0068406F"/>
    <w:rsid w:val="0068407A"/>
    <w:rsid w:val="00686259"/>
    <w:rsid w:val="00686678"/>
    <w:rsid w:val="00687D15"/>
    <w:rsid w:val="006902F8"/>
    <w:rsid w:val="00690695"/>
    <w:rsid w:val="00690B60"/>
    <w:rsid w:val="00690EAB"/>
    <w:rsid w:val="00690FB0"/>
    <w:rsid w:val="00692897"/>
    <w:rsid w:val="00692D9D"/>
    <w:rsid w:val="006938AA"/>
    <w:rsid w:val="0069444E"/>
    <w:rsid w:val="00694E3F"/>
    <w:rsid w:val="00695648"/>
    <w:rsid w:val="006956A9"/>
    <w:rsid w:val="00696321"/>
    <w:rsid w:val="0069694A"/>
    <w:rsid w:val="00697827"/>
    <w:rsid w:val="00697C6E"/>
    <w:rsid w:val="006A0053"/>
    <w:rsid w:val="006A005D"/>
    <w:rsid w:val="006A06B7"/>
    <w:rsid w:val="006A0D05"/>
    <w:rsid w:val="006A1AE8"/>
    <w:rsid w:val="006A286B"/>
    <w:rsid w:val="006A2F2F"/>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CBD"/>
    <w:rsid w:val="006B2001"/>
    <w:rsid w:val="006B2C6C"/>
    <w:rsid w:val="006B2D9A"/>
    <w:rsid w:val="006B3400"/>
    <w:rsid w:val="006B4438"/>
    <w:rsid w:val="006B484A"/>
    <w:rsid w:val="006B4960"/>
    <w:rsid w:val="006B496D"/>
    <w:rsid w:val="006B4C67"/>
    <w:rsid w:val="006B4DB7"/>
    <w:rsid w:val="006B4E27"/>
    <w:rsid w:val="006B4F39"/>
    <w:rsid w:val="006B5234"/>
    <w:rsid w:val="006B541C"/>
    <w:rsid w:val="006B5715"/>
    <w:rsid w:val="006B5AE2"/>
    <w:rsid w:val="006B630E"/>
    <w:rsid w:val="006B6789"/>
    <w:rsid w:val="006B6FBE"/>
    <w:rsid w:val="006B7442"/>
    <w:rsid w:val="006B795E"/>
    <w:rsid w:val="006B7BE6"/>
    <w:rsid w:val="006B7C8A"/>
    <w:rsid w:val="006C07FF"/>
    <w:rsid w:val="006C0C9D"/>
    <w:rsid w:val="006C127E"/>
    <w:rsid w:val="006C2377"/>
    <w:rsid w:val="006C23D1"/>
    <w:rsid w:val="006C36A4"/>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741"/>
    <w:rsid w:val="006C6817"/>
    <w:rsid w:val="006C692B"/>
    <w:rsid w:val="006C6C9E"/>
    <w:rsid w:val="006C7172"/>
    <w:rsid w:val="006C7D61"/>
    <w:rsid w:val="006D024C"/>
    <w:rsid w:val="006D02D5"/>
    <w:rsid w:val="006D04F7"/>
    <w:rsid w:val="006D0783"/>
    <w:rsid w:val="006D0786"/>
    <w:rsid w:val="006D0DD0"/>
    <w:rsid w:val="006D1239"/>
    <w:rsid w:val="006D1B3C"/>
    <w:rsid w:val="006D2188"/>
    <w:rsid w:val="006D2352"/>
    <w:rsid w:val="006D2759"/>
    <w:rsid w:val="006D297B"/>
    <w:rsid w:val="006D33F2"/>
    <w:rsid w:val="006D3B84"/>
    <w:rsid w:val="006D3F04"/>
    <w:rsid w:val="006D3F93"/>
    <w:rsid w:val="006D4090"/>
    <w:rsid w:val="006D4AEE"/>
    <w:rsid w:val="006D5093"/>
    <w:rsid w:val="006D517D"/>
    <w:rsid w:val="006D56DF"/>
    <w:rsid w:val="006D63AD"/>
    <w:rsid w:val="006D66B3"/>
    <w:rsid w:val="006D6B68"/>
    <w:rsid w:val="006D75A9"/>
    <w:rsid w:val="006D7B3F"/>
    <w:rsid w:val="006E031D"/>
    <w:rsid w:val="006E037B"/>
    <w:rsid w:val="006E0BB9"/>
    <w:rsid w:val="006E0C9C"/>
    <w:rsid w:val="006E1426"/>
    <w:rsid w:val="006E19B6"/>
    <w:rsid w:val="006E218C"/>
    <w:rsid w:val="006E34C6"/>
    <w:rsid w:val="006E37F2"/>
    <w:rsid w:val="006E3D15"/>
    <w:rsid w:val="006E3EBD"/>
    <w:rsid w:val="006E4092"/>
    <w:rsid w:val="006E41A0"/>
    <w:rsid w:val="006E430D"/>
    <w:rsid w:val="006E43A7"/>
    <w:rsid w:val="006E4C9F"/>
    <w:rsid w:val="006E504D"/>
    <w:rsid w:val="006E5B06"/>
    <w:rsid w:val="006E5BE2"/>
    <w:rsid w:val="006E62F9"/>
    <w:rsid w:val="006E6A98"/>
    <w:rsid w:val="006E6E46"/>
    <w:rsid w:val="006E6F29"/>
    <w:rsid w:val="006E7639"/>
    <w:rsid w:val="006E7BDC"/>
    <w:rsid w:val="006E7C98"/>
    <w:rsid w:val="006F00AA"/>
    <w:rsid w:val="006F026C"/>
    <w:rsid w:val="006F031D"/>
    <w:rsid w:val="006F0383"/>
    <w:rsid w:val="006F045C"/>
    <w:rsid w:val="006F057D"/>
    <w:rsid w:val="006F06AB"/>
    <w:rsid w:val="006F0880"/>
    <w:rsid w:val="006F14E3"/>
    <w:rsid w:val="006F1685"/>
    <w:rsid w:val="006F16B1"/>
    <w:rsid w:val="006F1CFE"/>
    <w:rsid w:val="006F1D9D"/>
    <w:rsid w:val="006F1F55"/>
    <w:rsid w:val="006F2551"/>
    <w:rsid w:val="006F3E9E"/>
    <w:rsid w:val="006F46CF"/>
    <w:rsid w:val="006F47DA"/>
    <w:rsid w:val="006F47F4"/>
    <w:rsid w:val="006F4CA8"/>
    <w:rsid w:val="006F5057"/>
    <w:rsid w:val="006F5C56"/>
    <w:rsid w:val="006F610A"/>
    <w:rsid w:val="006F6402"/>
    <w:rsid w:val="006F67E2"/>
    <w:rsid w:val="006F6C5F"/>
    <w:rsid w:val="006F6E2C"/>
    <w:rsid w:val="006F6EA5"/>
    <w:rsid w:val="006F73FD"/>
    <w:rsid w:val="006F7B09"/>
    <w:rsid w:val="006F7D5E"/>
    <w:rsid w:val="007006E7"/>
    <w:rsid w:val="007007DB"/>
    <w:rsid w:val="0070092E"/>
    <w:rsid w:val="007011E9"/>
    <w:rsid w:val="007019A1"/>
    <w:rsid w:val="00701B12"/>
    <w:rsid w:val="00701D7B"/>
    <w:rsid w:val="007025BD"/>
    <w:rsid w:val="0070267F"/>
    <w:rsid w:val="00702CF9"/>
    <w:rsid w:val="007032E1"/>
    <w:rsid w:val="0070367F"/>
    <w:rsid w:val="00703F82"/>
    <w:rsid w:val="0070474C"/>
    <w:rsid w:val="00705350"/>
    <w:rsid w:val="007054CD"/>
    <w:rsid w:val="00705528"/>
    <w:rsid w:val="007055B0"/>
    <w:rsid w:val="007057EA"/>
    <w:rsid w:val="007060D2"/>
    <w:rsid w:val="007064D2"/>
    <w:rsid w:val="00706653"/>
    <w:rsid w:val="007068AB"/>
    <w:rsid w:val="007070E0"/>
    <w:rsid w:val="007071BB"/>
    <w:rsid w:val="0070785F"/>
    <w:rsid w:val="00710BF5"/>
    <w:rsid w:val="00710CEB"/>
    <w:rsid w:val="00710F81"/>
    <w:rsid w:val="00711182"/>
    <w:rsid w:val="00711227"/>
    <w:rsid w:val="00711675"/>
    <w:rsid w:val="00711EC2"/>
    <w:rsid w:val="007128FB"/>
    <w:rsid w:val="007132A7"/>
    <w:rsid w:val="00714187"/>
    <w:rsid w:val="007146AA"/>
    <w:rsid w:val="00714841"/>
    <w:rsid w:val="00714ADD"/>
    <w:rsid w:val="00714DCE"/>
    <w:rsid w:val="00715016"/>
    <w:rsid w:val="00715E36"/>
    <w:rsid w:val="007160B6"/>
    <w:rsid w:val="0071636D"/>
    <w:rsid w:val="0071671B"/>
    <w:rsid w:val="00716B5D"/>
    <w:rsid w:val="00717F95"/>
    <w:rsid w:val="007200BD"/>
    <w:rsid w:val="00720959"/>
    <w:rsid w:val="00720B63"/>
    <w:rsid w:val="00720FD8"/>
    <w:rsid w:val="007216A1"/>
    <w:rsid w:val="007218F7"/>
    <w:rsid w:val="00721BBE"/>
    <w:rsid w:val="007220D2"/>
    <w:rsid w:val="0072290B"/>
    <w:rsid w:val="00722F74"/>
    <w:rsid w:val="007244F4"/>
    <w:rsid w:val="00724684"/>
    <w:rsid w:val="00724EA0"/>
    <w:rsid w:val="00724FBC"/>
    <w:rsid w:val="007255A4"/>
    <w:rsid w:val="007255B8"/>
    <w:rsid w:val="0072645E"/>
    <w:rsid w:val="007265D2"/>
    <w:rsid w:val="00726745"/>
    <w:rsid w:val="00727E3A"/>
    <w:rsid w:val="00730DAC"/>
    <w:rsid w:val="00730F61"/>
    <w:rsid w:val="0073131B"/>
    <w:rsid w:val="0073163B"/>
    <w:rsid w:val="0073178A"/>
    <w:rsid w:val="00731ED7"/>
    <w:rsid w:val="0073337C"/>
    <w:rsid w:val="007335F0"/>
    <w:rsid w:val="007337CC"/>
    <w:rsid w:val="00733BA4"/>
    <w:rsid w:val="00733DB3"/>
    <w:rsid w:val="00733EA1"/>
    <w:rsid w:val="007340FB"/>
    <w:rsid w:val="007343E6"/>
    <w:rsid w:val="00734A9A"/>
    <w:rsid w:val="00734FDA"/>
    <w:rsid w:val="00735C67"/>
    <w:rsid w:val="00735FA6"/>
    <w:rsid w:val="00736075"/>
    <w:rsid w:val="0073611E"/>
    <w:rsid w:val="007365A8"/>
    <w:rsid w:val="00736B21"/>
    <w:rsid w:val="00736DFB"/>
    <w:rsid w:val="007370F3"/>
    <w:rsid w:val="007373A8"/>
    <w:rsid w:val="007377FF"/>
    <w:rsid w:val="00737DF7"/>
    <w:rsid w:val="00737F9C"/>
    <w:rsid w:val="00740FA5"/>
    <w:rsid w:val="00740FC2"/>
    <w:rsid w:val="00741224"/>
    <w:rsid w:val="00741301"/>
    <w:rsid w:val="00741535"/>
    <w:rsid w:val="0074168D"/>
    <w:rsid w:val="0074272F"/>
    <w:rsid w:val="007427B0"/>
    <w:rsid w:val="00742C88"/>
    <w:rsid w:val="00742FEE"/>
    <w:rsid w:val="007435B4"/>
    <w:rsid w:val="007436E6"/>
    <w:rsid w:val="007452AC"/>
    <w:rsid w:val="00745486"/>
    <w:rsid w:val="007457CF"/>
    <w:rsid w:val="007458F3"/>
    <w:rsid w:val="00745B80"/>
    <w:rsid w:val="00745EA2"/>
    <w:rsid w:val="007469DB"/>
    <w:rsid w:val="00746A8A"/>
    <w:rsid w:val="0074733B"/>
    <w:rsid w:val="007478B7"/>
    <w:rsid w:val="00750B0C"/>
    <w:rsid w:val="00750B30"/>
    <w:rsid w:val="00750E95"/>
    <w:rsid w:val="00751C0F"/>
    <w:rsid w:val="00752720"/>
    <w:rsid w:val="00752B19"/>
    <w:rsid w:val="00752B6B"/>
    <w:rsid w:val="00753653"/>
    <w:rsid w:val="007538AD"/>
    <w:rsid w:val="00753B59"/>
    <w:rsid w:val="00755044"/>
    <w:rsid w:val="00755816"/>
    <w:rsid w:val="007559CA"/>
    <w:rsid w:val="007561C7"/>
    <w:rsid w:val="00756530"/>
    <w:rsid w:val="0075746B"/>
    <w:rsid w:val="00757541"/>
    <w:rsid w:val="00757CE0"/>
    <w:rsid w:val="00760D58"/>
    <w:rsid w:val="00761494"/>
    <w:rsid w:val="00762059"/>
    <w:rsid w:val="00762255"/>
    <w:rsid w:val="007625FA"/>
    <w:rsid w:val="007626DD"/>
    <w:rsid w:val="00762A62"/>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746"/>
    <w:rsid w:val="0077091E"/>
    <w:rsid w:val="00770974"/>
    <w:rsid w:val="007719B2"/>
    <w:rsid w:val="00771B22"/>
    <w:rsid w:val="00771F2A"/>
    <w:rsid w:val="007723C0"/>
    <w:rsid w:val="007725C1"/>
    <w:rsid w:val="007727CD"/>
    <w:rsid w:val="00772BF3"/>
    <w:rsid w:val="00773318"/>
    <w:rsid w:val="00773958"/>
    <w:rsid w:val="00773A34"/>
    <w:rsid w:val="00773B1A"/>
    <w:rsid w:val="00773B22"/>
    <w:rsid w:val="00774330"/>
    <w:rsid w:val="007748D1"/>
    <w:rsid w:val="00774D1E"/>
    <w:rsid w:val="00774DB7"/>
    <w:rsid w:val="00775205"/>
    <w:rsid w:val="00775906"/>
    <w:rsid w:val="0077593C"/>
    <w:rsid w:val="00775A17"/>
    <w:rsid w:val="00776192"/>
    <w:rsid w:val="007761D3"/>
    <w:rsid w:val="00776AEF"/>
    <w:rsid w:val="00776FBA"/>
    <w:rsid w:val="00776FDA"/>
    <w:rsid w:val="007770FA"/>
    <w:rsid w:val="007801C6"/>
    <w:rsid w:val="007811A2"/>
    <w:rsid w:val="0078120D"/>
    <w:rsid w:val="0078152B"/>
    <w:rsid w:val="00781531"/>
    <w:rsid w:val="00781DE3"/>
    <w:rsid w:val="00782468"/>
    <w:rsid w:val="00782507"/>
    <w:rsid w:val="0078287A"/>
    <w:rsid w:val="00784094"/>
    <w:rsid w:val="007844A0"/>
    <w:rsid w:val="007846B1"/>
    <w:rsid w:val="007851F3"/>
    <w:rsid w:val="00785566"/>
    <w:rsid w:val="0078562A"/>
    <w:rsid w:val="00786099"/>
    <w:rsid w:val="0078667C"/>
    <w:rsid w:val="007867FF"/>
    <w:rsid w:val="00787267"/>
    <w:rsid w:val="0078729F"/>
    <w:rsid w:val="00787820"/>
    <w:rsid w:val="00790105"/>
    <w:rsid w:val="007904CD"/>
    <w:rsid w:val="00790727"/>
    <w:rsid w:val="00790CF2"/>
    <w:rsid w:val="00790E52"/>
    <w:rsid w:val="007911FE"/>
    <w:rsid w:val="00791ACD"/>
    <w:rsid w:val="00791D21"/>
    <w:rsid w:val="0079230B"/>
    <w:rsid w:val="00792479"/>
    <w:rsid w:val="00792DBB"/>
    <w:rsid w:val="00793282"/>
    <w:rsid w:val="007936AA"/>
    <w:rsid w:val="00793C50"/>
    <w:rsid w:val="00793F1C"/>
    <w:rsid w:val="00794055"/>
    <w:rsid w:val="00794556"/>
    <w:rsid w:val="00794FA1"/>
    <w:rsid w:val="00795867"/>
    <w:rsid w:val="00795967"/>
    <w:rsid w:val="00795AE2"/>
    <w:rsid w:val="007961C1"/>
    <w:rsid w:val="007967A0"/>
    <w:rsid w:val="00796939"/>
    <w:rsid w:val="00797637"/>
    <w:rsid w:val="007979BD"/>
    <w:rsid w:val="007A0F74"/>
    <w:rsid w:val="007A10AC"/>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18E"/>
    <w:rsid w:val="007A72ED"/>
    <w:rsid w:val="007A731B"/>
    <w:rsid w:val="007B1510"/>
    <w:rsid w:val="007B172C"/>
    <w:rsid w:val="007B176B"/>
    <w:rsid w:val="007B1AAB"/>
    <w:rsid w:val="007B1B67"/>
    <w:rsid w:val="007B269F"/>
    <w:rsid w:val="007B26FD"/>
    <w:rsid w:val="007B2FC8"/>
    <w:rsid w:val="007B37D9"/>
    <w:rsid w:val="007B40FD"/>
    <w:rsid w:val="007B4FE9"/>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9D2"/>
    <w:rsid w:val="007C1B11"/>
    <w:rsid w:val="007C1ED6"/>
    <w:rsid w:val="007C1F62"/>
    <w:rsid w:val="007C29BF"/>
    <w:rsid w:val="007C3415"/>
    <w:rsid w:val="007C3AD1"/>
    <w:rsid w:val="007C3E6D"/>
    <w:rsid w:val="007C3EA1"/>
    <w:rsid w:val="007C3EA8"/>
    <w:rsid w:val="007C4177"/>
    <w:rsid w:val="007C4A98"/>
    <w:rsid w:val="007C51AE"/>
    <w:rsid w:val="007C5719"/>
    <w:rsid w:val="007C62D5"/>
    <w:rsid w:val="007C671C"/>
    <w:rsid w:val="007C6F0D"/>
    <w:rsid w:val="007C6F8A"/>
    <w:rsid w:val="007D02D1"/>
    <w:rsid w:val="007D0389"/>
    <w:rsid w:val="007D16A1"/>
    <w:rsid w:val="007D17E4"/>
    <w:rsid w:val="007D180A"/>
    <w:rsid w:val="007D222E"/>
    <w:rsid w:val="007D26C0"/>
    <w:rsid w:val="007D2C8E"/>
    <w:rsid w:val="007D3C0D"/>
    <w:rsid w:val="007D44D3"/>
    <w:rsid w:val="007D4536"/>
    <w:rsid w:val="007D4A68"/>
    <w:rsid w:val="007D4B60"/>
    <w:rsid w:val="007D57C2"/>
    <w:rsid w:val="007D5993"/>
    <w:rsid w:val="007D5BDD"/>
    <w:rsid w:val="007D5ED5"/>
    <w:rsid w:val="007D60FF"/>
    <w:rsid w:val="007D6B59"/>
    <w:rsid w:val="007D702D"/>
    <w:rsid w:val="007D70D5"/>
    <w:rsid w:val="007D7927"/>
    <w:rsid w:val="007D7962"/>
    <w:rsid w:val="007D7B37"/>
    <w:rsid w:val="007E0D99"/>
    <w:rsid w:val="007E1F23"/>
    <w:rsid w:val="007E2319"/>
    <w:rsid w:val="007E26BC"/>
    <w:rsid w:val="007E2CF2"/>
    <w:rsid w:val="007E2DB1"/>
    <w:rsid w:val="007E3AB8"/>
    <w:rsid w:val="007E3C18"/>
    <w:rsid w:val="007E4428"/>
    <w:rsid w:val="007E453D"/>
    <w:rsid w:val="007E479D"/>
    <w:rsid w:val="007E4C93"/>
    <w:rsid w:val="007E4F25"/>
    <w:rsid w:val="007E5073"/>
    <w:rsid w:val="007E53F3"/>
    <w:rsid w:val="007E626E"/>
    <w:rsid w:val="007E68A5"/>
    <w:rsid w:val="007E6BB4"/>
    <w:rsid w:val="007E6CB0"/>
    <w:rsid w:val="007E747E"/>
    <w:rsid w:val="007E767B"/>
    <w:rsid w:val="007F091A"/>
    <w:rsid w:val="007F0D42"/>
    <w:rsid w:val="007F1360"/>
    <w:rsid w:val="007F1648"/>
    <w:rsid w:val="007F1C91"/>
    <w:rsid w:val="007F1FDF"/>
    <w:rsid w:val="007F23F3"/>
    <w:rsid w:val="007F269D"/>
    <w:rsid w:val="007F28AF"/>
    <w:rsid w:val="007F2A42"/>
    <w:rsid w:val="007F30D0"/>
    <w:rsid w:val="007F3A40"/>
    <w:rsid w:val="007F3CBF"/>
    <w:rsid w:val="007F47C2"/>
    <w:rsid w:val="007F4E40"/>
    <w:rsid w:val="007F4E71"/>
    <w:rsid w:val="007F61A5"/>
    <w:rsid w:val="007F657A"/>
    <w:rsid w:val="007F65EE"/>
    <w:rsid w:val="007F65F5"/>
    <w:rsid w:val="007F7621"/>
    <w:rsid w:val="007F774F"/>
    <w:rsid w:val="007F78BF"/>
    <w:rsid w:val="007F7D21"/>
    <w:rsid w:val="008006A5"/>
    <w:rsid w:val="00800792"/>
    <w:rsid w:val="008007DC"/>
    <w:rsid w:val="00800A1C"/>
    <w:rsid w:val="00800BB0"/>
    <w:rsid w:val="00800F55"/>
    <w:rsid w:val="0080272F"/>
    <w:rsid w:val="00803AD0"/>
    <w:rsid w:val="008048EF"/>
    <w:rsid w:val="00804DC9"/>
    <w:rsid w:val="008054B3"/>
    <w:rsid w:val="00805FB0"/>
    <w:rsid w:val="0080633D"/>
    <w:rsid w:val="008069C2"/>
    <w:rsid w:val="00806B67"/>
    <w:rsid w:val="00806CB7"/>
    <w:rsid w:val="0080718D"/>
    <w:rsid w:val="00810A9C"/>
    <w:rsid w:val="00811097"/>
    <w:rsid w:val="0081119C"/>
    <w:rsid w:val="00811901"/>
    <w:rsid w:val="0081239D"/>
    <w:rsid w:val="00812ABE"/>
    <w:rsid w:val="00812FD3"/>
    <w:rsid w:val="00813155"/>
    <w:rsid w:val="008135D9"/>
    <w:rsid w:val="008137B3"/>
    <w:rsid w:val="00813BDB"/>
    <w:rsid w:val="008149AF"/>
    <w:rsid w:val="00814EF5"/>
    <w:rsid w:val="00815044"/>
    <w:rsid w:val="0081565D"/>
    <w:rsid w:val="00815681"/>
    <w:rsid w:val="00815CD6"/>
    <w:rsid w:val="0081605E"/>
    <w:rsid w:val="00816198"/>
    <w:rsid w:val="00816676"/>
    <w:rsid w:val="008167A4"/>
    <w:rsid w:val="008168C9"/>
    <w:rsid w:val="00816CD7"/>
    <w:rsid w:val="00816D31"/>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B7C"/>
    <w:rsid w:val="00825558"/>
    <w:rsid w:val="00825986"/>
    <w:rsid w:val="008262A1"/>
    <w:rsid w:val="00826359"/>
    <w:rsid w:val="00826491"/>
    <w:rsid w:val="008268F2"/>
    <w:rsid w:val="00827159"/>
    <w:rsid w:val="008275F7"/>
    <w:rsid w:val="00827944"/>
    <w:rsid w:val="008279B3"/>
    <w:rsid w:val="00830594"/>
    <w:rsid w:val="008307C7"/>
    <w:rsid w:val="008308C8"/>
    <w:rsid w:val="00831E47"/>
    <w:rsid w:val="00832B9E"/>
    <w:rsid w:val="00833715"/>
    <w:rsid w:val="00833DBC"/>
    <w:rsid w:val="00834273"/>
    <w:rsid w:val="0083427B"/>
    <w:rsid w:val="00834877"/>
    <w:rsid w:val="00834963"/>
    <w:rsid w:val="00834C8C"/>
    <w:rsid w:val="00835281"/>
    <w:rsid w:val="00835377"/>
    <w:rsid w:val="00835DF0"/>
    <w:rsid w:val="00835FE9"/>
    <w:rsid w:val="0083665F"/>
    <w:rsid w:val="00836BF5"/>
    <w:rsid w:val="0083720C"/>
    <w:rsid w:val="00837627"/>
    <w:rsid w:val="00837841"/>
    <w:rsid w:val="00837C1F"/>
    <w:rsid w:val="00840878"/>
    <w:rsid w:val="00840942"/>
    <w:rsid w:val="00840B30"/>
    <w:rsid w:val="00840B83"/>
    <w:rsid w:val="008412D6"/>
    <w:rsid w:val="00841A25"/>
    <w:rsid w:val="00841C2D"/>
    <w:rsid w:val="0084213D"/>
    <w:rsid w:val="00842E12"/>
    <w:rsid w:val="00843CAC"/>
    <w:rsid w:val="00843DCC"/>
    <w:rsid w:val="0084436B"/>
    <w:rsid w:val="008446FE"/>
    <w:rsid w:val="00844885"/>
    <w:rsid w:val="008448E5"/>
    <w:rsid w:val="00844C7E"/>
    <w:rsid w:val="00844F8A"/>
    <w:rsid w:val="00845099"/>
    <w:rsid w:val="008456D8"/>
    <w:rsid w:val="00845D5D"/>
    <w:rsid w:val="00846600"/>
    <w:rsid w:val="0084667D"/>
    <w:rsid w:val="008469B2"/>
    <w:rsid w:val="00846C64"/>
    <w:rsid w:val="00847122"/>
    <w:rsid w:val="0084753E"/>
    <w:rsid w:val="008479FD"/>
    <w:rsid w:val="00847A24"/>
    <w:rsid w:val="00847DAA"/>
    <w:rsid w:val="00850220"/>
    <w:rsid w:val="00851815"/>
    <w:rsid w:val="0085254B"/>
    <w:rsid w:val="00852EA8"/>
    <w:rsid w:val="00852FDA"/>
    <w:rsid w:val="00853596"/>
    <w:rsid w:val="00853C0C"/>
    <w:rsid w:val="00853F73"/>
    <w:rsid w:val="00854053"/>
    <w:rsid w:val="00854210"/>
    <w:rsid w:val="00854C04"/>
    <w:rsid w:val="00854D66"/>
    <w:rsid w:val="00855066"/>
    <w:rsid w:val="0085514F"/>
    <w:rsid w:val="00855280"/>
    <w:rsid w:val="00855C36"/>
    <w:rsid w:val="00855C3E"/>
    <w:rsid w:val="00856D47"/>
    <w:rsid w:val="00857110"/>
    <w:rsid w:val="0085720B"/>
    <w:rsid w:val="008576B3"/>
    <w:rsid w:val="00857A67"/>
    <w:rsid w:val="00857B5F"/>
    <w:rsid w:val="00857E76"/>
    <w:rsid w:val="00860507"/>
    <w:rsid w:val="008608C2"/>
    <w:rsid w:val="00860916"/>
    <w:rsid w:val="00860B19"/>
    <w:rsid w:val="0086103D"/>
    <w:rsid w:val="00861261"/>
    <w:rsid w:val="00861864"/>
    <w:rsid w:val="00861960"/>
    <w:rsid w:val="00861ABD"/>
    <w:rsid w:val="00861BE5"/>
    <w:rsid w:val="00861F00"/>
    <w:rsid w:val="00862490"/>
    <w:rsid w:val="00862F5A"/>
    <w:rsid w:val="008631C9"/>
    <w:rsid w:val="008632F3"/>
    <w:rsid w:val="00863724"/>
    <w:rsid w:val="00863744"/>
    <w:rsid w:val="00863E5F"/>
    <w:rsid w:val="00863EF9"/>
    <w:rsid w:val="0086467B"/>
    <w:rsid w:val="008646EB"/>
    <w:rsid w:val="00864AB3"/>
    <w:rsid w:val="0086556C"/>
    <w:rsid w:val="0086576E"/>
    <w:rsid w:val="00865784"/>
    <w:rsid w:val="00865A0B"/>
    <w:rsid w:val="00865AC9"/>
    <w:rsid w:val="00866FD5"/>
    <w:rsid w:val="008670A7"/>
    <w:rsid w:val="0086738B"/>
    <w:rsid w:val="0086770B"/>
    <w:rsid w:val="00867CCC"/>
    <w:rsid w:val="00870310"/>
    <w:rsid w:val="00870735"/>
    <w:rsid w:val="00870BC4"/>
    <w:rsid w:val="008715AE"/>
    <w:rsid w:val="00871ED9"/>
    <w:rsid w:val="0087223B"/>
    <w:rsid w:val="00872310"/>
    <w:rsid w:val="0087238B"/>
    <w:rsid w:val="00872B26"/>
    <w:rsid w:val="00872C02"/>
    <w:rsid w:val="00872DA8"/>
    <w:rsid w:val="00873031"/>
    <w:rsid w:val="00873C05"/>
    <w:rsid w:val="00873DAC"/>
    <w:rsid w:val="00874101"/>
    <w:rsid w:val="00874B87"/>
    <w:rsid w:val="008750E2"/>
    <w:rsid w:val="00876174"/>
    <w:rsid w:val="0087619B"/>
    <w:rsid w:val="0087630D"/>
    <w:rsid w:val="00876A9E"/>
    <w:rsid w:val="00877322"/>
    <w:rsid w:val="008779EB"/>
    <w:rsid w:val="00877F74"/>
    <w:rsid w:val="00880179"/>
    <w:rsid w:val="00880746"/>
    <w:rsid w:val="00880ABA"/>
    <w:rsid w:val="00880EE7"/>
    <w:rsid w:val="0088155C"/>
    <w:rsid w:val="008821C8"/>
    <w:rsid w:val="008833B4"/>
    <w:rsid w:val="00883489"/>
    <w:rsid w:val="008837BC"/>
    <w:rsid w:val="00884656"/>
    <w:rsid w:val="00884689"/>
    <w:rsid w:val="008856A1"/>
    <w:rsid w:val="00885AC4"/>
    <w:rsid w:val="008864EA"/>
    <w:rsid w:val="0088673C"/>
    <w:rsid w:val="00886B47"/>
    <w:rsid w:val="008878E8"/>
    <w:rsid w:val="0089009E"/>
    <w:rsid w:val="008901ED"/>
    <w:rsid w:val="0089028F"/>
    <w:rsid w:val="008903E9"/>
    <w:rsid w:val="00890C9B"/>
    <w:rsid w:val="00891C83"/>
    <w:rsid w:val="00891E7D"/>
    <w:rsid w:val="008922F0"/>
    <w:rsid w:val="008929D8"/>
    <w:rsid w:val="00892A57"/>
    <w:rsid w:val="00892BA2"/>
    <w:rsid w:val="00892F1B"/>
    <w:rsid w:val="0089351F"/>
    <w:rsid w:val="008936BE"/>
    <w:rsid w:val="00893C87"/>
    <w:rsid w:val="00893DD5"/>
    <w:rsid w:val="00893E4B"/>
    <w:rsid w:val="008940E2"/>
    <w:rsid w:val="008942AF"/>
    <w:rsid w:val="008949DB"/>
    <w:rsid w:val="00894D50"/>
    <w:rsid w:val="0089689A"/>
    <w:rsid w:val="00896A6B"/>
    <w:rsid w:val="0089723F"/>
    <w:rsid w:val="008A0363"/>
    <w:rsid w:val="008A0AC2"/>
    <w:rsid w:val="008A0FB9"/>
    <w:rsid w:val="008A1420"/>
    <w:rsid w:val="008A159F"/>
    <w:rsid w:val="008A16D1"/>
    <w:rsid w:val="008A1A88"/>
    <w:rsid w:val="008A1BD2"/>
    <w:rsid w:val="008A2006"/>
    <w:rsid w:val="008A26BD"/>
    <w:rsid w:val="008A4003"/>
    <w:rsid w:val="008A4138"/>
    <w:rsid w:val="008A46F8"/>
    <w:rsid w:val="008A482F"/>
    <w:rsid w:val="008A4883"/>
    <w:rsid w:val="008A498B"/>
    <w:rsid w:val="008A4C9A"/>
    <w:rsid w:val="008A4E03"/>
    <w:rsid w:val="008A51CF"/>
    <w:rsid w:val="008A5706"/>
    <w:rsid w:val="008A57D3"/>
    <w:rsid w:val="008A5AE0"/>
    <w:rsid w:val="008A621F"/>
    <w:rsid w:val="008A6657"/>
    <w:rsid w:val="008B05C2"/>
    <w:rsid w:val="008B0A79"/>
    <w:rsid w:val="008B0C50"/>
    <w:rsid w:val="008B0E2D"/>
    <w:rsid w:val="008B1417"/>
    <w:rsid w:val="008B159E"/>
    <w:rsid w:val="008B2969"/>
    <w:rsid w:val="008B29A5"/>
    <w:rsid w:val="008B2D48"/>
    <w:rsid w:val="008B2E15"/>
    <w:rsid w:val="008B32AE"/>
    <w:rsid w:val="008B32BA"/>
    <w:rsid w:val="008B3704"/>
    <w:rsid w:val="008B3759"/>
    <w:rsid w:val="008B425A"/>
    <w:rsid w:val="008B45FB"/>
    <w:rsid w:val="008B5274"/>
    <w:rsid w:val="008B5AC4"/>
    <w:rsid w:val="008B6390"/>
    <w:rsid w:val="008B63F0"/>
    <w:rsid w:val="008B6720"/>
    <w:rsid w:val="008B6D14"/>
    <w:rsid w:val="008B754B"/>
    <w:rsid w:val="008B7E8C"/>
    <w:rsid w:val="008C012D"/>
    <w:rsid w:val="008C03D3"/>
    <w:rsid w:val="008C070E"/>
    <w:rsid w:val="008C08DE"/>
    <w:rsid w:val="008C0950"/>
    <w:rsid w:val="008C0A4A"/>
    <w:rsid w:val="008C0DBD"/>
    <w:rsid w:val="008C172D"/>
    <w:rsid w:val="008C1C6F"/>
    <w:rsid w:val="008C4132"/>
    <w:rsid w:val="008C553F"/>
    <w:rsid w:val="008C619E"/>
    <w:rsid w:val="008C6376"/>
    <w:rsid w:val="008C6619"/>
    <w:rsid w:val="008C6892"/>
    <w:rsid w:val="008C6957"/>
    <w:rsid w:val="008C6EC0"/>
    <w:rsid w:val="008C7C18"/>
    <w:rsid w:val="008D038F"/>
    <w:rsid w:val="008D03C5"/>
    <w:rsid w:val="008D07A6"/>
    <w:rsid w:val="008D0971"/>
    <w:rsid w:val="008D0AA0"/>
    <w:rsid w:val="008D1141"/>
    <w:rsid w:val="008D1925"/>
    <w:rsid w:val="008D27CD"/>
    <w:rsid w:val="008D374B"/>
    <w:rsid w:val="008D387E"/>
    <w:rsid w:val="008D40A5"/>
    <w:rsid w:val="008D4E89"/>
    <w:rsid w:val="008D535F"/>
    <w:rsid w:val="008D579D"/>
    <w:rsid w:val="008D5A10"/>
    <w:rsid w:val="008D5E1F"/>
    <w:rsid w:val="008D5FE0"/>
    <w:rsid w:val="008D60BF"/>
    <w:rsid w:val="008D62B5"/>
    <w:rsid w:val="008D64F2"/>
    <w:rsid w:val="008D6637"/>
    <w:rsid w:val="008D6677"/>
    <w:rsid w:val="008D687B"/>
    <w:rsid w:val="008D6971"/>
    <w:rsid w:val="008D6EF7"/>
    <w:rsid w:val="008D7756"/>
    <w:rsid w:val="008D7AAD"/>
    <w:rsid w:val="008E0015"/>
    <w:rsid w:val="008E08AA"/>
    <w:rsid w:val="008E0B02"/>
    <w:rsid w:val="008E0FB1"/>
    <w:rsid w:val="008E0FFF"/>
    <w:rsid w:val="008E11DE"/>
    <w:rsid w:val="008E1904"/>
    <w:rsid w:val="008E1D7B"/>
    <w:rsid w:val="008E1FDB"/>
    <w:rsid w:val="008E256C"/>
    <w:rsid w:val="008E25C4"/>
    <w:rsid w:val="008E2BF6"/>
    <w:rsid w:val="008E2D6D"/>
    <w:rsid w:val="008E34FC"/>
    <w:rsid w:val="008E39AC"/>
    <w:rsid w:val="008E3C67"/>
    <w:rsid w:val="008E44F5"/>
    <w:rsid w:val="008E463C"/>
    <w:rsid w:val="008E4D23"/>
    <w:rsid w:val="008E52B6"/>
    <w:rsid w:val="008E52E7"/>
    <w:rsid w:val="008E540C"/>
    <w:rsid w:val="008E6371"/>
    <w:rsid w:val="008E6589"/>
    <w:rsid w:val="008E6C08"/>
    <w:rsid w:val="008E6D82"/>
    <w:rsid w:val="008E72EA"/>
    <w:rsid w:val="008E786B"/>
    <w:rsid w:val="008F028D"/>
    <w:rsid w:val="008F1A74"/>
    <w:rsid w:val="008F1DB7"/>
    <w:rsid w:val="008F1EEB"/>
    <w:rsid w:val="008F239B"/>
    <w:rsid w:val="008F2C4B"/>
    <w:rsid w:val="008F2D24"/>
    <w:rsid w:val="008F2DC8"/>
    <w:rsid w:val="008F31C5"/>
    <w:rsid w:val="008F33C7"/>
    <w:rsid w:val="008F421A"/>
    <w:rsid w:val="008F4288"/>
    <w:rsid w:val="008F4404"/>
    <w:rsid w:val="008F467C"/>
    <w:rsid w:val="008F5950"/>
    <w:rsid w:val="008F5F89"/>
    <w:rsid w:val="008F6264"/>
    <w:rsid w:val="008F6644"/>
    <w:rsid w:val="008F6D72"/>
    <w:rsid w:val="008F6F41"/>
    <w:rsid w:val="008F7172"/>
    <w:rsid w:val="008F7196"/>
    <w:rsid w:val="008F7814"/>
    <w:rsid w:val="008F7F9E"/>
    <w:rsid w:val="00900418"/>
    <w:rsid w:val="0090101F"/>
    <w:rsid w:val="0090136F"/>
    <w:rsid w:val="0090148C"/>
    <w:rsid w:val="009014B9"/>
    <w:rsid w:val="00901801"/>
    <w:rsid w:val="00901F18"/>
    <w:rsid w:val="009020F0"/>
    <w:rsid w:val="00902230"/>
    <w:rsid w:val="0090241D"/>
    <w:rsid w:val="00902A7E"/>
    <w:rsid w:val="00902C50"/>
    <w:rsid w:val="009034D7"/>
    <w:rsid w:val="00904042"/>
    <w:rsid w:val="0090440D"/>
    <w:rsid w:val="00904589"/>
    <w:rsid w:val="00904C30"/>
    <w:rsid w:val="009056D5"/>
    <w:rsid w:val="009058AA"/>
    <w:rsid w:val="00906117"/>
    <w:rsid w:val="00906693"/>
    <w:rsid w:val="00906714"/>
    <w:rsid w:val="009078D4"/>
    <w:rsid w:val="00910131"/>
    <w:rsid w:val="009105E1"/>
    <w:rsid w:val="009109B0"/>
    <w:rsid w:val="00910BE7"/>
    <w:rsid w:val="009116D1"/>
    <w:rsid w:val="00911AB6"/>
    <w:rsid w:val="009120AD"/>
    <w:rsid w:val="009120FE"/>
    <w:rsid w:val="00912364"/>
    <w:rsid w:val="009125B7"/>
    <w:rsid w:val="0091264B"/>
    <w:rsid w:val="00912CD5"/>
    <w:rsid w:val="00913103"/>
    <w:rsid w:val="009134B6"/>
    <w:rsid w:val="00913AD9"/>
    <w:rsid w:val="00913C2E"/>
    <w:rsid w:val="00913EE7"/>
    <w:rsid w:val="009142C2"/>
    <w:rsid w:val="00914529"/>
    <w:rsid w:val="009146D8"/>
    <w:rsid w:val="00914769"/>
    <w:rsid w:val="009154EB"/>
    <w:rsid w:val="00915F98"/>
    <w:rsid w:val="0091614D"/>
    <w:rsid w:val="00916390"/>
    <w:rsid w:val="00916A70"/>
    <w:rsid w:val="00916DE4"/>
    <w:rsid w:val="009170D1"/>
    <w:rsid w:val="00917287"/>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5161"/>
    <w:rsid w:val="0092520C"/>
    <w:rsid w:val="00925AB3"/>
    <w:rsid w:val="00925BD1"/>
    <w:rsid w:val="00925E91"/>
    <w:rsid w:val="00926608"/>
    <w:rsid w:val="00926D88"/>
    <w:rsid w:val="00926FBC"/>
    <w:rsid w:val="0092729D"/>
    <w:rsid w:val="00927B58"/>
    <w:rsid w:val="00927CB1"/>
    <w:rsid w:val="009304D6"/>
    <w:rsid w:val="00930EF0"/>
    <w:rsid w:val="009311CF"/>
    <w:rsid w:val="00931B00"/>
    <w:rsid w:val="00931BCD"/>
    <w:rsid w:val="00931D09"/>
    <w:rsid w:val="00931DA4"/>
    <w:rsid w:val="00931E16"/>
    <w:rsid w:val="0093234B"/>
    <w:rsid w:val="0093287D"/>
    <w:rsid w:val="00932D6E"/>
    <w:rsid w:val="0093323F"/>
    <w:rsid w:val="009332A9"/>
    <w:rsid w:val="009334E7"/>
    <w:rsid w:val="00934050"/>
    <w:rsid w:val="009345FD"/>
    <w:rsid w:val="00934765"/>
    <w:rsid w:val="00934924"/>
    <w:rsid w:val="00934993"/>
    <w:rsid w:val="00934F7F"/>
    <w:rsid w:val="0093555A"/>
    <w:rsid w:val="00935686"/>
    <w:rsid w:val="00935CEB"/>
    <w:rsid w:val="00936867"/>
    <w:rsid w:val="009403DE"/>
    <w:rsid w:val="0094094C"/>
    <w:rsid w:val="00940A7D"/>
    <w:rsid w:val="00942DF2"/>
    <w:rsid w:val="009439C2"/>
    <w:rsid w:val="00943B79"/>
    <w:rsid w:val="00943C77"/>
    <w:rsid w:val="00943D92"/>
    <w:rsid w:val="0094432C"/>
    <w:rsid w:val="009443AA"/>
    <w:rsid w:val="009443EE"/>
    <w:rsid w:val="00944825"/>
    <w:rsid w:val="00944895"/>
    <w:rsid w:val="00944B8E"/>
    <w:rsid w:val="0094541D"/>
    <w:rsid w:val="00945831"/>
    <w:rsid w:val="0094788C"/>
    <w:rsid w:val="009510DB"/>
    <w:rsid w:val="009511C9"/>
    <w:rsid w:val="009516E3"/>
    <w:rsid w:val="00951D47"/>
    <w:rsid w:val="00951E75"/>
    <w:rsid w:val="00952395"/>
    <w:rsid w:val="00952444"/>
    <w:rsid w:val="00952CCB"/>
    <w:rsid w:val="00952D58"/>
    <w:rsid w:val="00953128"/>
    <w:rsid w:val="0095314B"/>
    <w:rsid w:val="00953409"/>
    <w:rsid w:val="009534B9"/>
    <w:rsid w:val="009536A8"/>
    <w:rsid w:val="00953953"/>
    <w:rsid w:val="00953AA3"/>
    <w:rsid w:val="00953EDF"/>
    <w:rsid w:val="0095430E"/>
    <w:rsid w:val="009548D4"/>
    <w:rsid w:val="009558EE"/>
    <w:rsid w:val="00955E43"/>
    <w:rsid w:val="00956435"/>
    <w:rsid w:val="00956C10"/>
    <w:rsid w:val="00957AF4"/>
    <w:rsid w:val="00957EFC"/>
    <w:rsid w:val="0096007C"/>
    <w:rsid w:val="009603AC"/>
    <w:rsid w:val="009605C5"/>
    <w:rsid w:val="0096073B"/>
    <w:rsid w:val="00960A62"/>
    <w:rsid w:val="00960AC6"/>
    <w:rsid w:val="00960CD5"/>
    <w:rsid w:val="00960DBD"/>
    <w:rsid w:val="00960F1C"/>
    <w:rsid w:val="00960FB0"/>
    <w:rsid w:val="009610A3"/>
    <w:rsid w:val="00961162"/>
    <w:rsid w:val="009613DF"/>
    <w:rsid w:val="0096152C"/>
    <w:rsid w:val="0096184E"/>
    <w:rsid w:val="009621B6"/>
    <w:rsid w:val="00962472"/>
    <w:rsid w:val="0096292C"/>
    <w:rsid w:val="00962C7D"/>
    <w:rsid w:val="00963129"/>
    <w:rsid w:val="0096362A"/>
    <w:rsid w:val="00963698"/>
    <w:rsid w:val="00963988"/>
    <w:rsid w:val="00963BD6"/>
    <w:rsid w:val="00964253"/>
    <w:rsid w:val="009653C0"/>
    <w:rsid w:val="00965426"/>
    <w:rsid w:val="00965829"/>
    <w:rsid w:val="00965B6F"/>
    <w:rsid w:val="0096652D"/>
    <w:rsid w:val="00966803"/>
    <w:rsid w:val="009668A9"/>
    <w:rsid w:val="00966B10"/>
    <w:rsid w:val="00967421"/>
    <w:rsid w:val="009700F6"/>
    <w:rsid w:val="00970925"/>
    <w:rsid w:val="00970C49"/>
    <w:rsid w:val="00971389"/>
    <w:rsid w:val="00971CA6"/>
    <w:rsid w:val="00971DB3"/>
    <w:rsid w:val="009728E7"/>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3278"/>
    <w:rsid w:val="00983D87"/>
    <w:rsid w:val="00983F99"/>
    <w:rsid w:val="00984820"/>
    <w:rsid w:val="00984C64"/>
    <w:rsid w:val="00985DA7"/>
    <w:rsid w:val="00986B05"/>
    <w:rsid w:val="00986B76"/>
    <w:rsid w:val="00986C1F"/>
    <w:rsid w:val="00986C44"/>
    <w:rsid w:val="00986DA9"/>
    <w:rsid w:val="00986E1A"/>
    <w:rsid w:val="009906E8"/>
    <w:rsid w:val="0099104D"/>
    <w:rsid w:val="009911D9"/>
    <w:rsid w:val="009917AC"/>
    <w:rsid w:val="00991AF3"/>
    <w:rsid w:val="009923D2"/>
    <w:rsid w:val="00992848"/>
    <w:rsid w:val="00992870"/>
    <w:rsid w:val="00992984"/>
    <w:rsid w:val="009936BC"/>
    <w:rsid w:val="00993769"/>
    <w:rsid w:val="009938F1"/>
    <w:rsid w:val="00993975"/>
    <w:rsid w:val="00994273"/>
    <w:rsid w:val="00994AB2"/>
    <w:rsid w:val="009952E1"/>
    <w:rsid w:val="00995DD1"/>
    <w:rsid w:val="009969F2"/>
    <w:rsid w:val="00996EFA"/>
    <w:rsid w:val="00997855"/>
    <w:rsid w:val="009978DF"/>
    <w:rsid w:val="00997A68"/>
    <w:rsid w:val="00997C35"/>
    <w:rsid w:val="00997D3C"/>
    <w:rsid w:val="009A0989"/>
    <w:rsid w:val="009A0CEE"/>
    <w:rsid w:val="009A14C6"/>
    <w:rsid w:val="009A1AA6"/>
    <w:rsid w:val="009A2320"/>
    <w:rsid w:val="009A24FE"/>
    <w:rsid w:val="009A2901"/>
    <w:rsid w:val="009A2A51"/>
    <w:rsid w:val="009A2CF7"/>
    <w:rsid w:val="009A2D26"/>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4A"/>
    <w:rsid w:val="009B4329"/>
    <w:rsid w:val="009B45E6"/>
    <w:rsid w:val="009B4C13"/>
    <w:rsid w:val="009B4F42"/>
    <w:rsid w:val="009B67BF"/>
    <w:rsid w:val="009B6EC0"/>
    <w:rsid w:val="009B73B5"/>
    <w:rsid w:val="009B744C"/>
    <w:rsid w:val="009C07C6"/>
    <w:rsid w:val="009C0B51"/>
    <w:rsid w:val="009C1836"/>
    <w:rsid w:val="009C18C1"/>
    <w:rsid w:val="009C1E4A"/>
    <w:rsid w:val="009C1E7B"/>
    <w:rsid w:val="009C36C6"/>
    <w:rsid w:val="009C39AF"/>
    <w:rsid w:val="009C3E67"/>
    <w:rsid w:val="009C3F6D"/>
    <w:rsid w:val="009C46BC"/>
    <w:rsid w:val="009C470E"/>
    <w:rsid w:val="009C4BC3"/>
    <w:rsid w:val="009C5255"/>
    <w:rsid w:val="009C541D"/>
    <w:rsid w:val="009C622E"/>
    <w:rsid w:val="009C7710"/>
    <w:rsid w:val="009C7A23"/>
    <w:rsid w:val="009D03B3"/>
    <w:rsid w:val="009D0960"/>
    <w:rsid w:val="009D0A27"/>
    <w:rsid w:val="009D0EB8"/>
    <w:rsid w:val="009D0F72"/>
    <w:rsid w:val="009D1578"/>
    <w:rsid w:val="009D16BD"/>
    <w:rsid w:val="009D1844"/>
    <w:rsid w:val="009D18E4"/>
    <w:rsid w:val="009D1B1B"/>
    <w:rsid w:val="009D225B"/>
    <w:rsid w:val="009D24AC"/>
    <w:rsid w:val="009D28D1"/>
    <w:rsid w:val="009D2AC4"/>
    <w:rsid w:val="009D3E94"/>
    <w:rsid w:val="009D4B2E"/>
    <w:rsid w:val="009D50F6"/>
    <w:rsid w:val="009D5622"/>
    <w:rsid w:val="009D5D37"/>
    <w:rsid w:val="009D6002"/>
    <w:rsid w:val="009D6045"/>
    <w:rsid w:val="009D61E8"/>
    <w:rsid w:val="009D682A"/>
    <w:rsid w:val="009D687A"/>
    <w:rsid w:val="009D6CD8"/>
    <w:rsid w:val="009D7B2E"/>
    <w:rsid w:val="009E092A"/>
    <w:rsid w:val="009E0FB4"/>
    <w:rsid w:val="009E12F7"/>
    <w:rsid w:val="009E151C"/>
    <w:rsid w:val="009E1FE8"/>
    <w:rsid w:val="009E2733"/>
    <w:rsid w:val="009E2A06"/>
    <w:rsid w:val="009E2C5B"/>
    <w:rsid w:val="009E2FE8"/>
    <w:rsid w:val="009E3257"/>
    <w:rsid w:val="009E4224"/>
    <w:rsid w:val="009E49DA"/>
    <w:rsid w:val="009E4DE0"/>
    <w:rsid w:val="009E569F"/>
    <w:rsid w:val="009E5F54"/>
    <w:rsid w:val="009E7187"/>
    <w:rsid w:val="009E772F"/>
    <w:rsid w:val="009E7D91"/>
    <w:rsid w:val="009F0560"/>
    <w:rsid w:val="009F0ECC"/>
    <w:rsid w:val="009F16E8"/>
    <w:rsid w:val="009F176F"/>
    <w:rsid w:val="009F1BBF"/>
    <w:rsid w:val="009F2269"/>
    <w:rsid w:val="009F244D"/>
    <w:rsid w:val="009F2B01"/>
    <w:rsid w:val="009F2D1D"/>
    <w:rsid w:val="009F4187"/>
    <w:rsid w:val="009F4C14"/>
    <w:rsid w:val="009F59AC"/>
    <w:rsid w:val="009F60A8"/>
    <w:rsid w:val="009F660D"/>
    <w:rsid w:val="009F6BA8"/>
    <w:rsid w:val="009F6F2E"/>
    <w:rsid w:val="009F7073"/>
    <w:rsid w:val="009F7C3C"/>
    <w:rsid w:val="00A00350"/>
    <w:rsid w:val="00A0043A"/>
    <w:rsid w:val="00A0057E"/>
    <w:rsid w:val="00A00C62"/>
    <w:rsid w:val="00A0176A"/>
    <w:rsid w:val="00A01897"/>
    <w:rsid w:val="00A0195F"/>
    <w:rsid w:val="00A01E06"/>
    <w:rsid w:val="00A02FC4"/>
    <w:rsid w:val="00A0339B"/>
    <w:rsid w:val="00A056AE"/>
    <w:rsid w:val="00A0579C"/>
    <w:rsid w:val="00A059A4"/>
    <w:rsid w:val="00A06B4A"/>
    <w:rsid w:val="00A06EAC"/>
    <w:rsid w:val="00A072B8"/>
    <w:rsid w:val="00A07694"/>
    <w:rsid w:val="00A07CD8"/>
    <w:rsid w:val="00A10524"/>
    <w:rsid w:val="00A10C7A"/>
    <w:rsid w:val="00A10EBE"/>
    <w:rsid w:val="00A10EDA"/>
    <w:rsid w:val="00A11338"/>
    <w:rsid w:val="00A113CE"/>
    <w:rsid w:val="00A12057"/>
    <w:rsid w:val="00A120F3"/>
    <w:rsid w:val="00A1219C"/>
    <w:rsid w:val="00A12568"/>
    <w:rsid w:val="00A127F8"/>
    <w:rsid w:val="00A12D1B"/>
    <w:rsid w:val="00A12DE6"/>
    <w:rsid w:val="00A12EF3"/>
    <w:rsid w:val="00A13326"/>
    <w:rsid w:val="00A133E4"/>
    <w:rsid w:val="00A1347E"/>
    <w:rsid w:val="00A135CC"/>
    <w:rsid w:val="00A13922"/>
    <w:rsid w:val="00A13B28"/>
    <w:rsid w:val="00A1418A"/>
    <w:rsid w:val="00A142EB"/>
    <w:rsid w:val="00A1495A"/>
    <w:rsid w:val="00A14C02"/>
    <w:rsid w:val="00A14F24"/>
    <w:rsid w:val="00A15A54"/>
    <w:rsid w:val="00A1656E"/>
    <w:rsid w:val="00A16D37"/>
    <w:rsid w:val="00A1711E"/>
    <w:rsid w:val="00A17596"/>
    <w:rsid w:val="00A178AD"/>
    <w:rsid w:val="00A17B70"/>
    <w:rsid w:val="00A17C61"/>
    <w:rsid w:val="00A20072"/>
    <w:rsid w:val="00A200BF"/>
    <w:rsid w:val="00A20472"/>
    <w:rsid w:val="00A20793"/>
    <w:rsid w:val="00A207E0"/>
    <w:rsid w:val="00A20AD6"/>
    <w:rsid w:val="00A218AD"/>
    <w:rsid w:val="00A21FE2"/>
    <w:rsid w:val="00A225C9"/>
    <w:rsid w:val="00A22696"/>
    <w:rsid w:val="00A233D8"/>
    <w:rsid w:val="00A240A9"/>
    <w:rsid w:val="00A244CF"/>
    <w:rsid w:val="00A24960"/>
    <w:rsid w:val="00A24AA2"/>
    <w:rsid w:val="00A2518D"/>
    <w:rsid w:val="00A252B9"/>
    <w:rsid w:val="00A2532E"/>
    <w:rsid w:val="00A255ED"/>
    <w:rsid w:val="00A2612B"/>
    <w:rsid w:val="00A263A5"/>
    <w:rsid w:val="00A269F6"/>
    <w:rsid w:val="00A26BE3"/>
    <w:rsid w:val="00A26D8F"/>
    <w:rsid w:val="00A27093"/>
    <w:rsid w:val="00A270CE"/>
    <w:rsid w:val="00A27CE3"/>
    <w:rsid w:val="00A3009E"/>
    <w:rsid w:val="00A301DC"/>
    <w:rsid w:val="00A304B2"/>
    <w:rsid w:val="00A3134C"/>
    <w:rsid w:val="00A31762"/>
    <w:rsid w:val="00A31BF0"/>
    <w:rsid w:val="00A322FE"/>
    <w:rsid w:val="00A32ACF"/>
    <w:rsid w:val="00A32FA2"/>
    <w:rsid w:val="00A3394B"/>
    <w:rsid w:val="00A33B88"/>
    <w:rsid w:val="00A33BA9"/>
    <w:rsid w:val="00A34285"/>
    <w:rsid w:val="00A3478D"/>
    <w:rsid w:val="00A349CB"/>
    <w:rsid w:val="00A34BC9"/>
    <w:rsid w:val="00A34DBE"/>
    <w:rsid w:val="00A350FF"/>
    <w:rsid w:val="00A3569E"/>
    <w:rsid w:val="00A356E7"/>
    <w:rsid w:val="00A35CF1"/>
    <w:rsid w:val="00A35D6D"/>
    <w:rsid w:val="00A36425"/>
    <w:rsid w:val="00A365AD"/>
    <w:rsid w:val="00A36CBE"/>
    <w:rsid w:val="00A37056"/>
    <w:rsid w:val="00A37709"/>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37AA"/>
    <w:rsid w:val="00A43877"/>
    <w:rsid w:val="00A44128"/>
    <w:rsid w:val="00A446ED"/>
    <w:rsid w:val="00A44B0C"/>
    <w:rsid w:val="00A44E7B"/>
    <w:rsid w:val="00A45485"/>
    <w:rsid w:val="00A45EA0"/>
    <w:rsid w:val="00A45ED4"/>
    <w:rsid w:val="00A45EEC"/>
    <w:rsid w:val="00A46617"/>
    <w:rsid w:val="00A46741"/>
    <w:rsid w:val="00A4690B"/>
    <w:rsid w:val="00A51795"/>
    <w:rsid w:val="00A51A5C"/>
    <w:rsid w:val="00A51CCA"/>
    <w:rsid w:val="00A523C5"/>
    <w:rsid w:val="00A5257F"/>
    <w:rsid w:val="00A529F7"/>
    <w:rsid w:val="00A52E5C"/>
    <w:rsid w:val="00A5309A"/>
    <w:rsid w:val="00A5341C"/>
    <w:rsid w:val="00A546B1"/>
    <w:rsid w:val="00A54E02"/>
    <w:rsid w:val="00A55057"/>
    <w:rsid w:val="00A55D00"/>
    <w:rsid w:val="00A55D6C"/>
    <w:rsid w:val="00A55E46"/>
    <w:rsid w:val="00A55F14"/>
    <w:rsid w:val="00A56768"/>
    <w:rsid w:val="00A56C84"/>
    <w:rsid w:val="00A56CF0"/>
    <w:rsid w:val="00A57828"/>
    <w:rsid w:val="00A57A28"/>
    <w:rsid w:val="00A6012A"/>
    <w:rsid w:val="00A60A2C"/>
    <w:rsid w:val="00A61401"/>
    <w:rsid w:val="00A61938"/>
    <w:rsid w:val="00A61FDC"/>
    <w:rsid w:val="00A62A71"/>
    <w:rsid w:val="00A63383"/>
    <w:rsid w:val="00A63ECD"/>
    <w:rsid w:val="00A643D8"/>
    <w:rsid w:val="00A64683"/>
    <w:rsid w:val="00A65342"/>
    <w:rsid w:val="00A66218"/>
    <w:rsid w:val="00A673F6"/>
    <w:rsid w:val="00A676C5"/>
    <w:rsid w:val="00A67BDD"/>
    <w:rsid w:val="00A67F66"/>
    <w:rsid w:val="00A70102"/>
    <w:rsid w:val="00A7010E"/>
    <w:rsid w:val="00A70285"/>
    <w:rsid w:val="00A70FCE"/>
    <w:rsid w:val="00A7102F"/>
    <w:rsid w:val="00A71068"/>
    <w:rsid w:val="00A7137D"/>
    <w:rsid w:val="00A71481"/>
    <w:rsid w:val="00A717B3"/>
    <w:rsid w:val="00A7234D"/>
    <w:rsid w:val="00A724FF"/>
    <w:rsid w:val="00A7281C"/>
    <w:rsid w:val="00A728C5"/>
    <w:rsid w:val="00A728F8"/>
    <w:rsid w:val="00A72BCD"/>
    <w:rsid w:val="00A72D32"/>
    <w:rsid w:val="00A72E7F"/>
    <w:rsid w:val="00A736F1"/>
    <w:rsid w:val="00A73710"/>
    <w:rsid w:val="00A73982"/>
    <w:rsid w:val="00A73E01"/>
    <w:rsid w:val="00A74B82"/>
    <w:rsid w:val="00A75252"/>
    <w:rsid w:val="00A755A1"/>
    <w:rsid w:val="00A75629"/>
    <w:rsid w:val="00A762C1"/>
    <w:rsid w:val="00A76C11"/>
    <w:rsid w:val="00A7724D"/>
    <w:rsid w:val="00A77658"/>
    <w:rsid w:val="00A7783D"/>
    <w:rsid w:val="00A77A5A"/>
    <w:rsid w:val="00A80FB5"/>
    <w:rsid w:val="00A81C7F"/>
    <w:rsid w:val="00A823F7"/>
    <w:rsid w:val="00A82E85"/>
    <w:rsid w:val="00A83115"/>
    <w:rsid w:val="00A8358B"/>
    <w:rsid w:val="00A83686"/>
    <w:rsid w:val="00A83774"/>
    <w:rsid w:val="00A842E2"/>
    <w:rsid w:val="00A843C5"/>
    <w:rsid w:val="00A84802"/>
    <w:rsid w:val="00A84E7E"/>
    <w:rsid w:val="00A8548F"/>
    <w:rsid w:val="00A857D5"/>
    <w:rsid w:val="00A86620"/>
    <w:rsid w:val="00A870B2"/>
    <w:rsid w:val="00A875CF"/>
    <w:rsid w:val="00A878C2"/>
    <w:rsid w:val="00A87C39"/>
    <w:rsid w:val="00A904DD"/>
    <w:rsid w:val="00A905E8"/>
    <w:rsid w:val="00A90BDD"/>
    <w:rsid w:val="00A90F71"/>
    <w:rsid w:val="00A91085"/>
    <w:rsid w:val="00A9147B"/>
    <w:rsid w:val="00A917B0"/>
    <w:rsid w:val="00A91C50"/>
    <w:rsid w:val="00A91DE1"/>
    <w:rsid w:val="00A92684"/>
    <w:rsid w:val="00A928BF"/>
    <w:rsid w:val="00A92ED9"/>
    <w:rsid w:val="00A938EB"/>
    <w:rsid w:val="00A94EB7"/>
    <w:rsid w:val="00A95359"/>
    <w:rsid w:val="00A95ACC"/>
    <w:rsid w:val="00A95AD2"/>
    <w:rsid w:val="00A97081"/>
    <w:rsid w:val="00A972F4"/>
    <w:rsid w:val="00A976C9"/>
    <w:rsid w:val="00A9797A"/>
    <w:rsid w:val="00AA024F"/>
    <w:rsid w:val="00AA0530"/>
    <w:rsid w:val="00AA0C9D"/>
    <w:rsid w:val="00AA1EAE"/>
    <w:rsid w:val="00AA2566"/>
    <w:rsid w:val="00AA2598"/>
    <w:rsid w:val="00AA2741"/>
    <w:rsid w:val="00AA2B3D"/>
    <w:rsid w:val="00AA2D0E"/>
    <w:rsid w:val="00AA4E04"/>
    <w:rsid w:val="00AA50B6"/>
    <w:rsid w:val="00AA55A5"/>
    <w:rsid w:val="00AA5940"/>
    <w:rsid w:val="00AA5B19"/>
    <w:rsid w:val="00AA674D"/>
    <w:rsid w:val="00AA6785"/>
    <w:rsid w:val="00AA6F73"/>
    <w:rsid w:val="00AA6FB4"/>
    <w:rsid w:val="00AA7611"/>
    <w:rsid w:val="00AA7E1A"/>
    <w:rsid w:val="00AB01E5"/>
    <w:rsid w:val="00AB0912"/>
    <w:rsid w:val="00AB0920"/>
    <w:rsid w:val="00AB0F5B"/>
    <w:rsid w:val="00AB2404"/>
    <w:rsid w:val="00AB3524"/>
    <w:rsid w:val="00AB37FA"/>
    <w:rsid w:val="00AB38FE"/>
    <w:rsid w:val="00AB3922"/>
    <w:rsid w:val="00AB3CCC"/>
    <w:rsid w:val="00AB546C"/>
    <w:rsid w:val="00AB5481"/>
    <w:rsid w:val="00AB643D"/>
    <w:rsid w:val="00AB6A93"/>
    <w:rsid w:val="00AB77E6"/>
    <w:rsid w:val="00AC0637"/>
    <w:rsid w:val="00AC118B"/>
    <w:rsid w:val="00AC28D3"/>
    <w:rsid w:val="00AC2E23"/>
    <w:rsid w:val="00AC359E"/>
    <w:rsid w:val="00AC3627"/>
    <w:rsid w:val="00AC36D6"/>
    <w:rsid w:val="00AC3B41"/>
    <w:rsid w:val="00AC3BF3"/>
    <w:rsid w:val="00AC3CA3"/>
    <w:rsid w:val="00AC4292"/>
    <w:rsid w:val="00AC4DA0"/>
    <w:rsid w:val="00AC61AD"/>
    <w:rsid w:val="00AC6371"/>
    <w:rsid w:val="00AC68AD"/>
    <w:rsid w:val="00AC6BBD"/>
    <w:rsid w:val="00AC7415"/>
    <w:rsid w:val="00AC74D3"/>
    <w:rsid w:val="00AC76DF"/>
    <w:rsid w:val="00AC7958"/>
    <w:rsid w:val="00AC7BF6"/>
    <w:rsid w:val="00AD0908"/>
    <w:rsid w:val="00AD0B55"/>
    <w:rsid w:val="00AD116D"/>
    <w:rsid w:val="00AD17A2"/>
    <w:rsid w:val="00AD17E9"/>
    <w:rsid w:val="00AD19C4"/>
    <w:rsid w:val="00AD1D32"/>
    <w:rsid w:val="00AD26D3"/>
    <w:rsid w:val="00AD26F3"/>
    <w:rsid w:val="00AD2C77"/>
    <w:rsid w:val="00AD319D"/>
    <w:rsid w:val="00AD3C52"/>
    <w:rsid w:val="00AD414B"/>
    <w:rsid w:val="00AD41E7"/>
    <w:rsid w:val="00AD43C7"/>
    <w:rsid w:val="00AD444D"/>
    <w:rsid w:val="00AD4851"/>
    <w:rsid w:val="00AD4CED"/>
    <w:rsid w:val="00AD4E6F"/>
    <w:rsid w:val="00AD62BB"/>
    <w:rsid w:val="00AD64C1"/>
    <w:rsid w:val="00AD6A0F"/>
    <w:rsid w:val="00AD7127"/>
    <w:rsid w:val="00AD763A"/>
    <w:rsid w:val="00AD7A87"/>
    <w:rsid w:val="00AD7A8C"/>
    <w:rsid w:val="00AD7C11"/>
    <w:rsid w:val="00AD7E53"/>
    <w:rsid w:val="00AD7EA2"/>
    <w:rsid w:val="00AD7F69"/>
    <w:rsid w:val="00AD7FAB"/>
    <w:rsid w:val="00AE08BD"/>
    <w:rsid w:val="00AE0995"/>
    <w:rsid w:val="00AE0D30"/>
    <w:rsid w:val="00AE11BA"/>
    <w:rsid w:val="00AE15F2"/>
    <w:rsid w:val="00AE1B10"/>
    <w:rsid w:val="00AE1D10"/>
    <w:rsid w:val="00AE2073"/>
    <w:rsid w:val="00AE2D1B"/>
    <w:rsid w:val="00AE4247"/>
    <w:rsid w:val="00AE43FE"/>
    <w:rsid w:val="00AE5172"/>
    <w:rsid w:val="00AE52D0"/>
    <w:rsid w:val="00AE5A57"/>
    <w:rsid w:val="00AE607F"/>
    <w:rsid w:val="00AE61E7"/>
    <w:rsid w:val="00AE62EB"/>
    <w:rsid w:val="00AE62F8"/>
    <w:rsid w:val="00AE64F0"/>
    <w:rsid w:val="00AE66D0"/>
    <w:rsid w:val="00AE6868"/>
    <w:rsid w:val="00AE6BAE"/>
    <w:rsid w:val="00AE7566"/>
    <w:rsid w:val="00AF0391"/>
    <w:rsid w:val="00AF0C6B"/>
    <w:rsid w:val="00AF0DD2"/>
    <w:rsid w:val="00AF11A1"/>
    <w:rsid w:val="00AF1B68"/>
    <w:rsid w:val="00AF21AB"/>
    <w:rsid w:val="00AF2B61"/>
    <w:rsid w:val="00AF4AAB"/>
    <w:rsid w:val="00AF5B67"/>
    <w:rsid w:val="00AF5CE9"/>
    <w:rsid w:val="00AF6051"/>
    <w:rsid w:val="00AF60C6"/>
    <w:rsid w:val="00AF68EC"/>
    <w:rsid w:val="00AF7567"/>
    <w:rsid w:val="00AF774A"/>
    <w:rsid w:val="00B00C6C"/>
    <w:rsid w:val="00B0103A"/>
    <w:rsid w:val="00B01319"/>
    <w:rsid w:val="00B013B9"/>
    <w:rsid w:val="00B01CE0"/>
    <w:rsid w:val="00B0295B"/>
    <w:rsid w:val="00B02C29"/>
    <w:rsid w:val="00B037EB"/>
    <w:rsid w:val="00B03CF2"/>
    <w:rsid w:val="00B04B61"/>
    <w:rsid w:val="00B04BDE"/>
    <w:rsid w:val="00B04D68"/>
    <w:rsid w:val="00B04E65"/>
    <w:rsid w:val="00B05292"/>
    <w:rsid w:val="00B053AF"/>
    <w:rsid w:val="00B05550"/>
    <w:rsid w:val="00B05C9E"/>
    <w:rsid w:val="00B06240"/>
    <w:rsid w:val="00B06637"/>
    <w:rsid w:val="00B06B48"/>
    <w:rsid w:val="00B073F5"/>
    <w:rsid w:val="00B07538"/>
    <w:rsid w:val="00B07827"/>
    <w:rsid w:val="00B101F0"/>
    <w:rsid w:val="00B10629"/>
    <w:rsid w:val="00B10986"/>
    <w:rsid w:val="00B10E38"/>
    <w:rsid w:val="00B112EB"/>
    <w:rsid w:val="00B11699"/>
    <w:rsid w:val="00B12C24"/>
    <w:rsid w:val="00B13875"/>
    <w:rsid w:val="00B13A1F"/>
    <w:rsid w:val="00B13A8C"/>
    <w:rsid w:val="00B14AAE"/>
    <w:rsid w:val="00B14EAA"/>
    <w:rsid w:val="00B156A3"/>
    <w:rsid w:val="00B15BD4"/>
    <w:rsid w:val="00B15FE6"/>
    <w:rsid w:val="00B162D3"/>
    <w:rsid w:val="00B16C1C"/>
    <w:rsid w:val="00B16D4F"/>
    <w:rsid w:val="00B17A0C"/>
    <w:rsid w:val="00B204FF"/>
    <w:rsid w:val="00B20B2B"/>
    <w:rsid w:val="00B20E75"/>
    <w:rsid w:val="00B214C2"/>
    <w:rsid w:val="00B21C5B"/>
    <w:rsid w:val="00B21D46"/>
    <w:rsid w:val="00B2204B"/>
    <w:rsid w:val="00B221AE"/>
    <w:rsid w:val="00B2284D"/>
    <w:rsid w:val="00B22B56"/>
    <w:rsid w:val="00B2327D"/>
    <w:rsid w:val="00B2352F"/>
    <w:rsid w:val="00B23794"/>
    <w:rsid w:val="00B23C5F"/>
    <w:rsid w:val="00B23D05"/>
    <w:rsid w:val="00B2412E"/>
    <w:rsid w:val="00B2419C"/>
    <w:rsid w:val="00B248CF"/>
    <w:rsid w:val="00B25217"/>
    <w:rsid w:val="00B25231"/>
    <w:rsid w:val="00B257DD"/>
    <w:rsid w:val="00B25AF9"/>
    <w:rsid w:val="00B268B3"/>
    <w:rsid w:val="00B26CE3"/>
    <w:rsid w:val="00B271C2"/>
    <w:rsid w:val="00B278BC"/>
    <w:rsid w:val="00B3018A"/>
    <w:rsid w:val="00B307D1"/>
    <w:rsid w:val="00B311AC"/>
    <w:rsid w:val="00B31E42"/>
    <w:rsid w:val="00B31E4F"/>
    <w:rsid w:val="00B32B31"/>
    <w:rsid w:val="00B32C96"/>
    <w:rsid w:val="00B32CB8"/>
    <w:rsid w:val="00B32D54"/>
    <w:rsid w:val="00B32EEE"/>
    <w:rsid w:val="00B32F9D"/>
    <w:rsid w:val="00B3391B"/>
    <w:rsid w:val="00B34020"/>
    <w:rsid w:val="00B34667"/>
    <w:rsid w:val="00B35628"/>
    <w:rsid w:val="00B356BE"/>
    <w:rsid w:val="00B3659A"/>
    <w:rsid w:val="00B3672D"/>
    <w:rsid w:val="00B36773"/>
    <w:rsid w:val="00B36C56"/>
    <w:rsid w:val="00B37B16"/>
    <w:rsid w:val="00B37C1B"/>
    <w:rsid w:val="00B37DE1"/>
    <w:rsid w:val="00B400BA"/>
    <w:rsid w:val="00B400CB"/>
    <w:rsid w:val="00B4010D"/>
    <w:rsid w:val="00B4022D"/>
    <w:rsid w:val="00B40422"/>
    <w:rsid w:val="00B4099D"/>
    <w:rsid w:val="00B40A61"/>
    <w:rsid w:val="00B4160D"/>
    <w:rsid w:val="00B41721"/>
    <w:rsid w:val="00B41F30"/>
    <w:rsid w:val="00B429DC"/>
    <w:rsid w:val="00B42A19"/>
    <w:rsid w:val="00B43AE9"/>
    <w:rsid w:val="00B4451A"/>
    <w:rsid w:val="00B445D6"/>
    <w:rsid w:val="00B44DC4"/>
    <w:rsid w:val="00B45087"/>
    <w:rsid w:val="00B452A6"/>
    <w:rsid w:val="00B4569D"/>
    <w:rsid w:val="00B4585F"/>
    <w:rsid w:val="00B45B96"/>
    <w:rsid w:val="00B45C1C"/>
    <w:rsid w:val="00B45D12"/>
    <w:rsid w:val="00B45FE5"/>
    <w:rsid w:val="00B46779"/>
    <w:rsid w:val="00B46A3C"/>
    <w:rsid w:val="00B46F5D"/>
    <w:rsid w:val="00B47063"/>
    <w:rsid w:val="00B475DA"/>
    <w:rsid w:val="00B4797B"/>
    <w:rsid w:val="00B501D0"/>
    <w:rsid w:val="00B50830"/>
    <w:rsid w:val="00B50849"/>
    <w:rsid w:val="00B51121"/>
    <w:rsid w:val="00B51912"/>
    <w:rsid w:val="00B5240D"/>
    <w:rsid w:val="00B529EA"/>
    <w:rsid w:val="00B52BCD"/>
    <w:rsid w:val="00B53A45"/>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1B73"/>
    <w:rsid w:val="00B6211E"/>
    <w:rsid w:val="00B62601"/>
    <w:rsid w:val="00B62DC8"/>
    <w:rsid w:val="00B62F9B"/>
    <w:rsid w:val="00B6334C"/>
    <w:rsid w:val="00B633E5"/>
    <w:rsid w:val="00B634B0"/>
    <w:rsid w:val="00B635F9"/>
    <w:rsid w:val="00B63640"/>
    <w:rsid w:val="00B63A3D"/>
    <w:rsid w:val="00B652D1"/>
    <w:rsid w:val="00B6542B"/>
    <w:rsid w:val="00B65469"/>
    <w:rsid w:val="00B661EB"/>
    <w:rsid w:val="00B66F30"/>
    <w:rsid w:val="00B67062"/>
    <w:rsid w:val="00B67721"/>
    <w:rsid w:val="00B6773D"/>
    <w:rsid w:val="00B678F0"/>
    <w:rsid w:val="00B6799E"/>
    <w:rsid w:val="00B67D96"/>
    <w:rsid w:val="00B7014B"/>
    <w:rsid w:val="00B7034B"/>
    <w:rsid w:val="00B70D93"/>
    <w:rsid w:val="00B71E7A"/>
    <w:rsid w:val="00B722BB"/>
    <w:rsid w:val="00B72705"/>
    <w:rsid w:val="00B730E7"/>
    <w:rsid w:val="00B7382E"/>
    <w:rsid w:val="00B747EA"/>
    <w:rsid w:val="00B74F00"/>
    <w:rsid w:val="00B750A4"/>
    <w:rsid w:val="00B75203"/>
    <w:rsid w:val="00B7543B"/>
    <w:rsid w:val="00B755B8"/>
    <w:rsid w:val="00B75A9D"/>
    <w:rsid w:val="00B762D7"/>
    <w:rsid w:val="00B764E9"/>
    <w:rsid w:val="00B76682"/>
    <w:rsid w:val="00B768EB"/>
    <w:rsid w:val="00B76B7D"/>
    <w:rsid w:val="00B7719C"/>
    <w:rsid w:val="00B772C2"/>
    <w:rsid w:val="00B80165"/>
    <w:rsid w:val="00B80508"/>
    <w:rsid w:val="00B808F3"/>
    <w:rsid w:val="00B81000"/>
    <w:rsid w:val="00B82C7A"/>
    <w:rsid w:val="00B82D00"/>
    <w:rsid w:val="00B82EFC"/>
    <w:rsid w:val="00B8330D"/>
    <w:rsid w:val="00B834D0"/>
    <w:rsid w:val="00B83AB5"/>
    <w:rsid w:val="00B840B0"/>
    <w:rsid w:val="00B84465"/>
    <w:rsid w:val="00B846FD"/>
    <w:rsid w:val="00B84E5D"/>
    <w:rsid w:val="00B85031"/>
    <w:rsid w:val="00B851A9"/>
    <w:rsid w:val="00B85319"/>
    <w:rsid w:val="00B85DC0"/>
    <w:rsid w:val="00B85E56"/>
    <w:rsid w:val="00B8681C"/>
    <w:rsid w:val="00B86D7F"/>
    <w:rsid w:val="00B87150"/>
    <w:rsid w:val="00B879DE"/>
    <w:rsid w:val="00B87CA4"/>
    <w:rsid w:val="00B87DED"/>
    <w:rsid w:val="00B901B3"/>
    <w:rsid w:val="00B90383"/>
    <w:rsid w:val="00B906E5"/>
    <w:rsid w:val="00B90965"/>
    <w:rsid w:val="00B90DC4"/>
    <w:rsid w:val="00B916E4"/>
    <w:rsid w:val="00B91844"/>
    <w:rsid w:val="00B91B6E"/>
    <w:rsid w:val="00B91CC0"/>
    <w:rsid w:val="00B91D00"/>
    <w:rsid w:val="00B91F1E"/>
    <w:rsid w:val="00B92497"/>
    <w:rsid w:val="00B92996"/>
    <w:rsid w:val="00B92ACD"/>
    <w:rsid w:val="00B939D4"/>
    <w:rsid w:val="00B9479D"/>
    <w:rsid w:val="00B949A6"/>
    <w:rsid w:val="00B94F5B"/>
    <w:rsid w:val="00B950EF"/>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368"/>
    <w:rsid w:val="00BA23DC"/>
    <w:rsid w:val="00BA25E1"/>
    <w:rsid w:val="00BA2810"/>
    <w:rsid w:val="00BA2C87"/>
    <w:rsid w:val="00BA2E20"/>
    <w:rsid w:val="00BA38B1"/>
    <w:rsid w:val="00BA3D0D"/>
    <w:rsid w:val="00BA3FAA"/>
    <w:rsid w:val="00BA45F8"/>
    <w:rsid w:val="00BA48ED"/>
    <w:rsid w:val="00BA4EC1"/>
    <w:rsid w:val="00BA51D8"/>
    <w:rsid w:val="00BA60AE"/>
    <w:rsid w:val="00BA670E"/>
    <w:rsid w:val="00BA6755"/>
    <w:rsid w:val="00BA6CDF"/>
    <w:rsid w:val="00BA7421"/>
    <w:rsid w:val="00BA7487"/>
    <w:rsid w:val="00BA7F92"/>
    <w:rsid w:val="00BB0453"/>
    <w:rsid w:val="00BB06DA"/>
    <w:rsid w:val="00BB0AD2"/>
    <w:rsid w:val="00BB0D14"/>
    <w:rsid w:val="00BB1026"/>
    <w:rsid w:val="00BB1BC4"/>
    <w:rsid w:val="00BB1EF3"/>
    <w:rsid w:val="00BB2BCE"/>
    <w:rsid w:val="00BB3CC9"/>
    <w:rsid w:val="00BB3FDE"/>
    <w:rsid w:val="00BB43EF"/>
    <w:rsid w:val="00BB455F"/>
    <w:rsid w:val="00BB4AB6"/>
    <w:rsid w:val="00BB4E87"/>
    <w:rsid w:val="00BB4ED6"/>
    <w:rsid w:val="00BB4FAE"/>
    <w:rsid w:val="00BB568F"/>
    <w:rsid w:val="00BB5B33"/>
    <w:rsid w:val="00BB5BF5"/>
    <w:rsid w:val="00BB68F8"/>
    <w:rsid w:val="00BB6E8F"/>
    <w:rsid w:val="00BB7B58"/>
    <w:rsid w:val="00BC081B"/>
    <w:rsid w:val="00BC0CDA"/>
    <w:rsid w:val="00BC11E8"/>
    <w:rsid w:val="00BC1228"/>
    <w:rsid w:val="00BC1B5E"/>
    <w:rsid w:val="00BC2406"/>
    <w:rsid w:val="00BC3285"/>
    <w:rsid w:val="00BC32F0"/>
    <w:rsid w:val="00BC3E5E"/>
    <w:rsid w:val="00BC431E"/>
    <w:rsid w:val="00BC43B7"/>
    <w:rsid w:val="00BC4515"/>
    <w:rsid w:val="00BC521B"/>
    <w:rsid w:val="00BC5474"/>
    <w:rsid w:val="00BC5DA5"/>
    <w:rsid w:val="00BC6887"/>
    <w:rsid w:val="00BC7C7B"/>
    <w:rsid w:val="00BC7FC1"/>
    <w:rsid w:val="00BD01C0"/>
    <w:rsid w:val="00BD110B"/>
    <w:rsid w:val="00BD14F8"/>
    <w:rsid w:val="00BD150E"/>
    <w:rsid w:val="00BD1628"/>
    <w:rsid w:val="00BD17C0"/>
    <w:rsid w:val="00BD2032"/>
    <w:rsid w:val="00BD228F"/>
    <w:rsid w:val="00BD2359"/>
    <w:rsid w:val="00BD2D93"/>
    <w:rsid w:val="00BD303D"/>
    <w:rsid w:val="00BD3C2B"/>
    <w:rsid w:val="00BD4457"/>
    <w:rsid w:val="00BD4926"/>
    <w:rsid w:val="00BD5703"/>
    <w:rsid w:val="00BD57E0"/>
    <w:rsid w:val="00BD5BD0"/>
    <w:rsid w:val="00BD6E95"/>
    <w:rsid w:val="00BD703C"/>
    <w:rsid w:val="00BD71CF"/>
    <w:rsid w:val="00BD7D0B"/>
    <w:rsid w:val="00BE00D0"/>
    <w:rsid w:val="00BE0336"/>
    <w:rsid w:val="00BE05BD"/>
    <w:rsid w:val="00BE063A"/>
    <w:rsid w:val="00BE0814"/>
    <w:rsid w:val="00BE2D1F"/>
    <w:rsid w:val="00BE2E27"/>
    <w:rsid w:val="00BE3729"/>
    <w:rsid w:val="00BE3F30"/>
    <w:rsid w:val="00BE4636"/>
    <w:rsid w:val="00BE497E"/>
    <w:rsid w:val="00BE52B4"/>
    <w:rsid w:val="00BE587A"/>
    <w:rsid w:val="00BE66F1"/>
    <w:rsid w:val="00BE6E8E"/>
    <w:rsid w:val="00BE796F"/>
    <w:rsid w:val="00BE7E50"/>
    <w:rsid w:val="00BF019E"/>
    <w:rsid w:val="00BF0711"/>
    <w:rsid w:val="00BF0744"/>
    <w:rsid w:val="00BF0A36"/>
    <w:rsid w:val="00BF0E69"/>
    <w:rsid w:val="00BF1AB9"/>
    <w:rsid w:val="00BF21AE"/>
    <w:rsid w:val="00BF2EC5"/>
    <w:rsid w:val="00BF3645"/>
    <w:rsid w:val="00BF3F80"/>
    <w:rsid w:val="00BF4602"/>
    <w:rsid w:val="00BF51A3"/>
    <w:rsid w:val="00BF523E"/>
    <w:rsid w:val="00BF5670"/>
    <w:rsid w:val="00BF5E48"/>
    <w:rsid w:val="00BF5F43"/>
    <w:rsid w:val="00BF5F81"/>
    <w:rsid w:val="00BF62DF"/>
    <w:rsid w:val="00BF63EC"/>
    <w:rsid w:val="00BF651B"/>
    <w:rsid w:val="00BF6749"/>
    <w:rsid w:val="00BF6CF3"/>
    <w:rsid w:val="00C0000A"/>
    <w:rsid w:val="00C009F7"/>
    <w:rsid w:val="00C01288"/>
    <w:rsid w:val="00C01C93"/>
    <w:rsid w:val="00C01CA6"/>
    <w:rsid w:val="00C026CA"/>
    <w:rsid w:val="00C0291B"/>
    <w:rsid w:val="00C02A77"/>
    <w:rsid w:val="00C03076"/>
    <w:rsid w:val="00C031FA"/>
    <w:rsid w:val="00C0491B"/>
    <w:rsid w:val="00C04FBB"/>
    <w:rsid w:val="00C05527"/>
    <w:rsid w:val="00C05A0B"/>
    <w:rsid w:val="00C0631D"/>
    <w:rsid w:val="00C067AB"/>
    <w:rsid w:val="00C06CE8"/>
    <w:rsid w:val="00C0727F"/>
    <w:rsid w:val="00C07445"/>
    <w:rsid w:val="00C07A23"/>
    <w:rsid w:val="00C07E95"/>
    <w:rsid w:val="00C07FA3"/>
    <w:rsid w:val="00C105DB"/>
    <w:rsid w:val="00C10E40"/>
    <w:rsid w:val="00C10E47"/>
    <w:rsid w:val="00C10FA6"/>
    <w:rsid w:val="00C11294"/>
    <w:rsid w:val="00C11715"/>
    <w:rsid w:val="00C11D0C"/>
    <w:rsid w:val="00C124EB"/>
    <w:rsid w:val="00C12981"/>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20A52"/>
    <w:rsid w:val="00C20E72"/>
    <w:rsid w:val="00C2197D"/>
    <w:rsid w:val="00C21DBC"/>
    <w:rsid w:val="00C2256C"/>
    <w:rsid w:val="00C225F0"/>
    <w:rsid w:val="00C227EB"/>
    <w:rsid w:val="00C22F3A"/>
    <w:rsid w:val="00C2334D"/>
    <w:rsid w:val="00C23ED3"/>
    <w:rsid w:val="00C23F4B"/>
    <w:rsid w:val="00C244F7"/>
    <w:rsid w:val="00C24983"/>
    <w:rsid w:val="00C24DEF"/>
    <w:rsid w:val="00C25332"/>
    <w:rsid w:val="00C2689E"/>
    <w:rsid w:val="00C26E94"/>
    <w:rsid w:val="00C27585"/>
    <w:rsid w:val="00C276F8"/>
    <w:rsid w:val="00C2794A"/>
    <w:rsid w:val="00C279B0"/>
    <w:rsid w:val="00C30E54"/>
    <w:rsid w:val="00C316F4"/>
    <w:rsid w:val="00C31CCB"/>
    <w:rsid w:val="00C320D8"/>
    <w:rsid w:val="00C3223C"/>
    <w:rsid w:val="00C32F62"/>
    <w:rsid w:val="00C33D90"/>
    <w:rsid w:val="00C3431E"/>
    <w:rsid w:val="00C3457A"/>
    <w:rsid w:val="00C347E0"/>
    <w:rsid w:val="00C348E8"/>
    <w:rsid w:val="00C34CE5"/>
    <w:rsid w:val="00C358C4"/>
    <w:rsid w:val="00C359FF"/>
    <w:rsid w:val="00C35CF2"/>
    <w:rsid w:val="00C35F27"/>
    <w:rsid w:val="00C3667F"/>
    <w:rsid w:val="00C36D63"/>
    <w:rsid w:val="00C40959"/>
    <w:rsid w:val="00C40B2F"/>
    <w:rsid w:val="00C41643"/>
    <w:rsid w:val="00C417B2"/>
    <w:rsid w:val="00C419C2"/>
    <w:rsid w:val="00C41A21"/>
    <w:rsid w:val="00C41D5E"/>
    <w:rsid w:val="00C41F1F"/>
    <w:rsid w:val="00C4212B"/>
    <w:rsid w:val="00C430DA"/>
    <w:rsid w:val="00C43796"/>
    <w:rsid w:val="00C44891"/>
    <w:rsid w:val="00C4519C"/>
    <w:rsid w:val="00C472E4"/>
    <w:rsid w:val="00C4738A"/>
    <w:rsid w:val="00C47C47"/>
    <w:rsid w:val="00C47D23"/>
    <w:rsid w:val="00C47DAE"/>
    <w:rsid w:val="00C47E46"/>
    <w:rsid w:val="00C5011A"/>
    <w:rsid w:val="00C5078A"/>
    <w:rsid w:val="00C507E2"/>
    <w:rsid w:val="00C50FDB"/>
    <w:rsid w:val="00C513C2"/>
    <w:rsid w:val="00C53676"/>
    <w:rsid w:val="00C53B7B"/>
    <w:rsid w:val="00C54022"/>
    <w:rsid w:val="00C54898"/>
    <w:rsid w:val="00C54FAB"/>
    <w:rsid w:val="00C54FBC"/>
    <w:rsid w:val="00C550A3"/>
    <w:rsid w:val="00C55BBF"/>
    <w:rsid w:val="00C56292"/>
    <w:rsid w:val="00C56535"/>
    <w:rsid w:val="00C567E3"/>
    <w:rsid w:val="00C56BD1"/>
    <w:rsid w:val="00C56DB7"/>
    <w:rsid w:val="00C57196"/>
    <w:rsid w:val="00C571E8"/>
    <w:rsid w:val="00C57212"/>
    <w:rsid w:val="00C5744C"/>
    <w:rsid w:val="00C57B11"/>
    <w:rsid w:val="00C60336"/>
    <w:rsid w:val="00C60592"/>
    <w:rsid w:val="00C60824"/>
    <w:rsid w:val="00C6124B"/>
    <w:rsid w:val="00C6184B"/>
    <w:rsid w:val="00C62B02"/>
    <w:rsid w:val="00C62B3F"/>
    <w:rsid w:val="00C63574"/>
    <w:rsid w:val="00C63BE1"/>
    <w:rsid w:val="00C63FCF"/>
    <w:rsid w:val="00C64116"/>
    <w:rsid w:val="00C64F63"/>
    <w:rsid w:val="00C64F71"/>
    <w:rsid w:val="00C64FE6"/>
    <w:rsid w:val="00C65952"/>
    <w:rsid w:val="00C65BD2"/>
    <w:rsid w:val="00C65E6C"/>
    <w:rsid w:val="00C6606F"/>
    <w:rsid w:val="00C660CB"/>
    <w:rsid w:val="00C66549"/>
    <w:rsid w:val="00C66D02"/>
    <w:rsid w:val="00C67E04"/>
    <w:rsid w:val="00C706AD"/>
    <w:rsid w:val="00C707B5"/>
    <w:rsid w:val="00C70F62"/>
    <w:rsid w:val="00C71AF5"/>
    <w:rsid w:val="00C71BD4"/>
    <w:rsid w:val="00C7239E"/>
    <w:rsid w:val="00C726F8"/>
    <w:rsid w:val="00C7308D"/>
    <w:rsid w:val="00C7358F"/>
    <w:rsid w:val="00C736E4"/>
    <w:rsid w:val="00C73945"/>
    <w:rsid w:val="00C73ABD"/>
    <w:rsid w:val="00C73B92"/>
    <w:rsid w:val="00C741B9"/>
    <w:rsid w:val="00C74DC7"/>
    <w:rsid w:val="00C75089"/>
    <w:rsid w:val="00C7538A"/>
    <w:rsid w:val="00C761B7"/>
    <w:rsid w:val="00C76297"/>
    <w:rsid w:val="00C76402"/>
    <w:rsid w:val="00C77014"/>
    <w:rsid w:val="00C7708D"/>
    <w:rsid w:val="00C773CE"/>
    <w:rsid w:val="00C775BD"/>
    <w:rsid w:val="00C7790C"/>
    <w:rsid w:val="00C77992"/>
    <w:rsid w:val="00C77E09"/>
    <w:rsid w:val="00C77F4E"/>
    <w:rsid w:val="00C8038D"/>
    <w:rsid w:val="00C80644"/>
    <w:rsid w:val="00C80E3A"/>
    <w:rsid w:val="00C8119C"/>
    <w:rsid w:val="00C821A1"/>
    <w:rsid w:val="00C826E1"/>
    <w:rsid w:val="00C82ACB"/>
    <w:rsid w:val="00C82F6D"/>
    <w:rsid w:val="00C82FEC"/>
    <w:rsid w:val="00C83F06"/>
    <w:rsid w:val="00C847A8"/>
    <w:rsid w:val="00C8535A"/>
    <w:rsid w:val="00C85CB7"/>
    <w:rsid w:val="00C85D10"/>
    <w:rsid w:val="00C86F78"/>
    <w:rsid w:val="00C8780E"/>
    <w:rsid w:val="00C87E72"/>
    <w:rsid w:val="00C90547"/>
    <w:rsid w:val="00C905AA"/>
    <w:rsid w:val="00C9081B"/>
    <w:rsid w:val="00C90BF1"/>
    <w:rsid w:val="00C9166C"/>
    <w:rsid w:val="00C91729"/>
    <w:rsid w:val="00C92362"/>
    <w:rsid w:val="00C92655"/>
    <w:rsid w:val="00C92866"/>
    <w:rsid w:val="00C933BA"/>
    <w:rsid w:val="00C93E26"/>
    <w:rsid w:val="00C94015"/>
    <w:rsid w:val="00C94163"/>
    <w:rsid w:val="00C94B60"/>
    <w:rsid w:val="00C94BC1"/>
    <w:rsid w:val="00C9574D"/>
    <w:rsid w:val="00C95EDC"/>
    <w:rsid w:val="00C96464"/>
    <w:rsid w:val="00C96686"/>
    <w:rsid w:val="00C96B95"/>
    <w:rsid w:val="00C970D3"/>
    <w:rsid w:val="00C97423"/>
    <w:rsid w:val="00CA0219"/>
    <w:rsid w:val="00CA05C0"/>
    <w:rsid w:val="00CA0E24"/>
    <w:rsid w:val="00CA1495"/>
    <w:rsid w:val="00CA15C5"/>
    <w:rsid w:val="00CA25EC"/>
    <w:rsid w:val="00CA2876"/>
    <w:rsid w:val="00CA2F48"/>
    <w:rsid w:val="00CA30E7"/>
    <w:rsid w:val="00CA330C"/>
    <w:rsid w:val="00CA3954"/>
    <w:rsid w:val="00CA403B"/>
    <w:rsid w:val="00CA4489"/>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8F9"/>
    <w:rsid w:val="00CB214F"/>
    <w:rsid w:val="00CB264C"/>
    <w:rsid w:val="00CB36BE"/>
    <w:rsid w:val="00CB42C9"/>
    <w:rsid w:val="00CB4677"/>
    <w:rsid w:val="00CB50CB"/>
    <w:rsid w:val="00CB5159"/>
    <w:rsid w:val="00CB5517"/>
    <w:rsid w:val="00CB63CE"/>
    <w:rsid w:val="00CB689A"/>
    <w:rsid w:val="00CB7D22"/>
    <w:rsid w:val="00CC07AE"/>
    <w:rsid w:val="00CC0CBA"/>
    <w:rsid w:val="00CC1798"/>
    <w:rsid w:val="00CC1DDA"/>
    <w:rsid w:val="00CC1F87"/>
    <w:rsid w:val="00CC202B"/>
    <w:rsid w:val="00CC223E"/>
    <w:rsid w:val="00CC22BA"/>
    <w:rsid w:val="00CC2C2E"/>
    <w:rsid w:val="00CC302C"/>
    <w:rsid w:val="00CC4197"/>
    <w:rsid w:val="00CC42BC"/>
    <w:rsid w:val="00CC4551"/>
    <w:rsid w:val="00CC49BC"/>
    <w:rsid w:val="00CC4FC2"/>
    <w:rsid w:val="00CC5B5F"/>
    <w:rsid w:val="00CC600D"/>
    <w:rsid w:val="00CC60E5"/>
    <w:rsid w:val="00CC662C"/>
    <w:rsid w:val="00CC763D"/>
    <w:rsid w:val="00CC7CE5"/>
    <w:rsid w:val="00CD070D"/>
    <w:rsid w:val="00CD0913"/>
    <w:rsid w:val="00CD095A"/>
    <w:rsid w:val="00CD0A03"/>
    <w:rsid w:val="00CD0F74"/>
    <w:rsid w:val="00CD153B"/>
    <w:rsid w:val="00CD1AF8"/>
    <w:rsid w:val="00CD1B2B"/>
    <w:rsid w:val="00CD2DBC"/>
    <w:rsid w:val="00CD3129"/>
    <w:rsid w:val="00CD353A"/>
    <w:rsid w:val="00CD3769"/>
    <w:rsid w:val="00CD39F8"/>
    <w:rsid w:val="00CD3B54"/>
    <w:rsid w:val="00CD3C29"/>
    <w:rsid w:val="00CD4172"/>
    <w:rsid w:val="00CD4754"/>
    <w:rsid w:val="00CD47B2"/>
    <w:rsid w:val="00CD4A9F"/>
    <w:rsid w:val="00CD523D"/>
    <w:rsid w:val="00CD544B"/>
    <w:rsid w:val="00CD5E7C"/>
    <w:rsid w:val="00CD6329"/>
    <w:rsid w:val="00CD637A"/>
    <w:rsid w:val="00CD66F2"/>
    <w:rsid w:val="00CD6B7A"/>
    <w:rsid w:val="00CD770F"/>
    <w:rsid w:val="00CD7943"/>
    <w:rsid w:val="00CD7A36"/>
    <w:rsid w:val="00CD7AF5"/>
    <w:rsid w:val="00CE0F70"/>
    <w:rsid w:val="00CE123D"/>
    <w:rsid w:val="00CE16B7"/>
    <w:rsid w:val="00CE1DF2"/>
    <w:rsid w:val="00CE2789"/>
    <w:rsid w:val="00CE29DB"/>
    <w:rsid w:val="00CE3489"/>
    <w:rsid w:val="00CE3907"/>
    <w:rsid w:val="00CE3E66"/>
    <w:rsid w:val="00CE4209"/>
    <w:rsid w:val="00CE4997"/>
    <w:rsid w:val="00CE52D2"/>
    <w:rsid w:val="00CE5DBC"/>
    <w:rsid w:val="00CE61D6"/>
    <w:rsid w:val="00CE64B3"/>
    <w:rsid w:val="00CE6856"/>
    <w:rsid w:val="00CE6918"/>
    <w:rsid w:val="00CE6B8B"/>
    <w:rsid w:val="00CE6CC4"/>
    <w:rsid w:val="00CE73EC"/>
    <w:rsid w:val="00CE7666"/>
    <w:rsid w:val="00CE77A5"/>
    <w:rsid w:val="00CE78B9"/>
    <w:rsid w:val="00CF0172"/>
    <w:rsid w:val="00CF0915"/>
    <w:rsid w:val="00CF09DE"/>
    <w:rsid w:val="00CF0ECD"/>
    <w:rsid w:val="00CF1070"/>
    <w:rsid w:val="00CF19B4"/>
    <w:rsid w:val="00CF23AB"/>
    <w:rsid w:val="00CF34D7"/>
    <w:rsid w:val="00CF4009"/>
    <w:rsid w:val="00CF4AF9"/>
    <w:rsid w:val="00CF584E"/>
    <w:rsid w:val="00CF5A9A"/>
    <w:rsid w:val="00CF6500"/>
    <w:rsid w:val="00CF6C36"/>
    <w:rsid w:val="00CF6D5C"/>
    <w:rsid w:val="00CF6EA8"/>
    <w:rsid w:val="00CF6F6D"/>
    <w:rsid w:val="00CF7038"/>
    <w:rsid w:val="00CF7E36"/>
    <w:rsid w:val="00CF7ED4"/>
    <w:rsid w:val="00CF7EE6"/>
    <w:rsid w:val="00D00482"/>
    <w:rsid w:val="00D0064F"/>
    <w:rsid w:val="00D01411"/>
    <w:rsid w:val="00D01555"/>
    <w:rsid w:val="00D01B36"/>
    <w:rsid w:val="00D021D2"/>
    <w:rsid w:val="00D02459"/>
    <w:rsid w:val="00D025A2"/>
    <w:rsid w:val="00D0261E"/>
    <w:rsid w:val="00D02834"/>
    <w:rsid w:val="00D02960"/>
    <w:rsid w:val="00D02B88"/>
    <w:rsid w:val="00D03127"/>
    <w:rsid w:val="00D036FC"/>
    <w:rsid w:val="00D03762"/>
    <w:rsid w:val="00D04096"/>
    <w:rsid w:val="00D04548"/>
    <w:rsid w:val="00D05585"/>
    <w:rsid w:val="00D05D62"/>
    <w:rsid w:val="00D0648B"/>
    <w:rsid w:val="00D0664E"/>
    <w:rsid w:val="00D069B7"/>
    <w:rsid w:val="00D06D93"/>
    <w:rsid w:val="00D07396"/>
    <w:rsid w:val="00D07566"/>
    <w:rsid w:val="00D07CB5"/>
    <w:rsid w:val="00D10BA9"/>
    <w:rsid w:val="00D10E4A"/>
    <w:rsid w:val="00D10E7D"/>
    <w:rsid w:val="00D111F3"/>
    <w:rsid w:val="00D11260"/>
    <w:rsid w:val="00D114E9"/>
    <w:rsid w:val="00D11523"/>
    <w:rsid w:val="00D11E2C"/>
    <w:rsid w:val="00D125EF"/>
    <w:rsid w:val="00D128AB"/>
    <w:rsid w:val="00D12BF3"/>
    <w:rsid w:val="00D1300E"/>
    <w:rsid w:val="00D13CEB"/>
    <w:rsid w:val="00D14527"/>
    <w:rsid w:val="00D14944"/>
    <w:rsid w:val="00D14EF0"/>
    <w:rsid w:val="00D15048"/>
    <w:rsid w:val="00D156EF"/>
    <w:rsid w:val="00D15A00"/>
    <w:rsid w:val="00D1649B"/>
    <w:rsid w:val="00D1708B"/>
    <w:rsid w:val="00D17963"/>
    <w:rsid w:val="00D17D1B"/>
    <w:rsid w:val="00D17D9D"/>
    <w:rsid w:val="00D17FD3"/>
    <w:rsid w:val="00D21023"/>
    <w:rsid w:val="00D21206"/>
    <w:rsid w:val="00D21822"/>
    <w:rsid w:val="00D21A27"/>
    <w:rsid w:val="00D21BF0"/>
    <w:rsid w:val="00D22188"/>
    <w:rsid w:val="00D22222"/>
    <w:rsid w:val="00D2291F"/>
    <w:rsid w:val="00D233DA"/>
    <w:rsid w:val="00D242BF"/>
    <w:rsid w:val="00D2464E"/>
    <w:rsid w:val="00D24A90"/>
    <w:rsid w:val="00D24AF0"/>
    <w:rsid w:val="00D256CB"/>
    <w:rsid w:val="00D256DD"/>
    <w:rsid w:val="00D25F2A"/>
    <w:rsid w:val="00D26E82"/>
    <w:rsid w:val="00D274B6"/>
    <w:rsid w:val="00D2785B"/>
    <w:rsid w:val="00D278D7"/>
    <w:rsid w:val="00D279D8"/>
    <w:rsid w:val="00D27C63"/>
    <w:rsid w:val="00D302C7"/>
    <w:rsid w:val="00D30539"/>
    <w:rsid w:val="00D30FFC"/>
    <w:rsid w:val="00D312DB"/>
    <w:rsid w:val="00D313FF"/>
    <w:rsid w:val="00D31AF6"/>
    <w:rsid w:val="00D3219E"/>
    <w:rsid w:val="00D323E6"/>
    <w:rsid w:val="00D3276C"/>
    <w:rsid w:val="00D32AE8"/>
    <w:rsid w:val="00D32B2E"/>
    <w:rsid w:val="00D33187"/>
    <w:rsid w:val="00D3352A"/>
    <w:rsid w:val="00D34287"/>
    <w:rsid w:val="00D34DDF"/>
    <w:rsid w:val="00D3510F"/>
    <w:rsid w:val="00D35334"/>
    <w:rsid w:val="00D35DF8"/>
    <w:rsid w:val="00D35FCF"/>
    <w:rsid w:val="00D36629"/>
    <w:rsid w:val="00D366CF"/>
    <w:rsid w:val="00D36C8E"/>
    <w:rsid w:val="00D36FC8"/>
    <w:rsid w:val="00D3705B"/>
    <w:rsid w:val="00D371FD"/>
    <w:rsid w:val="00D37256"/>
    <w:rsid w:val="00D37259"/>
    <w:rsid w:val="00D40115"/>
    <w:rsid w:val="00D41461"/>
    <w:rsid w:val="00D418FA"/>
    <w:rsid w:val="00D41A67"/>
    <w:rsid w:val="00D42421"/>
    <w:rsid w:val="00D42623"/>
    <w:rsid w:val="00D432BA"/>
    <w:rsid w:val="00D4353C"/>
    <w:rsid w:val="00D435B4"/>
    <w:rsid w:val="00D4360C"/>
    <w:rsid w:val="00D44803"/>
    <w:rsid w:val="00D44EDE"/>
    <w:rsid w:val="00D458B7"/>
    <w:rsid w:val="00D46083"/>
    <w:rsid w:val="00D46183"/>
    <w:rsid w:val="00D4638D"/>
    <w:rsid w:val="00D4677C"/>
    <w:rsid w:val="00D46860"/>
    <w:rsid w:val="00D46CD6"/>
    <w:rsid w:val="00D47329"/>
    <w:rsid w:val="00D47A87"/>
    <w:rsid w:val="00D47F6F"/>
    <w:rsid w:val="00D50B22"/>
    <w:rsid w:val="00D510F5"/>
    <w:rsid w:val="00D5171A"/>
    <w:rsid w:val="00D51797"/>
    <w:rsid w:val="00D51BC1"/>
    <w:rsid w:val="00D51BF6"/>
    <w:rsid w:val="00D51EA4"/>
    <w:rsid w:val="00D527A9"/>
    <w:rsid w:val="00D529E6"/>
    <w:rsid w:val="00D52CAB"/>
    <w:rsid w:val="00D53CB9"/>
    <w:rsid w:val="00D541FE"/>
    <w:rsid w:val="00D546EA"/>
    <w:rsid w:val="00D54774"/>
    <w:rsid w:val="00D55213"/>
    <w:rsid w:val="00D5542E"/>
    <w:rsid w:val="00D5555E"/>
    <w:rsid w:val="00D555D6"/>
    <w:rsid w:val="00D55AEF"/>
    <w:rsid w:val="00D55C90"/>
    <w:rsid w:val="00D562B9"/>
    <w:rsid w:val="00D5660E"/>
    <w:rsid w:val="00D5718F"/>
    <w:rsid w:val="00D5720F"/>
    <w:rsid w:val="00D5735E"/>
    <w:rsid w:val="00D577A4"/>
    <w:rsid w:val="00D5798A"/>
    <w:rsid w:val="00D57E3D"/>
    <w:rsid w:val="00D57FEA"/>
    <w:rsid w:val="00D57FEF"/>
    <w:rsid w:val="00D600F2"/>
    <w:rsid w:val="00D605AD"/>
    <w:rsid w:val="00D60665"/>
    <w:rsid w:val="00D60B31"/>
    <w:rsid w:val="00D60C5B"/>
    <w:rsid w:val="00D6194A"/>
    <w:rsid w:val="00D61D18"/>
    <w:rsid w:val="00D61F57"/>
    <w:rsid w:val="00D621D4"/>
    <w:rsid w:val="00D62D5D"/>
    <w:rsid w:val="00D637B7"/>
    <w:rsid w:val="00D63A4A"/>
    <w:rsid w:val="00D63EBA"/>
    <w:rsid w:val="00D63F62"/>
    <w:rsid w:val="00D648E0"/>
    <w:rsid w:val="00D652E3"/>
    <w:rsid w:val="00D65A49"/>
    <w:rsid w:val="00D6713F"/>
    <w:rsid w:val="00D6781D"/>
    <w:rsid w:val="00D67CB6"/>
    <w:rsid w:val="00D705A1"/>
    <w:rsid w:val="00D706EE"/>
    <w:rsid w:val="00D70EF8"/>
    <w:rsid w:val="00D70F52"/>
    <w:rsid w:val="00D70FB3"/>
    <w:rsid w:val="00D717EE"/>
    <w:rsid w:val="00D71CAC"/>
    <w:rsid w:val="00D71D9B"/>
    <w:rsid w:val="00D72101"/>
    <w:rsid w:val="00D72818"/>
    <w:rsid w:val="00D72D66"/>
    <w:rsid w:val="00D72FA0"/>
    <w:rsid w:val="00D73A84"/>
    <w:rsid w:val="00D73D2A"/>
    <w:rsid w:val="00D74252"/>
    <w:rsid w:val="00D74785"/>
    <w:rsid w:val="00D751A3"/>
    <w:rsid w:val="00D751E8"/>
    <w:rsid w:val="00D7564C"/>
    <w:rsid w:val="00D75BAC"/>
    <w:rsid w:val="00D75C18"/>
    <w:rsid w:val="00D76102"/>
    <w:rsid w:val="00D76122"/>
    <w:rsid w:val="00D76C53"/>
    <w:rsid w:val="00D7766E"/>
    <w:rsid w:val="00D779EC"/>
    <w:rsid w:val="00D77A72"/>
    <w:rsid w:val="00D803BD"/>
    <w:rsid w:val="00D8083E"/>
    <w:rsid w:val="00D80BA4"/>
    <w:rsid w:val="00D811E0"/>
    <w:rsid w:val="00D81BDA"/>
    <w:rsid w:val="00D82377"/>
    <w:rsid w:val="00D82765"/>
    <w:rsid w:val="00D82C6A"/>
    <w:rsid w:val="00D839DE"/>
    <w:rsid w:val="00D83CFC"/>
    <w:rsid w:val="00D84281"/>
    <w:rsid w:val="00D843D5"/>
    <w:rsid w:val="00D84853"/>
    <w:rsid w:val="00D84B0F"/>
    <w:rsid w:val="00D852AD"/>
    <w:rsid w:val="00D85322"/>
    <w:rsid w:val="00D8534B"/>
    <w:rsid w:val="00D857C9"/>
    <w:rsid w:val="00D85CFB"/>
    <w:rsid w:val="00D85D66"/>
    <w:rsid w:val="00D861E0"/>
    <w:rsid w:val="00D862B2"/>
    <w:rsid w:val="00D87414"/>
    <w:rsid w:val="00D875A9"/>
    <w:rsid w:val="00D875D2"/>
    <w:rsid w:val="00D90F07"/>
    <w:rsid w:val="00D910FE"/>
    <w:rsid w:val="00D91540"/>
    <w:rsid w:val="00D917C6"/>
    <w:rsid w:val="00D91E9A"/>
    <w:rsid w:val="00D91F4E"/>
    <w:rsid w:val="00D92590"/>
    <w:rsid w:val="00D926DA"/>
    <w:rsid w:val="00D92B2B"/>
    <w:rsid w:val="00D94440"/>
    <w:rsid w:val="00D94CAC"/>
    <w:rsid w:val="00D94EF7"/>
    <w:rsid w:val="00D959DB"/>
    <w:rsid w:val="00D96169"/>
    <w:rsid w:val="00D96D42"/>
    <w:rsid w:val="00D970DB"/>
    <w:rsid w:val="00D97509"/>
    <w:rsid w:val="00D97799"/>
    <w:rsid w:val="00D97CD4"/>
    <w:rsid w:val="00D97D7E"/>
    <w:rsid w:val="00D97E1B"/>
    <w:rsid w:val="00D97FB7"/>
    <w:rsid w:val="00DA0170"/>
    <w:rsid w:val="00DA0782"/>
    <w:rsid w:val="00DA0BA4"/>
    <w:rsid w:val="00DA0C0A"/>
    <w:rsid w:val="00DA0D4F"/>
    <w:rsid w:val="00DA0D97"/>
    <w:rsid w:val="00DA112C"/>
    <w:rsid w:val="00DA19D9"/>
    <w:rsid w:val="00DA1B65"/>
    <w:rsid w:val="00DA1E01"/>
    <w:rsid w:val="00DA1EDB"/>
    <w:rsid w:val="00DA240B"/>
    <w:rsid w:val="00DA24C4"/>
    <w:rsid w:val="00DA26C1"/>
    <w:rsid w:val="00DA2770"/>
    <w:rsid w:val="00DA2BB7"/>
    <w:rsid w:val="00DA35AF"/>
    <w:rsid w:val="00DA38A4"/>
    <w:rsid w:val="00DA482E"/>
    <w:rsid w:val="00DA4CEA"/>
    <w:rsid w:val="00DA51EF"/>
    <w:rsid w:val="00DA5932"/>
    <w:rsid w:val="00DA6343"/>
    <w:rsid w:val="00DA6345"/>
    <w:rsid w:val="00DA660A"/>
    <w:rsid w:val="00DA671A"/>
    <w:rsid w:val="00DA6C55"/>
    <w:rsid w:val="00DA7888"/>
    <w:rsid w:val="00DA7E4C"/>
    <w:rsid w:val="00DB003D"/>
    <w:rsid w:val="00DB0594"/>
    <w:rsid w:val="00DB06E2"/>
    <w:rsid w:val="00DB0FA6"/>
    <w:rsid w:val="00DB1077"/>
    <w:rsid w:val="00DB122C"/>
    <w:rsid w:val="00DB15C6"/>
    <w:rsid w:val="00DB1B6D"/>
    <w:rsid w:val="00DB1E94"/>
    <w:rsid w:val="00DB1F17"/>
    <w:rsid w:val="00DB246E"/>
    <w:rsid w:val="00DB255F"/>
    <w:rsid w:val="00DB2624"/>
    <w:rsid w:val="00DB2B97"/>
    <w:rsid w:val="00DB3032"/>
    <w:rsid w:val="00DB350C"/>
    <w:rsid w:val="00DB3ED9"/>
    <w:rsid w:val="00DB46D1"/>
    <w:rsid w:val="00DB471B"/>
    <w:rsid w:val="00DB491F"/>
    <w:rsid w:val="00DB4CD8"/>
    <w:rsid w:val="00DB57AB"/>
    <w:rsid w:val="00DB57E4"/>
    <w:rsid w:val="00DB5818"/>
    <w:rsid w:val="00DB59BE"/>
    <w:rsid w:val="00DB689A"/>
    <w:rsid w:val="00DB7633"/>
    <w:rsid w:val="00DC062B"/>
    <w:rsid w:val="00DC0C00"/>
    <w:rsid w:val="00DC0D84"/>
    <w:rsid w:val="00DC1D6C"/>
    <w:rsid w:val="00DC1E87"/>
    <w:rsid w:val="00DC2288"/>
    <w:rsid w:val="00DC3F2B"/>
    <w:rsid w:val="00DC4293"/>
    <w:rsid w:val="00DC4719"/>
    <w:rsid w:val="00DC4D4F"/>
    <w:rsid w:val="00DC5EF7"/>
    <w:rsid w:val="00DC65DE"/>
    <w:rsid w:val="00DC6F30"/>
    <w:rsid w:val="00DC70E9"/>
    <w:rsid w:val="00DC74AA"/>
    <w:rsid w:val="00DC7B8C"/>
    <w:rsid w:val="00DD0303"/>
    <w:rsid w:val="00DD06E4"/>
    <w:rsid w:val="00DD09A3"/>
    <w:rsid w:val="00DD0FCF"/>
    <w:rsid w:val="00DD13BA"/>
    <w:rsid w:val="00DD24E8"/>
    <w:rsid w:val="00DD2526"/>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772"/>
    <w:rsid w:val="00DD7C91"/>
    <w:rsid w:val="00DD7F36"/>
    <w:rsid w:val="00DD7FC4"/>
    <w:rsid w:val="00DE03A3"/>
    <w:rsid w:val="00DE12DE"/>
    <w:rsid w:val="00DE15A7"/>
    <w:rsid w:val="00DE1644"/>
    <w:rsid w:val="00DE22D8"/>
    <w:rsid w:val="00DE22F7"/>
    <w:rsid w:val="00DE242A"/>
    <w:rsid w:val="00DE2D22"/>
    <w:rsid w:val="00DE30E9"/>
    <w:rsid w:val="00DE3254"/>
    <w:rsid w:val="00DE376A"/>
    <w:rsid w:val="00DE3F3C"/>
    <w:rsid w:val="00DE3F7D"/>
    <w:rsid w:val="00DE41B5"/>
    <w:rsid w:val="00DE4CBA"/>
    <w:rsid w:val="00DE5C71"/>
    <w:rsid w:val="00DE6347"/>
    <w:rsid w:val="00DE651D"/>
    <w:rsid w:val="00DE6B75"/>
    <w:rsid w:val="00DE73FF"/>
    <w:rsid w:val="00DE75C6"/>
    <w:rsid w:val="00DE7A2C"/>
    <w:rsid w:val="00DF034E"/>
    <w:rsid w:val="00DF0807"/>
    <w:rsid w:val="00DF09CA"/>
    <w:rsid w:val="00DF0A26"/>
    <w:rsid w:val="00DF0FA6"/>
    <w:rsid w:val="00DF11B9"/>
    <w:rsid w:val="00DF1D3A"/>
    <w:rsid w:val="00DF212F"/>
    <w:rsid w:val="00DF28AF"/>
    <w:rsid w:val="00DF2E2D"/>
    <w:rsid w:val="00DF3C7C"/>
    <w:rsid w:val="00DF4103"/>
    <w:rsid w:val="00DF4738"/>
    <w:rsid w:val="00DF4970"/>
    <w:rsid w:val="00DF4F50"/>
    <w:rsid w:val="00DF5A22"/>
    <w:rsid w:val="00DF6466"/>
    <w:rsid w:val="00DF665D"/>
    <w:rsid w:val="00DF6D7D"/>
    <w:rsid w:val="00DF71E6"/>
    <w:rsid w:val="00DF7251"/>
    <w:rsid w:val="00DF7754"/>
    <w:rsid w:val="00E00016"/>
    <w:rsid w:val="00E00189"/>
    <w:rsid w:val="00E00345"/>
    <w:rsid w:val="00E00993"/>
    <w:rsid w:val="00E00E18"/>
    <w:rsid w:val="00E011F1"/>
    <w:rsid w:val="00E01576"/>
    <w:rsid w:val="00E016AD"/>
    <w:rsid w:val="00E01B18"/>
    <w:rsid w:val="00E01BB9"/>
    <w:rsid w:val="00E01E3A"/>
    <w:rsid w:val="00E02EDB"/>
    <w:rsid w:val="00E02FD8"/>
    <w:rsid w:val="00E0380C"/>
    <w:rsid w:val="00E03B11"/>
    <w:rsid w:val="00E03EAF"/>
    <w:rsid w:val="00E04F6E"/>
    <w:rsid w:val="00E05082"/>
    <w:rsid w:val="00E056FD"/>
    <w:rsid w:val="00E05CB4"/>
    <w:rsid w:val="00E05CF4"/>
    <w:rsid w:val="00E06FE5"/>
    <w:rsid w:val="00E108D8"/>
    <w:rsid w:val="00E11179"/>
    <w:rsid w:val="00E116A8"/>
    <w:rsid w:val="00E11BA3"/>
    <w:rsid w:val="00E11CFE"/>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6276"/>
    <w:rsid w:val="00E1774C"/>
    <w:rsid w:val="00E17D60"/>
    <w:rsid w:val="00E20270"/>
    <w:rsid w:val="00E20463"/>
    <w:rsid w:val="00E2068C"/>
    <w:rsid w:val="00E2083C"/>
    <w:rsid w:val="00E2190D"/>
    <w:rsid w:val="00E228D0"/>
    <w:rsid w:val="00E23D87"/>
    <w:rsid w:val="00E24018"/>
    <w:rsid w:val="00E240A5"/>
    <w:rsid w:val="00E241F6"/>
    <w:rsid w:val="00E244BB"/>
    <w:rsid w:val="00E24CC9"/>
    <w:rsid w:val="00E25009"/>
    <w:rsid w:val="00E25E94"/>
    <w:rsid w:val="00E26000"/>
    <w:rsid w:val="00E2638B"/>
    <w:rsid w:val="00E27D91"/>
    <w:rsid w:val="00E27F43"/>
    <w:rsid w:val="00E305CF"/>
    <w:rsid w:val="00E30C04"/>
    <w:rsid w:val="00E31544"/>
    <w:rsid w:val="00E31872"/>
    <w:rsid w:val="00E31C3C"/>
    <w:rsid w:val="00E32996"/>
    <w:rsid w:val="00E32C03"/>
    <w:rsid w:val="00E332A3"/>
    <w:rsid w:val="00E33693"/>
    <w:rsid w:val="00E33794"/>
    <w:rsid w:val="00E34192"/>
    <w:rsid w:val="00E3439D"/>
    <w:rsid w:val="00E3477A"/>
    <w:rsid w:val="00E34FF1"/>
    <w:rsid w:val="00E35968"/>
    <w:rsid w:val="00E36065"/>
    <w:rsid w:val="00E36233"/>
    <w:rsid w:val="00E36609"/>
    <w:rsid w:val="00E3741E"/>
    <w:rsid w:val="00E37799"/>
    <w:rsid w:val="00E37932"/>
    <w:rsid w:val="00E37A2B"/>
    <w:rsid w:val="00E37CB2"/>
    <w:rsid w:val="00E4022F"/>
    <w:rsid w:val="00E411F7"/>
    <w:rsid w:val="00E4141B"/>
    <w:rsid w:val="00E41689"/>
    <w:rsid w:val="00E420BF"/>
    <w:rsid w:val="00E42402"/>
    <w:rsid w:val="00E42F41"/>
    <w:rsid w:val="00E430BB"/>
    <w:rsid w:val="00E434ED"/>
    <w:rsid w:val="00E43C68"/>
    <w:rsid w:val="00E44025"/>
    <w:rsid w:val="00E440E3"/>
    <w:rsid w:val="00E4489F"/>
    <w:rsid w:val="00E45440"/>
    <w:rsid w:val="00E45565"/>
    <w:rsid w:val="00E4568D"/>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C74"/>
    <w:rsid w:val="00E53419"/>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1298"/>
    <w:rsid w:val="00E6161B"/>
    <w:rsid w:val="00E620E8"/>
    <w:rsid w:val="00E623EA"/>
    <w:rsid w:val="00E6245F"/>
    <w:rsid w:val="00E62E00"/>
    <w:rsid w:val="00E62EE1"/>
    <w:rsid w:val="00E642B2"/>
    <w:rsid w:val="00E65251"/>
    <w:rsid w:val="00E652D7"/>
    <w:rsid w:val="00E6586F"/>
    <w:rsid w:val="00E65A71"/>
    <w:rsid w:val="00E6620C"/>
    <w:rsid w:val="00E67F84"/>
    <w:rsid w:val="00E70774"/>
    <w:rsid w:val="00E70D33"/>
    <w:rsid w:val="00E70DC8"/>
    <w:rsid w:val="00E72332"/>
    <w:rsid w:val="00E7290F"/>
    <w:rsid w:val="00E72E59"/>
    <w:rsid w:val="00E73104"/>
    <w:rsid w:val="00E7329B"/>
    <w:rsid w:val="00E741B2"/>
    <w:rsid w:val="00E7470E"/>
    <w:rsid w:val="00E7484B"/>
    <w:rsid w:val="00E7513D"/>
    <w:rsid w:val="00E75157"/>
    <w:rsid w:val="00E751A4"/>
    <w:rsid w:val="00E757B7"/>
    <w:rsid w:val="00E76E4C"/>
    <w:rsid w:val="00E7732E"/>
    <w:rsid w:val="00E77F93"/>
    <w:rsid w:val="00E80283"/>
    <w:rsid w:val="00E808E8"/>
    <w:rsid w:val="00E81091"/>
    <w:rsid w:val="00E810A0"/>
    <w:rsid w:val="00E81A37"/>
    <w:rsid w:val="00E81D60"/>
    <w:rsid w:val="00E82564"/>
    <w:rsid w:val="00E82E87"/>
    <w:rsid w:val="00E83251"/>
    <w:rsid w:val="00E84069"/>
    <w:rsid w:val="00E86810"/>
    <w:rsid w:val="00E86957"/>
    <w:rsid w:val="00E86979"/>
    <w:rsid w:val="00E86A3C"/>
    <w:rsid w:val="00E86DBB"/>
    <w:rsid w:val="00E8703A"/>
    <w:rsid w:val="00E87477"/>
    <w:rsid w:val="00E87BE8"/>
    <w:rsid w:val="00E87CDD"/>
    <w:rsid w:val="00E907AC"/>
    <w:rsid w:val="00E90DE7"/>
    <w:rsid w:val="00E92791"/>
    <w:rsid w:val="00E927E2"/>
    <w:rsid w:val="00E92A33"/>
    <w:rsid w:val="00E92AAD"/>
    <w:rsid w:val="00E92EF2"/>
    <w:rsid w:val="00E943A6"/>
    <w:rsid w:val="00E9504B"/>
    <w:rsid w:val="00E95105"/>
    <w:rsid w:val="00E957D5"/>
    <w:rsid w:val="00E961AD"/>
    <w:rsid w:val="00E963A4"/>
    <w:rsid w:val="00E966A1"/>
    <w:rsid w:val="00E96A74"/>
    <w:rsid w:val="00E96F2F"/>
    <w:rsid w:val="00E97899"/>
    <w:rsid w:val="00E97AA1"/>
    <w:rsid w:val="00EA00D5"/>
    <w:rsid w:val="00EA0985"/>
    <w:rsid w:val="00EA0FA7"/>
    <w:rsid w:val="00EA2450"/>
    <w:rsid w:val="00EA25D2"/>
    <w:rsid w:val="00EA2621"/>
    <w:rsid w:val="00EA2A7F"/>
    <w:rsid w:val="00EA2D7C"/>
    <w:rsid w:val="00EA3AFC"/>
    <w:rsid w:val="00EA3EDF"/>
    <w:rsid w:val="00EA4304"/>
    <w:rsid w:val="00EA472F"/>
    <w:rsid w:val="00EA4BB6"/>
    <w:rsid w:val="00EA4CFC"/>
    <w:rsid w:val="00EA4E50"/>
    <w:rsid w:val="00EA4E5D"/>
    <w:rsid w:val="00EA4F12"/>
    <w:rsid w:val="00EA50EE"/>
    <w:rsid w:val="00EA5679"/>
    <w:rsid w:val="00EA5ADA"/>
    <w:rsid w:val="00EA5CCD"/>
    <w:rsid w:val="00EA6690"/>
    <w:rsid w:val="00EA6980"/>
    <w:rsid w:val="00EA6ED3"/>
    <w:rsid w:val="00EA727E"/>
    <w:rsid w:val="00EA75AE"/>
    <w:rsid w:val="00EA7C1C"/>
    <w:rsid w:val="00EB045D"/>
    <w:rsid w:val="00EB0BE5"/>
    <w:rsid w:val="00EB103B"/>
    <w:rsid w:val="00EB1055"/>
    <w:rsid w:val="00EB1190"/>
    <w:rsid w:val="00EB1A97"/>
    <w:rsid w:val="00EB1C09"/>
    <w:rsid w:val="00EB1C88"/>
    <w:rsid w:val="00EB2086"/>
    <w:rsid w:val="00EB2800"/>
    <w:rsid w:val="00EB298B"/>
    <w:rsid w:val="00EB320C"/>
    <w:rsid w:val="00EB3558"/>
    <w:rsid w:val="00EB3AB6"/>
    <w:rsid w:val="00EB3B72"/>
    <w:rsid w:val="00EB4685"/>
    <w:rsid w:val="00EB46C2"/>
    <w:rsid w:val="00EB47EB"/>
    <w:rsid w:val="00EB4A67"/>
    <w:rsid w:val="00EB4BBE"/>
    <w:rsid w:val="00EB4C7E"/>
    <w:rsid w:val="00EB4F65"/>
    <w:rsid w:val="00EB527E"/>
    <w:rsid w:val="00EB533B"/>
    <w:rsid w:val="00EB5474"/>
    <w:rsid w:val="00EB72C2"/>
    <w:rsid w:val="00EB7A93"/>
    <w:rsid w:val="00EC00B7"/>
    <w:rsid w:val="00EC055A"/>
    <w:rsid w:val="00EC0594"/>
    <w:rsid w:val="00EC09EF"/>
    <w:rsid w:val="00EC0F98"/>
    <w:rsid w:val="00EC16F2"/>
    <w:rsid w:val="00EC247A"/>
    <w:rsid w:val="00EC2679"/>
    <w:rsid w:val="00EC2685"/>
    <w:rsid w:val="00EC2A4F"/>
    <w:rsid w:val="00EC2A71"/>
    <w:rsid w:val="00EC2E95"/>
    <w:rsid w:val="00EC311D"/>
    <w:rsid w:val="00EC32F8"/>
    <w:rsid w:val="00EC3EFC"/>
    <w:rsid w:val="00EC4271"/>
    <w:rsid w:val="00EC4EE8"/>
    <w:rsid w:val="00EC512B"/>
    <w:rsid w:val="00EC60DD"/>
    <w:rsid w:val="00EC632A"/>
    <w:rsid w:val="00EC640E"/>
    <w:rsid w:val="00EC67DA"/>
    <w:rsid w:val="00EC6A02"/>
    <w:rsid w:val="00EC6F4E"/>
    <w:rsid w:val="00EC6FD0"/>
    <w:rsid w:val="00EC706F"/>
    <w:rsid w:val="00EC78B8"/>
    <w:rsid w:val="00EC7AC0"/>
    <w:rsid w:val="00EC7F13"/>
    <w:rsid w:val="00EC7F75"/>
    <w:rsid w:val="00EC7FA5"/>
    <w:rsid w:val="00ED02CD"/>
    <w:rsid w:val="00ED035E"/>
    <w:rsid w:val="00ED05E7"/>
    <w:rsid w:val="00ED0E5D"/>
    <w:rsid w:val="00ED281D"/>
    <w:rsid w:val="00ED337F"/>
    <w:rsid w:val="00ED4140"/>
    <w:rsid w:val="00ED475F"/>
    <w:rsid w:val="00ED5994"/>
    <w:rsid w:val="00ED5C39"/>
    <w:rsid w:val="00ED6205"/>
    <w:rsid w:val="00ED6E06"/>
    <w:rsid w:val="00ED6E36"/>
    <w:rsid w:val="00ED7489"/>
    <w:rsid w:val="00ED75AC"/>
    <w:rsid w:val="00EE01B9"/>
    <w:rsid w:val="00EE04ED"/>
    <w:rsid w:val="00EE06B9"/>
    <w:rsid w:val="00EE0AC4"/>
    <w:rsid w:val="00EE1109"/>
    <w:rsid w:val="00EE14EC"/>
    <w:rsid w:val="00EE17BF"/>
    <w:rsid w:val="00EE18A0"/>
    <w:rsid w:val="00EE20A8"/>
    <w:rsid w:val="00EE279B"/>
    <w:rsid w:val="00EE2986"/>
    <w:rsid w:val="00EE2AB7"/>
    <w:rsid w:val="00EE2C09"/>
    <w:rsid w:val="00EE32D7"/>
    <w:rsid w:val="00EE395A"/>
    <w:rsid w:val="00EE40E2"/>
    <w:rsid w:val="00EE40E5"/>
    <w:rsid w:val="00EE4865"/>
    <w:rsid w:val="00EE49F2"/>
    <w:rsid w:val="00EE5777"/>
    <w:rsid w:val="00EE5876"/>
    <w:rsid w:val="00EE597D"/>
    <w:rsid w:val="00EE6178"/>
    <w:rsid w:val="00EE63C1"/>
    <w:rsid w:val="00EE6484"/>
    <w:rsid w:val="00EE69CC"/>
    <w:rsid w:val="00EE7739"/>
    <w:rsid w:val="00EE787A"/>
    <w:rsid w:val="00EF0111"/>
    <w:rsid w:val="00EF0378"/>
    <w:rsid w:val="00EF072F"/>
    <w:rsid w:val="00EF07F6"/>
    <w:rsid w:val="00EF0AA7"/>
    <w:rsid w:val="00EF0F22"/>
    <w:rsid w:val="00EF2827"/>
    <w:rsid w:val="00EF2A94"/>
    <w:rsid w:val="00EF3851"/>
    <w:rsid w:val="00EF3C3D"/>
    <w:rsid w:val="00EF5501"/>
    <w:rsid w:val="00EF5813"/>
    <w:rsid w:val="00EF5B6C"/>
    <w:rsid w:val="00EF5D43"/>
    <w:rsid w:val="00EF6272"/>
    <w:rsid w:val="00EF64BB"/>
    <w:rsid w:val="00EF6622"/>
    <w:rsid w:val="00EF6889"/>
    <w:rsid w:val="00EF6C09"/>
    <w:rsid w:val="00EF7512"/>
    <w:rsid w:val="00EF77ED"/>
    <w:rsid w:val="00EF791D"/>
    <w:rsid w:val="00EF7E82"/>
    <w:rsid w:val="00F00411"/>
    <w:rsid w:val="00F00A01"/>
    <w:rsid w:val="00F00D55"/>
    <w:rsid w:val="00F00EFB"/>
    <w:rsid w:val="00F01A6D"/>
    <w:rsid w:val="00F020C1"/>
    <w:rsid w:val="00F021ED"/>
    <w:rsid w:val="00F02428"/>
    <w:rsid w:val="00F02842"/>
    <w:rsid w:val="00F02F0D"/>
    <w:rsid w:val="00F02F16"/>
    <w:rsid w:val="00F03002"/>
    <w:rsid w:val="00F0421C"/>
    <w:rsid w:val="00F04AA4"/>
    <w:rsid w:val="00F04C6C"/>
    <w:rsid w:val="00F0521D"/>
    <w:rsid w:val="00F053D4"/>
    <w:rsid w:val="00F058C3"/>
    <w:rsid w:val="00F05C1E"/>
    <w:rsid w:val="00F06AAE"/>
    <w:rsid w:val="00F06DDA"/>
    <w:rsid w:val="00F07094"/>
    <w:rsid w:val="00F07723"/>
    <w:rsid w:val="00F0794B"/>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FF3"/>
    <w:rsid w:val="00F1531F"/>
    <w:rsid w:val="00F158D4"/>
    <w:rsid w:val="00F15CF7"/>
    <w:rsid w:val="00F1634B"/>
    <w:rsid w:val="00F17B40"/>
    <w:rsid w:val="00F17CC4"/>
    <w:rsid w:val="00F17E8E"/>
    <w:rsid w:val="00F20739"/>
    <w:rsid w:val="00F20E87"/>
    <w:rsid w:val="00F20F50"/>
    <w:rsid w:val="00F21274"/>
    <w:rsid w:val="00F214F9"/>
    <w:rsid w:val="00F21F5D"/>
    <w:rsid w:val="00F22274"/>
    <w:rsid w:val="00F224C3"/>
    <w:rsid w:val="00F225A3"/>
    <w:rsid w:val="00F2280D"/>
    <w:rsid w:val="00F2308B"/>
    <w:rsid w:val="00F2334F"/>
    <w:rsid w:val="00F233B9"/>
    <w:rsid w:val="00F2415E"/>
    <w:rsid w:val="00F244E2"/>
    <w:rsid w:val="00F24517"/>
    <w:rsid w:val="00F24A5C"/>
    <w:rsid w:val="00F24FE0"/>
    <w:rsid w:val="00F254AC"/>
    <w:rsid w:val="00F257AA"/>
    <w:rsid w:val="00F25A11"/>
    <w:rsid w:val="00F26426"/>
    <w:rsid w:val="00F269C2"/>
    <w:rsid w:val="00F27073"/>
    <w:rsid w:val="00F27239"/>
    <w:rsid w:val="00F275DC"/>
    <w:rsid w:val="00F314F5"/>
    <w:rsid w:val="00F317AB"/>
    <w:rsid w:val="00F318FB"/>
    <w:rsid w:val="00F31F89"/>
    <w:rsid w:val="00F3283E"/>
    <w:rsid w:val="00F3479A"/>
    <w:rsid w:val="00F34BBA"/>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1452"/>
    <w:rsid w:val="00F4149D"/>
    <w:rsid w:val="00F418C2"/>
    <w:rsid w:val="00F41C89"/>
    <w:rsid w:val="00F42169"/>
    <w:rsid w:val="00F42346"/>
    <w:rsid w:val="00F42450"/>
    <w:rsid w:val="00F42784"/>
    <w:rsid w:val="00F42A84"/>
    <w:rsid w:val="00F430D9"/>
    <w:rsid w:val="00F45132"/>
    <w:rsid w:val="00F457B9"/>
    <w:rsid w:val="00F45AB7"/>
    <w:rsid w:val="00F46DEA"/>
    <w:rsid w:val="00F4717E"/>
    <w:rsid w:val="00F478FC"/>
    <w:rsid w:val="00F47A61"/>
    <w:rsid w:val="00F47BF4"/>
    <w:rsid w:val="00F47C81"/>
    <w:rsid w:val="00F501E5"/>
    <w:rsid w:val="00F504D0"/>
    <w:rsid w:val="00F506D5"/>
    <w:rsid w:val="00F513D1"/>
    <w:rsid w:val="00F516DD"/>
    <w:rsid w:val="00F51981"/>
    <w:rsid w:val="00F52DE6"/>
    <w:rsid w:val="00F53283"/>
    <w:rsid w:val="00F537F1"/>
    <w:rsid w:val="00F53D04"/>
    <w:rsid w:val="00F540B4"/>
    <w:rsid w:val="00F54262"/>
    <w:rsid w:val="00F54569"/>
    <w:rsid w:val="00F54B83"/>
    <w:rsid w:val="00F55878"/>
    <w:rsid w:val="00F5619E"/>
    <w:rsid w:val="00F568B9"/>
    <w:rsid w:val="00F56D12"/>
    <w:rsid w:val="00F5738C"/>
    <w:rsid w:val="00F57512"/>
    <w:rsid w:val="00F611DF"/>
    <w:rsid w:val="00F61207"/>
    <w:rsid w:val="00F61888"/>
    <w:rsid w:val="00F61B66"/>
    <w:rsid w:val="00F62CBB"/>
    <w:rsid w:val="00F63620"/>
    <w:rsid w:val="00F63A97"/>
    <w:rsid w:val="00F64161"/>
    <w:rsid w:val="00F646AD"/>
    <w:rsid w:val="00F64726"/>
    <w:rsid w:val="00F6481B"/>
    <w:rsid w:val="00F648D3"/>
    <w:rsid w:val="00F64DAC"/>
    <w:rsid w:val="00F64DB8"/>
    <w:rsid w:val="00F6584C"/>
    <w:rsid w:val="00F6679E"/>
    <w:rsid w:val="00F6790C"/>
    <w:rsid w:val="00F67F0D"/>
    <w:rsid w:val="00F70717"/>
    <w:rsid w:val="00F70D2B"/>
    <w:rsid w:val="00F710A1"/>
    <w:rsid w:val="00F71A68"/>
    <w:rsid w:val="00F71E24"/>
    <w:rsid w:val="00F720EE"/>
    <w:rsid w:val="00F72619"/>
    <w:rsid w:val="00F726D8"/>
    <w:rsid w:val="00F72865"/>
    <w:rsid w:val="00F7327B"/>
    <w:rsid w:val="00F738AE"/>
    <w:rsid w:val="00F73945"/>
    <w:rsid w:val="00F739C9"/>
    <w:rsid w:val="00F73B0D"/>
    <w:rsid w:val="00F74343"/>
    <w:rsid w:val="00F7490D"/>
    <w:rsid w:val="00F74989"/>
    <w:rsid w:val="00F74A6C"/>
    <w:rsid w:val="00F7533F"/>
    <w:rsid w:val="00F7569F"/>
    <w:rsid w:val="00F75D13"/>
    <w:rsid w:val="00F7699D"/>
    <w:rsid w:val="00F769A9"/>
    <w:rsid w:val="00F76A0A"/>
    <w:rsid w:val="00F76D85"/>
    <w:rsid w:val="00F77BFA"/>
    <w:rsid w:val="00F77F10"/>
    <w:rsid w:val="00F80070"/>
    <w:rsid w:val="00F800AE"/>
    <w:rsid w:val="00F817FB"/>
    <w:rsid w:val="00F8210C"/>
    <w:rsid w:val="00F8257C"/>
    <w:rsid w:val="00F82C8A"/>
    <w:rsid w:val="00F82FDC"/>
    <w:rsid w:val="00F83870"/>
    <w:rsid w:val="00F841C2"/>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A8B"/>
    <w:rsid w:val="00F95F0A"/>
    <w:rsid w:val="00F96047"/>
    <w:rsid w:val="00F9629E"/>
    <w:rsid w:val="00F965D8"/>
    <w:rsid w:val="00F966B8"/>
    <w:rsid w:val="00F97056"/>
    <w:rsid w:val="00FA0048"/>
    <w:rsid w:val="00FA0B8D"/>
    <w:rsid w:val="00FA0D97"/>
    <w:rsid w:val="00FA0E43"/>
    <w:rsid w:val="00FA10AD"/>
    <w:rsid w:val="00FA110D"/>
    <w:rsid w:val="00FA1C51"/>
    <w:rsid w:val="00FA1DB8"/>
    <w:rsid w:val="00FA2470"/>
    <w:rsid w:val="00FA2892"/>
    <w:rsid w:val="00FA2D65"/>
    <w:rsid w:val="00FA2ED5"/>
    <w:rsid w:val="00FA2FCA"/>
    <w:rsid w:val="00FA4D85"/>
    <w:rsid w:val="00FA4FF3"/>
    <w:rsid w:val="00FA542A"/>
    <w:rsid w:val="00FA545B"/>
    <w:rsid w:val="00FA60B9"/>
    <w:rsid w:val="00FA6954"/>
    <w:rsid w:val="00FA6C3F"/>
    <w:rsid w:val="00FA6C84"/>
    <w:rsid w:val="00FA6FCA"/>
    <w:rsid w:val="00FA7CC3"/>
    <w:rsid w:val="00FA7F8A"/>
    <w:rsid w:val="00FB107C"/>
    <w:rsid w:val="00FB135B"/>
    <w:rsid w:val="00FB1381"/>
    <w:rsid w:val="00FB1405"/>
    <w:rsid w:val="00FB196F"/>
    <w:rsid w:val="00FB1DA5"/>
    <w:rsid w:val="00FB2267"/>
    <w:rsid w:val="00FB2A9F"/>
    <w:rsid w:val="00FB30CE"/>
    <w:rsid w:val="00FB38A1"/>
    <w:rsid w:val="00FB3CA2"/>
    <w:rsid w:val="00FB4C20"/>
    <w:rsid w:val="00FB4E3C"/>
    <w:rsid w:val="00FB504B"/>
    <w:rsid w:val="00FB50B8"/>
    <w:rsid w:val="00FB5201"/>
    <w:rsid w:val="00FB53DC"/>
    <w:rsid w:val="00FB55CB"/>
    <w:rsid w:val="00FB578E"/>
    <w:rsid w:val="00FB62A0"/>
    <w:rsid w:val="00FB633A"/>
    <w:rsid w:val="00FB63C5"/>
    <w:rsid w:val="00FB6B5C"/>
    <w:rsid w:val="00FB74CC"/>
    <w:rsid w:val="00FB78AE"/>
    <w:rsid w:val="00FB7D32"/>
    <w:rsid w:val="00FC088D"/>
    <w:rsid w:val="00FC096E"/>
    <w:rsid w:val="00FC0A5E"/>
    <w:rsid w:val="00FC0DA7"/>
    <w:rsid w:val="00FC10FE"/>
    <w:rsid w:val="00FC12FA"/>
    <w:rsid w:val="00FC1B10"/>
    <w:rsid w:val="00FC20C3"/>
    <w:rsid w:val="00FC2661"/>
    <w:rsid w:val="00FC3327"/>
    <w:rsid w:val="00FC43CB"/>
    <w:rsid w:val="00FC47D1"/>
    <w:rsid w:val="00FC54C2"/>
    <w:rsid w:val="00FC582B"/>
    <w:rsid w:val="00FC5BE6"/>
    <w:rsid w:val="00FC6339"/>
    <w:rsid w:val="00FC7586"/>
    <w:rsid w:val="00FC7BA2"/>
    <w:rsid w:val="00FD0ABB"/>
    <w:rsid w:val="00FD0CB6"/>
    <w:rsid w:val="00FD15E3"/>
    <w:rsid w:val="00FD197B"/>
    <w:rsid w:val="00FD1E4C"/>
    <w:rsid w:val="00FD1FD0"/>
    <w:rsid w:val="00FD233F"/>
    <w:rsid w:val="00FD2F1F"/>
    <w:rsid w:val="00FD3865"/>
    <w:rsid w:val="00FD3AE8"/>
    <w:rsid w:val="00FD455A"/>
    <w:rsid w:val="00FD4FB7"/>
    <w:rsid w:val="00FD6C24"/>
    <w:rsid w:val="00FD78FC"/>
    <w:rsid w:val="00FE03A0"/>
    <w:rsid w:val="00FE08C9"/>
    <w:rsid w:val="00FE0AB5"/>
    <w:rsid w:val="00FE0BB0"/>
    <w:rsid w:val="00FE0F7D"/>
    <w:rsid w:val="00FE134B"/>
    <w:rsid w:val="00FE1FE3"/>
    <w:rsid w:val="00FE2027"/>
    <w:rsid w:val="00FE2593"/>
    <w:rsid w:val="00FE2896"/>
    <w:rsid w:val="00FE2B47"/>
    <w:rsid w:val="00FE2EB7"/>
    <w:rsid w:val="00FE3D75"/>
    <w:rsid w:val="00FE40E2"/>
    <w:rsid w:val="00FE429F"/>
    <w:rsid w:val="00FE4A84"/>
    <w:rsid w:val="00FE4B6A"/>
    <w:rsid w:val="00FE5BE8"/>
    <w:rsid w:val="00FE5C2A"/>
    <w:rsid w:val="00FE6C59"/>
    <w:rsid w:val="00FE6C93"/>
    <w:rsid w:val="00FF008C"/>
    <w:rsid w:val="00FF0F35"/>
    <w:rsid w:val="00FF22B8"/>
    <w:rsid w:val="00FF2A58"/>
    <w:rsid w:val="00FF2D60"/>
    <w:rsid w:val="00FF2DEB"/>
    <w:rsid w:val="00FF3BF2"/>
    <w:rsid w:val="00FF3F9E"/>
    <w:rsid w:val="00FF3FD3"/>
    <w:rsid w:val="00FF407F"/>
    <w:rsid w:val="00FF47EE"/>
    <w:rsid w:val="00FF4A0D"/>
    <w:rsid w:val="00FF536A"/>
    <w:rsid w:val="00FF579E"/>
    <w:rsid w:val="00FF585C"/>
    <w:rsid w:val="00FF58AB"/>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doi.org/10.1111/1469-0691.12039" TargetMode="External"/><Relationship Id="rId18" Type="http://schemas.openxmlformats.org/officeDocument/2006/relationships/hyperlink" Target="http://doi.org/10.2147/ceor.S91587" TargetMode="External"/><Relationship Id="rId26" Type="http://schemas.openxmlformats.org/officeDocument/2006/relationships/hyperlink" Target="http://doi.org/10.1152/ajprenal.1984.247.4.F632" TargetMode="External"/><Relationship Id="rId39" Type="http://schemas.openxmlformats.org/officeDocument/2006/relationships/hyperlink" Target="http://doi.org/10.1186/s13054-022-04226-3" TargetMode="External"/><Relationship Id="rId21" Type="http://schemas.openxmlformats.org/officeDocument/2006/relationships/hyperlink" Target="http://doi.org/10.1007/s10096-021-04201-w" TargetMode="External"/><Relationship Id="rId34" Type="http://schemas.openxmlformats.org/officeDocument/2006/relationships/hyperlink" Target="http://doi.org/10.1016/j.jclinepi.2020.03.026" TargetMode="External"/><Relationship Id="rId42" Type="http://schemas.openxmlformats.org/officeDocument/2006/relationships/hyperlink" Target="http://doi.org/10.1002/psp4.13002" TargetMode="External"/><Relationship Id="rId47" Type="http://schemas.openxmlformats.org/officeDocument/2006/relationships/image" Target="media/image2.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3324/haematol.2016.152900" TargetMode="External"/><Relationship Id="rId29" Type="http://schemas.openxmlformats.org/officeDocument/2006/relationships/hyperlink" Target="https://r4ds.had.co.nz/" TargetMode="External"/><Relationship Id="rId11" Type="http://schemas.microsoft.com/office/2018/08/relationships/commentsExtensible" Target="commentsExtensible.xml"/><Relationship Id="rId24" Type="http://schemas.openxmlformats.org/officeDocument/2006/relationships/hyperlink" Target="http://doi.org/10.1128/aac.00984-20" TargetMode="External"/><Relationship Id="rId32" Type="http://schemas.openxmlformats.org/officeDocument/2006/relationships/hyperlink" Target="http://doi.org/10.1007/s001340000771" TargetMode="External"/><Relationship Id="rId37" Type="http://schemas.openxmlformats.org/officeDocument/2006/relationships/hyperlink" Target="http://doi.org/10.1093/jac/dkac160" TargetMode="External"/><Relationship Id="rId40" Type="http://schemas.openxmlformats.org/officeDocument/2006/relationships/hyperlink" Target="http://doi.org/10.1128/aac.02019-20"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doi.org/10.1016/s1473-3099(03)00801-6" TargetMode="External"/><Relationship Id="rId23" Type="http://schemas.openxmlformats.org/officeDocument/2006/relationships/hyperlink" Target="http://doi.org/10.1128/aac.01554-20" TargetMode="External"/><Relationship Id="rId28" Type="http://schemas.openxmlformats.org/officeDocument/2006/relationships/hyperlink" Target="http://doi.org/10.1038/psp.2013.14" TargetMode="External"/><Relationship Id="rId36" Type="http://schemas.openxmlformats.org/officeDocument/2006/relationships/hyperlink" Target="http://doi.org/10.1128/aac.00424-11" TargetMode="External"/><Relationship Id="rId49" Type="http://schemas.openxmlformats.org/officeDocument/2006/relationships/image" Target="media/image4.png"/><Relationship Id="rId10" Type="http://schemas.microsoft.com/office/2016/09/relationships/commentsIds" Target="commentsIds.xml"/><Relationship Id="rId19" Type="http://schemas.openxmlformats.org/officeDocument/2006/relationships/hyperlink" Target="http://doi.org/10.1177/106002809402801009" TargetMode="External"/><Relationship Id="rId31" Type="http://schemas.openxmlformats.org/officeDocument/2006/relationships/hyperlink" Target="http://doi.org/10.1093/ndt/gfi284" TargetMode="External"/><Relationship Id="rId44" Type="http://schemas.openxmlformats.org/officeDocument/2006/relationships/hyperlink" Target="http://doi.org/doi:10.1128/aac.01201-23" TargetMode="External"/><Relationship Id="rId52"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oi.org/10.3201/eid1210.060389" TargetMode="External"/><Relationship Id="rId22" Type="http://schemas.openxmlformats.org/officeDocument/2006/relationships/hyperlink" Target="http://doi.org/10.1128/aac.01088-16" TargetMode="External"/><Relationship Id="rId27" Type="http://schemas.openxmlformats.org/officeDocument/2006/relationships/hyperlink" Target="http://doi.org/10.1002/cpt.2489" TargetMode="External"/><Relationship Id="rId30" Type="http://schemas.openxmlformats.org/officeDocument/2006/relationships/hyperlink" Target="http://doi.org/10.1038/psp.2013.24" TargetMode="External"/><Relationship Id="rId35" Type="http://schemas.openxmlformats.org/officeDocument/2006/relationships/hyperlink" Target="http://doi.org/10.1371/journal.pmed.1001855" TargetMode="External"/><Relationship Id="rId43" Type="http://schemas.openxmlformats.org/officeDocument/2006/relationships/hyperlink" Target="http://doi.org/10.3389/fphar.2020.00786" TargetMode="External"/><Relationship Id="rId48" Type="http://schemas.openxmlformats.org/officeDocument/2006/relationships/image" Target="media/image3.png"/><Relationship Id="rId8" Type="http://schemas.openxmlformats.org/officeDocument/2006/relationships/comments" Target="comments.xml"/><Relationship Id="rId51" Type="http://schemas.microsoft.com/office/2011/relationships/people" Target="people.xml"/><Relationship Id="rId3" Type="http://schemas.openxmlformats.org/officeDocument/2006/relationships/styles" Target="styles.xml"/><Relationship Id="rId12" Type="http://schemas.openxmlformats.org/officeDocument/2006/relationships/hyperlink" Target="mailto:erwin.dreesen@kuleuven.be" TargetMode="External"/><Relationship Id="rId17" Type="http://schemas.openxmlformats.org/officeDocument/2006/relationships/hyperlink" Target="http://doi.org/10.1093/cid/civ933" TargetMode="External"/><Relationship Id="rId25" Type="http://schemas.openxmlformats.org/officeDocument/2006/relationships/hyperlink" Target="http://doi.org/10.1023/a:1011970125687" TargetMode="External"/><Relationship Id="rId33" Type="http://schemas.openxmlformats.org/officeDocument/2006/relationships/hyperlink" Target="http://doi.org/10.3390/microorganisms9102068" TargetMode="External"/><Relationship Id="rId38" Type="http://schemas.openxmlformats.org/officeDocument/2006/relationships/hyperlink" Target="http://doi.org/10.1208/s12248-013-9526-y" TargetMode="External"/><Relationship Id="rId46" Type="http://schemas.openxmlformats.org/officeDocument/2006/relationships/image" Target="media/image1.png"/><Relationship Id="rId20" Type="http://schemas.openxmlformats.org/officeDocument/2006/relationships/hyperlink" Target="http://doi.org/https://doi.org/10.1016/0002-9343(94)90141-4" TargetMode="External"/><Relationship Id="rId41" Type="http://schemas.openxmlformats.org/officeDocument/2006/relationships/hyperlink" Target="http://doi.org/10.1093/qjmed/hcs06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26</Pages>
  <Words>16093</Words>
  <Characters>81595</Characters>
  <Application>Microsoft Office Word</Application>
  <DocSecurity>0</DocSecurity>
  <Lines>1990</Lines>
  <Paragraphs>1601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96087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26</cp:revision>
  <dcterms:created xsi:type="dcterms:W3CDTF">2024-02-20T10:50:00Z</dcterms:created>
  <dcterms:modified xsi:type="dcterms:W3CDTF">2024-03-20T08:09:00Z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ies>
</file>