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B5484" w14:textId="38E11DF0" w:rsidR="00ED7D7E" w:rsidRDefault="00966143" w:rsidP="00BA4559">
      <w:pPr>
        <w:spacing w:after="120" w:line="276" w:lineRule="auto"/>
        <w:jc w:val="both"/>
        <w:rPr>
          <w:rFonts w:ascii="Times New Roman" w:hAnsi="Times New Roman" w:cs="Times New Roman"/>
          <w:sz w:val="20"/>
          <w:szCs w:val="20"/>
          <w:lang w:val="en-US"/>
        </w:rPr>
      </w:pPr>
      <w:r w:rsidRPr="00966143">
        <w:rPr>
          <w:rFonts w:ascii="Times New Roman" w:hAnsi="Times New Roman" w:cs="Times New Roman"/>
          <w:sz w:val="20"/>
          <w:szCs w:val="20"/>
          <w:lang w:val="en-US"/>
        </w:rPr>
        <w:t xml:space="preserve">We thank the Reviewer for the constructive comments. We have addressed the raised questions and comments below. Modifications are indicated in the “Manuscript tracked.docx” </w:t>
      </w:r>
      <w:r w:rsidR="003D2E60">
        <w:rPr>
          <w:rFonts w:ascii="Times New Roman" w:hAnsi="Times New Roman" w:cs="Times New Roman"/>
          <w:sz w:val="20"/>
          <w:szCs w:val="20"/>
          <w:lang w:val="en-US"/>
        </w:rPr>
        <w:t>file</w:t>
      </w:r>
      <w:r w:rsidRPr="00966143">
        <w:rPr>
          <w:rFonts w:ascii="Times New Roman" w:hAnsi="Times New Roman" w:cs="Times New Roman"/>
          <w:sz w:val="20"/>
          <w:szCs w:val="20"/>
          <w:lang w:val="en-US"/>
        </w:rPr>
        <w:t xml:space="preserve"> using track changes. In our answers below, we refer to the corresponding page and line numbers in the “All Markup” display (with All Revisions Shown Inline) of the tracked files. The “Manuscript clean.docx” </w:t>
      </w:r>
      <w:r w:rsidR="003D2E60">
        <w:rPr>
          <w:rFonts w:ascii="Times New Roman" w:hAnsi="Times New Roman" w:cs="Times New Roman"/>
          <w:sz w:val="20"/>
          <w:szCs w:val="20"/>
          <w:lang w:val="en-US"/>
        </w:rPr>
        <w:t>file</w:t>
      </w:r>
      <w:r w:rsidRPr="00966143">
        <w:rPr>
          <w:rFonts w:ascii="Times New Roman" w:hAnsi="Times New Roman" w:cs="Times New Roman"/>
          <w:sz w:val="20"/>
          <w:szCs w:val="20"/>
          <w:lang w:val="en-US"/>
        </w:rPr>
        <w:t xml:space="preserve"> </w:t>
      </w:r>
      <w:r w:rsidR="003D2E60">
        <w:rPr>
          <w:rFonts w:ascii="Times New Roman" w:hAnsi="Times New Roman" w:cs="Times New Roman"/>
          <w:sz w:val="20"/>
          <w:szCs w:val="20"/>
          <w:lang w:val="en-US"/>
        </w:rPr>
        <w:t>is</w:t>
      </w:r>
      <w:r w:rsidRPr="00966143">
        <w:rPr>
          <w:rFonts w:ascii="Times New Roman" w:hAnsi="Times New Roman" w:cs="Times New Roman"/>
          <w:sz w:val="20"/>
          <w:szCs w:val="20"/>
          <w:lang w:val="en-US"/>
        </w:rPr>
        <w:t xml:space="preserve"> the corresponding clean version.</w:t>
      </w:r>
    </w:p>
    <w:p w14:paraId="1AA631D6" w14:textId="4F5CBA50" w:rsidR="00D75D0E" w:rsidRDefault="00D75D0E" w:rsidP="00BA4559">
      <w:pPr>
        <w:spacing w:after="120" w:line="276" w:lineRule="auto"/>
        <w:jc w:val="center"/>
        <w:rPr>
          <w:rFonts w:ascii="Times New Roman" w:hAnsi="Times New Roman" w:cs="Times New Roman"/>
          <w:b/>
          <w:bCs/>
          <w:sz w:val="20"/>
          <w:szCs w:val="20"/>
          <w:lang w:val="en-US"/>
        </w:rPr>
      </w:pPr>
      <w:r w:rsidRPr="00D75D0E">
        <w:rPr>
          <w:rFonts w:ascii="Times New Roman" w:hAnsi="Times New Roman" w:cs="Times New Roman"/>
          <w:b/>
          <w:bCs/>
          <w:sz w:val="20"/>
          <w:szCs w:val="20"/>
          <w:lang w:val="en-US"/>
        </w:rPr>
        <w:t>Editorial Comments</w:t>
      </w:r>
    </w:p>
    <w:p w14:paraId="23A39AE0" w14:textId="77777777" w:rsidR="00316F1B" w:rsidRPr="00BA4559" w:rsidRDefault="00316F1B" w:rsidP="00BA4559">
      <w:pPr>
        <w:spacing w:after="120" w:line="276" w:lineRule="auto"/>
        <w:rPr>
          <w:rFonts w:ascii="Times New Roman" w:hAnsi="Times New Roman" w:cs="Times New Roman"/>
          <w:sz w:val="20"/>
          <w:szCs w:val="20"/>
          <w:lang w:val="en-US"/>
        </w:rPr>
      </w:pPr>
    </w:p>
    <w:p w14:paraId="74D2AC37" w14:textId="20CA498B" w:rsidR="00D75D0E" w:rsidRDefault="00D75D0E" w:rsidP="00BA4559">
      <w:pPr>
        <w:spacing w:after="120" w:line="276" w:lineRule="auto"/>
        <w:jc w:val="both"/>
        <w:rPr>
          <w:rFonts w:ascii="Times New Roman" w:hAnsi="Times New Roman" w:cs="Times New Roman"/>
          <w:sz w:val="20"/>
          <w:szCs w:val="20"/>
          <w:lang w:val="en-US"/>
        </w:rPr>
      </w:pPr>
      <w:r w:rsidRPr="00D75D0E">
        <w:rPr>
          <w:rFonts w:ascii="Times New Roman" w:hAnsi="Times New Roman" w:cs="Times New Roman"/>
          <w:b/>
          <w:bCs/>
          <w:sz w:val="20"/>
          <w:szCs w:val="20"/>
          <w:lang w:val="en-US"/>
        </w:rPr>
        <w:t>Comment 1:</w:t>
      </w:r>
      <w:r>
        <w:rPr>
          <w:rFonts w:ascii="Times New Roman" w:hAnsi="Times New Roman" w:cs="Times New Roman"/>
          <w:sz w:val="20"/>
          <w:szCs w:val="20"/>
          <w:lang w:val="en-US"/>
        </w:rPr>
        <w:t xml:space="preserve"> </w:t>
      </w:r>
      <w:r w:rsidRPr="00823FC9">
        <w:rPr>
          <w:rFonts w:ascii="Times New Roman" w:hAnsi="Times New Roman" w:cs="Times New Roman"/>
          <w:i/>
          <w:iCs/>
          <w:sz w:val="20"/>
          <w:szCs w:val="20"/>
          <w:lang w:val="en-US"/>
        </w:rPr>
        <w:t>Please structure abstract with "Background and Objective, Methods, Results, Conclusion"</w:t>
      </w:r>
    </w:p>
    <w:p w14:paraId="00DFDE94" w14:textId="7DC1FAED" w:rsidR="00D75D0E" w:rsidRDefault="00D75D0E" w:rsidP="00BA4559">
      <w:pPr>
        <w:spacing w:after="120" w:line="276" w:lineRule="auto"/>
        <w:jc w:val="both"/>
        <w:rPr>
          <w:rFonts w:ascii="Times New Roman" w:hAnsi="Times New Roman" w:cs="Times New Roman"/>
          <w:sz w:val="20"/>
          <w:szCs w:val="20"/>
          <w:lang w:val="en-US"/>
        </w:rPr>
      </w:pPr>
      <w:r>
        <w:rPr>
          <w:rFonts w:ascii="Times New Roman" w:hAnsi="Times New Roman" w:cs="Times New Roman"/>
          <w:sz w:val="20"/>
          <w:szCs w:val="20"/>
          <w:lang w:val="en-US"/>
        </w:rPr>
        <w:tab/>
      </w:r>
      <w:r w:rsidR="002E582D">
        <w:rPr>
          <w:rFonts w:ascii="Times New Roman" w:hAnsi="Times New Roman" w:cs="Times New Roman"/>
          <w:sz w:val="20"/>
          <w:szCs w:val="20"/>
          <w:lang w:val="en-US"/>
        </w:rPr>
        <w:t>We have a</w:t>
      </w:r>
      <w:r>
        <w:rPr>
          <w:rFonts w:ascii="Times New Roman" w:hAnsi="Times New Roman" w:cs="Times New Roman"/>
          <w:sz w:val="20"/>
          <w:szCs w:val="20"/>
          <w:lang w:val="en-US"/>
        </w:rPr>
        <w:t>dapted</w:t>
      </w:r>
      <w:r w:rsidR="002E582D">
        <w:rPr>
          <w:rFonts w:ascii="Times New Roman" w:hAnsi="Times New Roman" w:cs="Times New Roman"/>
          <w:sz w:val="20"/>
          <w:szCs w:val="20"/>
          <w:lang w:val="en-US"/>
        </w:rPr>
        <w:t xml:space="preserve"> the abstract</w:t>
      </w:r>
      <w:r>
        <w:rPr>
          <w:rFonts w:ascii="Times New Roman" w:hAnsi="Times New Roman" w:cs="Times New Roman"/>
          <w:sz w:val="20"/>
          <w:szCs w:val="20"/>
          <w:lang w:val="en-US"/>
        </w:rPr>
        <w:t xml:space="preserve"> as </w:t>
      </w:r>
      <w:r w:rsidR="00DA550E">
        <w:rPr>
          <w:rFonts w:ascii="Times New Roman" w:hAnsi="Times New Roman" w:cs="Times New Roman"/>
          <w:sz w:val="20"/>
          <w:szCs w:val="20"/>
          <w:lang w:val="en-US"/>
        </w:rPr>
        <w:t>requested</w:t>
      </w:r>
      <w:r>
        <w:rPr>
          <w:rFonts w:ascii="Times New Roman" w:hAnsi="Times New Roman" w:cs="Times New Roman"/>
          <w:sz w:val="20"/>
          <w:szCs w:val="20"/>
          <w:lang w:val="en-US"/>
        </w:rPr>
        <w:t>.</w:t>
      </w:r>
      <w:r w:rsidR="009A54A1">
        <w:rPr>
          <w:rFonts w:ascii="Times New Roman" w:hAnsi="Times New Roman" w:cs="Times New Roman"/>
          <w:sz w:val="20"/>
          <w:szCs w:val="20"/>
          <w:lang w:val="en-US"/>
        </w:rPr>
        <w:t xml:space="preserve"> [</w:t>
      </w:r>
      <w:r w:rsidR="00C26369">
        <w:rPr>
          <w:rFonts w:ascii="Times New Roman" w:hAnsi="Times New Roman" w:cs="Times New Roman"/>
          <w:sz w:val="20"/>
          <w:szCs w:val="20"/>
          <w:lang w:val="en-US"/>
        </w:rPr>
        <w:t>Page 2 of 27</w:t>
      </w:r>
      <w:r w:rsidR="00D80737">
        <w:rPr>
          <w:rFonts w:ascii="Times New Roman" w:hAnsi="Times New Roman" w:cs="Times New Roman"/>
          <w:sz w:val="20"/>
          <w:szCs w:val="20"/>
          <w:lang w:val="en-US"/>
        </w:rPr>
        <w:t>,</w:t>
      </w:r>
      <w:r w:rsidR="00C26369">
        <w:rPr>
          <w:rFonts w:ascii="Times New Roman" w:hAnsi="Times New Roman" w:cs="Times New Roman"/>
          <w:sz w:val="20"/>
          <w:szCs w:val="20"/>
          <w:lang w:val="en-US"/>
        </w:rPr>
        <w:t xml:space="preserve"> </w:t>
      </w:r>
      <w:r w:rsidR="009A54A1">
        <w:rPr>
          <w:rFonts w:ascii="Times New Roman" w:hAnsi="Times New Roman" w:cs="Times New Roman"/>
          <w:sz w:val="20"/>
          <w:szCs w:val="20"/>
          <w:lang w:val="en-US"/>
        </w:rPr>
        <w:t>line</w:t>
      </w:r>
      <w:r w:rsidR="00C26369">
        <w:rPr>
          <w:rFonts w:ascii="Times New Roman" w:hAnsi="Times New Roman" w:cs="Times New Roman"/>
          <w:sz w:val="20"/>
          <w:szCs w:val="20"/>
          <w:lang w:val="en-US"/>
        </w:rPr>
        <w:t>s</w:t>
      </w:r>
      <w:r w:rsidR="009A54A1">
        <w:rPr>
          <w:rFonts w:ascii="Times New Roman" w:hAnsi="Times New Roman" w:cs="Times New Roman"/>
          <w:sz w:val="20"/>
          <w:szCs w:val="20"/>
          <w:lang w:val="en-US"/>
        </w:rPr>
        <w:t xml:space="preserve"> 28</w:t>
      </w:r>
      <w:r w:rsidR="00C26369">
        <w:rPr>
          <w:rFonts w:ascii="Times New Roman" w:hAnsi="Times New Roman" w:cs="Times New Roman"/>
          <w:sz w:val="20"/>
          <w:szCs w:val="20"/>
          <w:lang w:val="en-US"/>
        </w:rPr>
        <w:t>–</w:t>
      </w:r>
      <w:r w:rsidR="00C2272D">
        <w:rPr>
          <w:rFonts w:ascii="Times New Roman" w:hAnsi="Times New Roman" w:cs="Times New Roman"/>
          <w:sz w:val="20"/>
          <w:szCs w:val="20"/>
          <w:lang w:val="en-US"/>
        </w:rPr>
        <w:t>61</w:t>
      </w:r>
      <w:r w:rsidR="009A54A1">
        <w:rPr>
          <w:rFonts w:ascii="Times New Roman" w:hAnsi="Times New Roman" w:cs="Times New Roman"/>
          <w:sz w:val="20"/>
          <w:szCs w:val="20"/>
          <w:lang w:val="en-US"/>
        </w:rPr>
        <w:t>]</w:t>
      </w:r>
    </w:p>
    <w:p w14:paraId="4E129ECF" w14:textId="77777777" w:rsidR="00316F1B" w:rsidRPr="00D75D0E" w:rsidRDefault="00316F1B" w:rsidP="00BA4559">
      <w:pPr>
        <w:spacing w:after="120" w:line="276" w:lineRule="auto"/>
        <w:jc w:val="both"/>
        <w:rPr>
          <w:rFonts w:ascii="Times New Roman" w:hAnsi="Times New Roman" w:cs="Times New Roman"/>
          <w:sz w:val="20"/>
          <w:szCs w:val="20"/>
          <w:lang w:val="en-US"/>
        </w:rPr>
      </w:pPr>
    </w:p>
    <w:p w14:paraId="3892037D" w14:textId="5E14588B" w:rsidR="00242D9D" w:rsidRDefault="00D75D0E" w:rsidP="00BA4559">
      <w:pPr>
        <w:spacing w:after="120" w:line="276" w:lineRule="auto"/>
        <w:jc w:val="both"/>
        <w:rPr>
          <w:rFonts w:ascii="Times New Roman" w:hAnsi="Times New Roman" w:cs="Times New Roman"/>
          <w:sz w:val="20"/>
          <w:szCs w:val="20"/>
          <w:lang w:val="en-US"/>
        </w:rPr>
      </w:pPr>
      <w:r w:rsidRPr="00D75D0E">
        <w:rPr>
          <w:rFonts w:ascii="Times New Roman" w:hAnsi="Times New Roman" w:cs="Times New Roman"/>
          <w:b/>
          <w:bCs/>
          <w:sz w:val="20"/>
          <w:szCs w:val="20"/>
          <w:lang w:val="en-US"/>
        </w:rPr>
        <w:t>Comment 2:</w:t>
      </w:r>
      <w:r>
        <w:rPr>
          <w:rFonts w:ascii="Times New Roman" w:hAnsi="Times New Roman" w:cs="Times New Roman"/>
          <w:sz w:val="20"/>
          <w:szCs w:val="20"/>
          <w:lang w:val="en-US"/>
        </w:rPr>
        <w:t xml:space="preserve"> </w:t>
      </w:r>
      <w:r w:rsidRPr="00823FC9">
        <w:rPr>
          <w:rFonts w:ascii="Times New Roman" w:hAnsi="Times New Roman" w:cs="Times New Roman"/>
          <w:i/>
          <w:iCs/>
          <w:sz w:val="20"/>
          <w:szCs w:val="20"/>
          <w:lang w:val="en-US"/>
        </w:rPr>
        <w:t>Please confirm that the person mentioned in acknowledgments has provided written permission to be mentioned in the manuscript.</w:t>
      </w:r>
    </w:p>
    <w:p w14:paraId="014EC097" w14:textId="1648DAB3" w:rsidR="00D75D0E" w:rsidRDefault="00D75D0E" w:rsidP="00BA4559">
      <w:pPr>
        <w:spacing w:after="120" w:line="276" w:lineRule="auto"/>
        <w:jc w:val="both"/>
        <w:rPr>
          <w:rFonts w:ascii="Times New Roman" w:hAnsi="Times New Roman" w:cs="Times New Roman"/>
          <w:sz w:val="20"/>
          <w:szCs w:val="20"/>
          <w:lang w:val="en-US"/>
        </w:rPr>
      </w:pPr>
      <w:r>
        <w:rPr>
          <w:rFonts w:ascii="Times New Roman" w:hAnsi="Times New Roman" w:cs="Times New Roman"/>
          <w:sz w:val="20"/>
          <w:szCs w:val="20"/>
          <w:lang w:val="en-US"/>
        </w:rPr>
        <w:tab/>
        <w:t>Permission was obtained and</w:t>
      </w:r>
      <w:r w:rsidR="00E06E76">
        <w:rPr>
          <w:rFonts w:ascii="Times New Roman" w:hAnsi="Times New Roman" w:cs="Times New Roman"/>
          <w:sz w:val="20"/>
          <w:szCs w:val="20"/>
          <w:lang w:val="en-US"/>
        </w:rPr>
        <w:t xml:space="preserve"> the</w:t>
      </w:r>
      <w:r>
        <w:rPr>
          <w:rFonts w:ascii="Times New Roman" w:hAnsi="Times New Roman" w:cs="Times New Roman"/>
          <w:sz w:val="20"/>
          <w:szCs w:val="20"/>
          <w:lang w:val="en-US"/>
        </w:rPr>
        <w:t xml:space="preserve"> confirmation e-mail is appended</w:t>
      </w:r>
      <w:r w:rsidR="00E06E76">
        <w:rPr>
          <w:rFonts w:ascii="Times New Roman" w:hAnsi="Times New Roman" w:cs="Times New Roman"/>
          <w:sz w:val="20"/>
          <w:szCs w:val="20"/>
          <w:lang w:val="en-US"/>
        </w:rPr>
        <w:t xml:space="preserve"> here (</w:t>
      </w:r>
      <w:r w:rsidR="00E06E76" w:rsidRPr="00BA4559">
        <w:rPr>
          <w:rFonts w:ascii="Times New Roman" w:hAnsi="Times New Roman" w:cs="Times New Roman"/>
          <w:b/>
          <w:bCs/>
          <w:sz w:val="20"/>
          <w:szCs w:val="20"/>
          <w:lang w:val="en-US"/>
        </w:rPr>
        <w:t>Figure A</w:t>
      </w:r>
      <w:r w:rsidR="00E06E76">
        <w:rPr>
          <w:rFonts w:ascii="Times New Roman" w:hAnsi="Times New Roman" w:cs="Times New Roman"/>
          <w:sz w:val="20"/>
          <w:szCs w:val="20"/>
          <w:lang w:val="en-US"/>
        </w:rPr>
        <w:t>)</w:t>
      </w:r>
      <w:r>
        <w:rPr>
          <w:rFonts w:ascii="Times New Roman" w:hAnsi="Times New Roman" w:cs="Times New Roman"/>
          <w:sz w:val="20"/>
          <w:szCs w:val="20"/>
          <w:lang w:val="en-US"/>
        </w:rPr>
        <w:t>.</w:t>
      </w:r>
    </w:p>
    <w:p w14:paraId="7DF400AD" w14:textId="23E25D1E" w:rsidR="00E06E76" w:rsidRPr="00FA1EA9" w:rsidRDefault="00827DC3" w:rsidP="00FA1EA9">
      <w:pPr>
        <w:spacing w:after="120" w:line="276" w:lineRule="auto"/>
        <w:jc w:val="both"/>
        <w:rPr>
          <w:rFonts w:ascii="Times New Roman" w:hAnsi="Times New Roman" w:cs="Times New Roman"/>
          <w:sz w:val="20"/>
          <w:szCs w:val="20"/>
          <w:lang w:val="en-US"/>
        </w:rPr>
      </w:pPr>
      <w:r>
        <w:rPr>
          <w:rFonts w:ascii="Times New Roman" w:hAnsi="Times New Roman" w:cs="Times New Roman"/>
          <w:noProof/>
          <w:sz w:val="20"/>
          <w:szCs w:val="20"/>
          <w:lang w:val="en-US"/>
        </w:rPr>
        <w:drawing>
          <wp:inline distT="0" distB="0" distL="0" distR="0" wp14:anchorId="571D9E71" wp14:editId="62F0D8A4">
            <wp:extent cx="5077830" cy="513155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1359" cy="5135125"/>
                    </a:xfrm>
                    <a:prstGeom prst="rect">
                      <a:avLst/>
                    </a:prstGeom>
                    <a:noFill/>
                  </pic:spPr>
                </pic:pic>
              </a:graphicData>
            </a:graphic>
          </wp:inline>
        </w:drawing>
      </w:r>
    </w:p>
    <w:p w14:paraId="6918685D" w14:textId="64F75FBF" w:rsidR="00FD141C" w:rsidRPr="0002407F" w:rsidRDefault="00E06E76" w:rsidP="00BA4559">
      <w:pPr>
        <w:spacing w:after="120" w:line="276" w:lineRule="auto"/>
        <w:jc w:val="center"/>
        <w:rPr>
          <w:rFonts w:ascii="Times New Roman" w:hAnsi="Times New Roman" w:cs="Times New Roman"/>
          <w:b/>
          <w:bCs/>
          <w:sz w:val="20"/>
          <w:szCs w:val="20"/>
          <w:lang w:val="fr-FR"/>
        </w:rPr>
      </w:pPr>
      <w:r w:rsidRPr="00FA1EA9">
        <w:rPr>
          <w:rFonts w:ascii="Times New Roman" w:hAnsi="Times New Roman" w:cs="Times New Roman"/>
          <w:b/>
          <w:bCs/>
          <w:sz w:val="18"/>
          <w:szCs w:val="18"/>
          <w:lang w:val="fr-FR"/>
        </w:rPr>
        <w:t>Figure A.</w:t>
      </w:r>
      <w:r w:rsidRPr="00FA1EA9">
        <w:rPr>
          <w:rFonts w:ascii="Times New Roman" w:hAnsi="Times New Roman" w:cs="Times New Roman"/>
          <w:sz w:val="18"/>
          <w:szCs w:val="18"/>
          <w:lang w:val="fr-FR"/>
        </w:rPr>
        <w:t xml:space="preserve"> Confirmation e</w:t>
      </w:r>
      <w:r w:rsidR="001F257C" w:rsidRPr="00FA1EA9">
        <w:rPr>
          <w:rFonts w:ascii="Times New Roman" w:hAnsi="Times New Roman" w:cs="Times New Roman"/>
          <w:sz w:val="18"/>
          <w:szCs w:val="18"/>
          <w:lang w:val="fr-FR"/>
        </w:rPr>
        <w:t>-mail</w:t>
      </w:r>
      <w:r w:rsidR="00FD141C" w:rsidRPr="0002407F">
        <w:rPr>
          <w:rFonts w:ascii="Times New Roman" w:hAnsi="Times New Roman" w:cs="Times New Roman"/>
          <w:b/>
          <w:bCs/>
          <w:sz w:val="20"/>
          <w:szCs w:val="20"/>
          <w:lang w:val="fr-FR"/>
        </w:rPr>
        <w:br w:type="page"/>
      </w:r>
    </w:p>
    <w:p w14:paraId="04615C97" w14:textId="01211E79" w:rsidR="00DA550E" w:rsidRDefault="00827242" w:rsidP="00BA4559">
      <w:pPr>
        <w:spacing w:after="120" w:line="276" w:lineRule="auto"/>
        <w:jc w:val="center"/>
        <w:rPr>
          <w:rFonts w:ascii="Times New Roman" w:hAnsi="Times New Roman" w:cs="Times New Roman"/>
          <w:sz w:val="20"/>
          <w:szCs w:val="20"/>
          <w:lang w:val="en-US"/>
        </w:rPr>
      </w:pPr>
      <w:r w:rsidRPr="00242D9D">
        <w:rPr>
          <w:rFonts w:ascii="Times New Roman" w:hAnsi="Times New Roman" w:cs="Times New Roman"/>
          <w:b/>
          <w:bCs/>
          <w:sz w:val="20"/>
          <w:szCs w:val="20"/>
          <w:lang w:val="en-US"/>
        </w:rPr>
        <w:lastRenderedPageBreak/>
        <w:t>Reviewer</w:t>
      </w:r>
      <w:r w:rsidR="00AE7654" w:rsidRPr="00242D9D">
        <w:rPr>
          <w:rFonts w:ascii="Times New Roman" w:hAnsi="Times New Roman" w:cs="Times New Roman"/>
          <w:b/>
          <w:bCs/>
          <w:sz w:val="20"/>
          <w:szCs w:val="20"/>
          <w:lang w:val="en-US"/>
        </w:rPr>
        <w:t xml:space="preserve"> </w:t>
      </w:r>
      <w:r w:rsidRPr="00242D9D">
        <w:rPr>
          <w:rFonts w:ascii="Times New Roman" w:hAnsi="Times New Roman" w:cs="Times New Roman"/>
          <w:b/>
          <w:bCs/>
          <w:sz w:val="20"/>
          <w:szCs w:val="20"/>
          <w:lang w:val="en-US"/>
        </w:rPr>
        <w:t>#</w:t>
      </w:r>
      <w:r w:rsidR="00AE7654" w:rsidRPr="00242D9D">
        <w:rPr>
          <w:rFonts w:ascii="Times New Roman" w:hAnsi="Times New Roman" w:cs="Times New Roman"/>
          <w:b/>
          <w:bCs/>
          <w:sz w:val="20"/>
          <w:szCs w:val="20"/>
          <w:lang w:val="en-US"/>
        </w:rPr>
        <w:t>1</w:t>
      </w:r>
    </w:p>
    <w:p w14:paraId="0DD66A11" w14:textId="4942025C" w:rsidR="00AE7654" w:rsidRPr="00823FC9" w:rsidRDefault="00AE7654" w:rsidP="00BA4559">
      <w:pPr>
        <w:spacing w:after="120" w:line="276" w:lineRule="auto"/>
        <w:jc w:val="both"/>
        <w:rPr>
          <w:rFonts w:ascii="Times New Roman" w:hAnsi="Times New Roman" w:cs="Times New Roman"/>
          <w:i/>
          <w:iCs/>
          <w:sz w:val="20"/>
          <w:szCs w:val="20"/>
          <w:lang w:val="en-US"/>
        </w:rPr>
      </w:pPr>
      <w:r w:rsidRPr="00823FC9">
        <w:rPr>
          <w:rFonts w:ascii="Times New Roman" w:hAnsi="Times New Roman" w:cs="Times New Roman"/>
          <w:i/>
          <w:iCs/>
          <w:sz w:val="20"/>
          <w:szCs w:val="20"/>
          <w:lang w:val="en-US"/>
        </w:rPr>
        <w:t>In this paper the authors show a systematic literature search of all published tacrolimus popPK models (n= 80 models). Amazing to see that so many models have been developed, each for the specific population they are based upon. Furthermore, they identified 14 providers of model-informed precision dosing (MIPD) software tools and invited them to participate in a web survey that queried about tacrolimus modules and clinical integration.</w:t>
      </w:r>
    </w:p>
    <w:p w14:paraId="75AFBD4D" w14:textId="77777777" w:rsidR="00AE7654" w:rsidRDefault="00AE7654">
      <w:pPr>
        <w:spacing w:after="120" w:line="276" w:lineRule="auto"/>
        <w:jc w:val="both"/>
        <w:rPr>
          <w:rFonts w:ascii="Times New Roman" w:hAnsi="Times New Roman" w:cs="Times New Roman"/>
          <w:i/>
          <w:iCs/>
          <w:sz w:val="20"/>
          <w:szCs w:val="20"/>
          <w:lang w:val="en-US"/>
        </w:rPr>
      </w:pPr>
      <w:r w:rsidRPr="00823FC9">
        <w:rPr>
          <w:rFonts w:ascii="Times New Roman" w:hAnsi="Times New Roman" w:cs="Times New Roman"/>
          <w:i/>
          <w:iCs/>
          <w:sz w:val="20"/>
          <w:szCs w:val="20"/>
          <w:lang w:val="en-US"/>
        </w:rPr>
        <w:t xml:space="preserve">It is the latter part of the paper that provides the novelty of this analysis. There are already more published papers that reviewed the popPK models on tacrolimus, also in this journal (Clin Pharmacokinet 2020 ;59(11):1357-1392).  </w:t>
      </w:r>
      <w:r w:rsidRPr="00966143">
        <w:rPr>
          <w:rFonts w:ascii="Times New Roman" w:hAnsi="Times New Roman" w:cs="Times New Roman"/>
          <w:i/>
          <w:iCs/>
          <w:sz w:val="20"/>
          <w:szCs w:val="20"/>
          <w:lang w:val="en-US"/>
        </w:rPr>
        <w:t xml:space="preserve">In my view it would have made for sense to start with a review of studies which have investigated whether or not patient outcomes improve with dosage prediction based on model-based dosing tools compared with traditional trough concentration monitoring. </w:t>
      </w:r>
    </w:p>
    <w:p w14:paraId="7E25D00E" w14:textId="21829C11" w:rsidR="00966143" w:rsidRPr="00966143" w:rsidRDefault="00966143" w:rsidP="00966143">
      <w:pPr>
        <w:spacing w:after="120" w:line="276" w:lineRule="auto"/>
        <w:jc w:val="both"/>
        <w:rPr>
          <w:rFonts w:ascii="Times New Roman" w:hAnsi="Times New Roman" w:cs="Times New Roman"/>
          <w:sz w:val="20"/>
          <w:szCs w:val="20"/>
          <w:lang w:val="en-US"/>
        </w:rPr>
      </w:pPr>
      <w:r>
        <w:rPr>
          <w:rFonts w:ascii="Times New Roman" w:hAnsi="Times New Roman" w:cs="Times New Roman"/>
          <w:sz w:val="20"/>
          <w:szCs w:val="20"/>
          <w:lang w:val="en-US"/>
        </w:rPr>
        <w:tab/>
      </w:r>
      <w:r w:rsidR="009413BE">
        <w:rPr>
          <w:rFonts w:ascii="Times New Roman" w:hAnsi="Times New Roman" w:cs="Times New Roman"/>
          <w:sz w:val="20"/>
          <w:szCs w:val="20"/>
          <w:lang w:val="en-US"/>
        </w:rPr>
        <w:t xml:space="preserve">The revised version of our manuscript </w:t>
      </w:r>
      <w:r w:rsidR="00107335">
        <w:rPr>
          <w:rFonts w:ascii="Times New Roman" w:hAnsi="Times New Roman" w:cs="Times New Roman"/>
          <w:sz w:val="20"/>
          <w:szCs w:val="20"/>
          <w:lang w:val="en-US"/>
        </w:rPr>
        <w:t>include</w:t>
      </w:r>
      <w:r w:rsidR="009413BE">
        <w:rPr>
          <w:rFonts w:ascii="Times New Roman" w:hAnsi="Times New Roman" w:cs="Times New Roman"/>
          <w:sz w:val="20"/>
          <w:szCs w:val="20"/>
          <w:lang w:val="en-US"/>
        </w:rPr>
        <w:t>s</w:t>
      </w:r>
      <w:r w:rsidR="001E5603">
        <w:rPr>
          <w:rFonts w:ascii="Times New Roman" w:hAnsi="Times New Roman" w:cs="Times New Roman"/>
          <w:sz w:val="20"/>
          <w:szCs w:val="20"/>
          <w:lang w:val="en-US"/>
        </w:rPr>
        <w:t xml:space="preserve"> descriptions of</w:t>
      </w:r>
      <w:r w:rsidR="00107335">
        <w:rPr>
          <w:rFonts w:ascii="Times New Roman" w:hAnsi="Times New Roman" w:cs="Times New Roman"/>
          <w:sz w:val="20"/>
          <w:szCs w:val="20"/>
          <w:lang w:val="en-US"/>
        </w:rPr>
        <w:t xml:space="preserve"> </w:t>
      </w:r>
      <w:r w:rsidR="008F7BC9">
        <w:rPr>
          <w:rFonts w:ascii="Times New Roman" w:hAnsi="Times New Roman" w:cs="Times New Roman"/>
          <w:sz w:val="20"/>
          <w:szCs w:val="20"/>
          <w:lang w:val="en-US"/>
        </w:rPr>
        <w:t>four</w:t>
      </w:r>
      <w:r w:rsidR="00107335">
        <w:rPr>
          <w:rFonts w:ascii="Times New Roman" w:hAnsi="Times New Roman" w:cs="Times New Roman"/>
          <w:sz w:val="20"/>
          <w:szCs w:val="20"/>
          <w:lang w:val="en-US"/>
        </w:rPr>
        <w:t xml:space="preserve"> prospective, controlled, randomized trials where </w:t>
      </w:r>
      <w:r w:rsidR="001E5603">
        <w:rPr>
          <w:rFonts w:ascii="Times New Roman" w:hAnsi="Times New Roman" w:cs="Times New Roman"/>
          <w:sz w:val="20"/>
          <w:szCs w:val="20"/>
          <w:lang w:val="en-US"/>
        </w:rPr>
        <w:t xml:space="preserve">tacrolimus </w:t>
      </w:r>
      <w:r w:rsidR="00107335">
        <w:rPr>
          <w:rFonts w:ascii="Times New Roman" w:hAnsi="Times New Roman" w:cs="Times New Roman"/>
          <w:sz w:val="20"/>
          <w:szCs w:val="20"/>
          <w:lang w:val="en-US"/>
        </w:rPr>
        <w:t>dos</w:t>
      </w:r>
      <w:r w:rsidR="001E5603">
        <w:rPr>
          <w:rFonts w:ascii="Times New Roman" w:hAnsi="Times New Roman" w:cs="Times New Roman"/>
          <w:sz w:val="20"/>
          <w:szCs w:val="20"/>
          <w:lang w:val="en-US"/>
        </w:rPr>
        <w:t>ing</w:t>
      </w:r>
      <w:r w:rsidR="00107335">
        <w:rPr>
          <w:rFonts w:ascii="Times New Roman" w:hAnsi="Times New Roman" w:cs="Times New Roman"/>
          <w:sz w:val="20"/>
          <w:szCs w:val="20"/>
          <w:lang w:val="en-US"/>
        </w:rPr>
        <w:t xml:space="preserve"> was model-guided.</w:t>
      </w:r>
      <w:r w:rsidR="00A413F9">
        <w:rPr>
          <w:rFonts w:ascii="Times New Roman" w:hAnsi="Times New Roman" w:cs="Times New Roman"/>
          <w:sz w:val="20"/>
          <w:szCs w:val="20"/>
          <w:lang w:val="en-US"/>
        </w:rPr>
        <w:t xml:space="preserve"> The primary outcome (</w:t>
      </w:r>
      <w:r w:rsidR="00573DF0">
        <w:rPr>
          <w:rFonts w:ascii="Times New Roman" w:hAnsi="Times New Roman" w:cs="Times New Roman"/>
          <w:sz w:val="20"/>
          <w:szCs w:val="20"/>
          <w:lang w:val="en-US"/>
        </w:rPr>
        <w:t xml:space="preserve">trough concentration </w:t>
      </w:r>
      <w:r w:rsidR="00A413F9">
        <w:rPr>
          <w:rFonts w:ascii="Times New Roman" w:hAnsi="Times New Roman" w:cs="Times New Roman"/>
          <w:sz w:val="20"/>
          <w:szCs w:val="20"/>
          <w:lang w:val="en-US"/>
        </w:rPr>
        <w:t>target attainment) was significantly better in the MIPD arm.</w:t>
      </w:r>
      <w:r w:rsidR="008506B7">
        <w:rPr>
          <w:rFonts w:ascii="Times New Roman" w:hAnsi="Times New Roman" w:cs="Times New Roman"/>
          <w:sz w:val="20"/>
          <w:szCs w:val="20"/>
          <w:lang w:val="en-US"/>
        </w:rPr>
        <w:t xml:space="preserve"> </w:t>
      </w:r>
      <w:r w:rsidR="00573DF0">
        <w:rPr>
          <w:rFonts w:ascii="Times New Roman" w:hAnsi="Times New Roman" w:cs="Times New Roman"/>
          <w:sz w:val="20"/>
          <w:szCs w:val="20"/>
          <w:lang w:val="en-US"/>
        </w:rPr>
        <w:t>W</w:t>
      </w:r>
      <w:r w:rsidR="008506B7">
        <w:rPr>
          <w:rFonts w:ascii="Times New Roman" w:hAnsi="Times New Roman" w:cs="Times New Roman"/>
          <w:sz w:val="20"/>
          <w:szCs w:val="20"/>
          <w:lang w:val="en-US"/>
        </w:rPr>
        <w:t>e</w:t>
      </w:r>
      <w:r w:rsidR="00573DF0">
        <w:rPr>
          <w:rFonts w:ascii="Times New Roman" w:hAnsi="Times New Roman" w:cs="Times New Roman"/>
          <w:sz w:val="20"/>
          <w:szCs w:val="20"/>
          <w:lang w:val="en-US"/>
        </w:rPr>
        <w:t xml:space="preserve"> further</w:t>
      </w:r>
      <w:r w:rsidR="008506B7">
        <w:rPr>
          <w:rFonts w:ascii="Times New Roman" w:hAnsi="Times New Roman" w:cs="Times New Roman"/>
          <w:sz w:val="20"/>
          <w:szCs w:val="20"/>
          <w:lang w:val="en-US"/>
        </w:rPr>
        <w:t xml:space="preserve"> </w:t>
      </w:r>
      <w:r w:rsidR="00573DF0">
        <w:rPr>
          <w:rFonts w:ascii="Times New Roman" w:hAnsi="Times New Roman" w:cs="Times New Roman"/>
          <w:sz w:val="20"/>
          <w:szCs w:val="20"/>
          <w:lang w:val="en-US"/>
        </w:rPr>
        <w:t>elaborated on</w:t>
      </w:r>
      <w:r w:rsidR="008506B7">
        <w:rPr>
          <w:rFonts w:ascii="Times New Roman" w:hAnsi="Times New Roman" w:cs="Times New Roman"/>
          <w:sz w:val="20"/>
          <w:szCs w:val="20"/>
          <w:lang w:val="en-US"/>
        </w:rPr>
        <w:t xml:space="preserve"> this in the discussion</w:t>
      </w:r>
      <w:r w:rsidR="008C0AF0">
        <w:rPr>
          <w:rFonts w:ascii="Times New Roman" w:hAnsi="Times New Roman" w:cs="Times New Roman"/>
          <w:sz w:val="20"/>
          <w:szCs w:val="20"/>
          <w:lang w:val="en-US"/>
        </w:rPr>
        <w:t>.</w:t>
      </w:r>
      <w:r w:rsidR="00AE32F0">
        <w:rPr>
          <w:rFonts w:ascii="Times New Roman" w:hAnsi="Times New Roman" w:cs="Times New Roman"/>
          <w:sz w:val="20"/>
          <w:szCs w:val="20"/>
          <w:lang w:val="en-US"/>
        </w:rPr>
        <w:t xml:space="preserve"> </w:t>
      </w:r>
      <w:r w:rsidR="00107335">
        <w:rPr>
          <w:rFonts w:ascii="Times New Roman" w:hAnsi="Times New Roman" w:cs="Times New Roman"/>
          <w:sz w:val="20"/>
          <w:szCs w:val="20"/>
          <w:lang w:val="en-US"/>
        </w:rPr>
        <w:t>[Page 4 of 27, line 11</w:t>
      </w:r>
      <w:r w:rsidR="00E616C1">
        <w:rPr>
          <w:rFonts w:ascii="Times New Roman" w:hAnsi="Times New Roman" w:cs="Times New Roman"/>
          <w:sz w:val="20"/>
          <w:szCs w:val="20"/>
          <w:lang w:val="en-US"/>
        </w:rPr>
        <w:t>5</w:t>
      </w:r>
      <w:r w:rsidR="00ED0E12">
        <w:rPr>
          <w:rFonts w:ascii="Times New Roman" w:hAnsi="Times New Roman" w:cs="Times New Roman"/>
          <w:sz w:val="20"/>
          <w:szCs w:val="20"/>
          <w:lang w:val="en-US"/>
        </w:rPr>
        <w:t>–</w:t>
      </w:r>
      <w:r w:rsidR="00107335">
        <w:rPr>
          <w:rFonts w:ascii="Times New Roman" w:hAnsi="Times New Roman" w:cs="Times New Roman"/>
          <w:sz w:val="20"/>
          <w:szCs w:val="20"/>
          <w:lang w:val="en-US"/>
        </w:rPr>
        <w:t>11</w:t>
      </w:r>
      <w:r w:rsidR="00CF125B">
        <w:rPr>
          <w:rFonts w:ascii="Times New Roman" w:hAnsi="Times New Roman" w:cs="Times New Roman"/>
          <w:sz w:val="20"/>
          <w:szCs w:val="20"/>
          <w:lang w:val="en-US"/>
        </w:rPr>
        <w:t>6</w:t>
      </w:r>
      <w:r w:rsidR="008506B7">
        <w:rPr>
          <w:rFonts w:ascii="Times New Roman" w:hAnsi="Times New Roman" w:cs="Times New Roman"/>
          <w:sz w:val="20"/>
          <w:szCs w:val="20"/>
          <w:lang w:val="en-US"/>
        </w:rPr>
        <w:t>; Page 1</w:t>
      </w:r>
      <w:r w:rsidR="00771959">
        <w:rPr>
          <w:rFonts w:ascii="Times New Roman" w:hAnsi="Times New Roman" w:cs="Times New Roman"/>
          <w:sz w:val="20"/>
          <w:szCs w:val="20"/>
          <w:lang w:val="en-US"/>
        </w:rPr>
        <w:t>7</w:t>
      </w:r>
      <w:r w:rsidR="008506B7">
        <w:rPr>
          <w:rFonts w:ascii="Times New Roman" w:hAnsi="Times New Roman" w:cs="Times New Roman"/>
          <w:sz w:val="20"/>
          <w:szCs w:val="20"/>
          <w:lang w:val="en-US"/>
        </w:rPr>
        <w:t xml:space="preserve"> of 27, line </w:t>
      </w:r>
      <w:r w:rsidR="009333E0">
        <w:rPr>
          <w:rFonts w:ascii="Times New Roman" w:hAnsi="Times New Roman" w:cs="Times New Roman"/>
          <w:sz w:val="20"/>
          <w:szCs w:val="20"/>
          <w:lang w:val="en-US"/>
        </w:rPr>
        <w:t>34–3</w:t>
      </w:r>
      <w:r w:rsidR="008F7BC9">
        <w:rPr>
          <w:rFonts w:ascii="Times New Roman" w:hAnsi="Times New Roman" w:cs="Times New Roman"/>
          <w:sz w:val="20"/>
          <w:szCs w:val="20"/>
          <w:lang w:val="en-US"/>
        </w:rPr>
        <w:t>51</w:t>
      </w:r>
      <w:r w:rsidR="00107335">
        <w:rPr>
          <w:rFonts w:ascii="Times New Roman" w:hAnsi="Times New Roman" w:cs="Times New Roman"/>
          <w:sz w:val="20"/>
          <w:szCs w:val="20"/>
          <w:lang w:val="en-US"/>
        </w:rPr>
        <w:t>]</w:t>
      </w:r>
    </w:p>
    <w:p w14:paraId="4E076897" w14:textId="71FE3CD7" w:rsidR="00E56D8F" w:rsidRPr="00823FC9" w:rsidRDefault="00AE7654" w:rsidP="00BA4559">
      <w:pPr>
        <w:spacing w:after="120" w:line="276" w:lineRule="auto"/>
        <w:jc w:val="both"/>
        <w:rPr>
          <w:rFonts w:ascii="Times New Roman" w:hAnsi="Times New Roman" w:cs="Times New Roman"/>
          <w:i/>
          <w:iCs/>
          <w:sz w:val="20"/>
          <w:szCs w:val="20"/>
          <w:lang w:val="en-US"/>
        </w:rPr>
      </w:pPr>
      <w:r w:rsidRPr="00823FC9">
        <w:rPr>
          <w:rFonts w:ascii="Times New Roman" w:hAnsi="Times New Roman" w:cs="Times New Roman"/>
          <w:i/>
          <w:iCs/>
          <w:sz w:val="20"/>
          <w:szCs w:val="20"/>
          <w:lang w:val="en-US"/>
        </w:rPr>
        <w:t>The authors have developed their own interactive software tool to perform popPK model simulations and Bayesian forecasting, and this is now available through the website address mentioned on page 11/26.</w:t>
      </w:r>
    </w:p>
    <w:p w14:paraId="1ED78822" w14:textId="77777777" w:rsidR="0058474B" w:rsidRDefault="0058474B" w:rsidP="00BA4559">
      <w:pPr>
        <w:spacing w:after="120" w:line="276" w:lineRule="auto"/>
        <w:jc w:val="both"/>
        <w:rPr>
          <w:rFonts w:ascii="Times New Roman" w:hAnsi="Times New Roman" w:cs="Times New Roman"/>
          <w:sz w:val="20"/>
          <w:szCs w:val="20"/>
          <w:lang w:val="en-US"/>
        </w:rPr>
      </w:pPr>
    </w:p>
    <w:p w14:paraId="4074D3EF" w14:textId="494B6A69" w:rsidR="00AE7654" w:rsidRDefault="00AE7654" w:rsidP="00BA4559">
      <w:pPr>
        <w:spacing w:after="120" w:line="276" w:lineRule="auto"/>
        <w:jc w:val="both"/>
        <w:rPr>
          <w:rFonts w:ascii="Times New Roman" w:hAnsi="Times New Roman" w:cs="Times New Roman"/>
          <w:sz w:val="20"/>
          <w:szCs w:val="20"/>
          <w:lang w:val="en-US"/>
        </w:rPr>
      </w:pPr>
      <w:r w:rsidRPr="00242D9D">
        <w:rPr>
          <w:rFonts w:ascii="Times New Roman" w:hAnsi="Times New Roman" w:cs="Times New Roman"/>
          <w:b/>
          <w:bCs/>
          <w:sz w:val="20"/>
          <w:szCs w:val="20"/>
          <w:lang w:val="en-US"/>
        </w:rPr>
        <w:t>Comment 1:</w:t>
      </w:r>
      <w:r>
        <w:rPr>
          <w:rFonts w:ascii="Times New Roman" w:hAnsi="Times New Roman" w:cs="Times New Roman"/>
          <w:sz w:val="20"/>
          <w:szCs w:val="20"/>
          <w:lang w:val="en-US"/>
        </w:rPr>
        <w:t xml:space="preserve"> </w:t>
      </w:r>
      <w:r w:rsidRPr="00823FC9">
        <w:rPr>
          <w:rFonts w:ascii="Times New Roman" w:hAnsi="Times New Roman" w:cs="Times New Roman"/>
          <w:i/>
          <w:iCs/>
          <w:sz w:val="20"/>
          <w:szCs w:val="20"/>
          <w:lang w:val="en-US"/>
        </w:rPr>
        <w:t>Introduction, first sentence. Reference 1 (Thomson 1995) is not appropriate, as this paper focuses on the mechanism of action of tacrolimus, but is not in any way focused on the position of tacrolimus in the immunosuppressive regimens used in solid organ transplant patients.</w:t>
      </w:r>
    </w:p>
    <w:p w14:paraId="79E336AB" w14:textId="661C47D1" w:rsidR="004B6455" w:rsidRDefault="00242D9D" w:rsidP="004B6455">
      <w:pPr>
        <w:spacing w:after="120" w:line="276" w:lineRule="auto"/>
        <w:jc w:val="both"/>
        <w:rPr>
          <w:rFonts w:ascii="Times New Roman" w:hAnsi="Times New Roman" w:cs="Times New Roman"/>
          <w:sz w:val="20"/>
          <w:szCs w:val="20"/>
          <w:lang w:val="en-US"/>
        </w:rPr>
      </w:pPr>
      <w:r>
        <w:rPr>
          <w:rFonts w:ascii="Times New Roman" w:hAnsi="Times New Roman" w:cs="Times New Roman"/>
          <w:sz w:val="20"/>
          <w:szCs w:val="20"/>
          <w:lang w:val="en-US"/>
        </w:rPr>
        <w:tab/>
        <w:t xml:space="preserve">We </w:t>
      </w:r>
      <w:r w:rsidR="001C657F">
        <w:rPr>
          <w:rFonts w:ascii="Times New Roman" w:hAnsi="Times New Roman" w:cs="Times New Roman"/>
          <w:sz w:val="20"/>
          <w:szCs w:val="20"/>
          <w:lang w:val="en-US"/>
        </w:rPr>
        <w:t xml:space="preserve">replaced </w:t>
      </w:r>
      <w:r>
        <w:rPr>
          <w:rFonts w:ascii="Times New Roman" w:hAnsi="Times New Roman" w:cs="Times New Roman"/>
          <w:sz w:val="20"/>
          <w:szCs w:val="20"/>
          <w:lang w:val="en-US"/>
        </w:rPr>
        <w:t xml:space="preserve">the reference </w:t>
      </w:r>
      <w:r w:rsidR="001C657F">
        <w:rPr>
          <w:rFonts w:ascii="Times New Roman" w:hAnsi="Times New Roman" w:cs="Times New Roman"/>
          <w:sz w:val="20"/>
          <w:szCs w:val="20"/>
          <w:lang w:val="en-US"/>
        </w:rPr>
        <w:t xml:space="preserve">with </w:t>
      </w:r>
      <w:r>
        <w:rPr>
          <w:rFonts w:ascii="Times New Roman" w:hAnsi="Times New Roman" w:cs="Times New Roman"/>
          <w:sz w:val="20"/>
          <w:szCs w:val="20"/>
          <w:lang w:val="en-US"/>
        </w:rPr>
        <w:t xml:space="preserve">a more appropriate </w:t>
      </w:r>
      <w:r w:rsidR="003A0D2E">
        <w:rPr>
          <w:rFonts w:ascii="Times New Roman" w:hAnsi="Times New Roman" w:cs="Times New Roman"/>
          <w:sz w:val="20"/>
          <w:szCs w:val="20"/>
          <w:lang w:val="en-US"/>
        </w:rPr>
        <w:t>one</w:t>
      </w:r>
      <w:r w:rsidR="007C4A87">
        <w:rPr>
          <w:rFonts w:ascii="Times New Roman" w:hAnsi="Times New Roman" w:cs="Times New Roman"/>
          <w:sz w:val="20"/>
          <w:szCs w:val="20"/>
          <w:lang w:val="en-US"/>
        </w:rPr>
        <w:t>:</w:t>
      </w:r>
    </w:p>
    <w:p w14:paraId="7C72F0C5" w14:textId="06647EA4" w:rsidR="004B6455" w:rsidRDefault="00814F1C" w:rsidP="008C0AF0">
      <w:pPr>
        <w:spacing w:after="120" w:line="276" w:lineRule="auto"/>
        <w:jc w:val="both"/>
        <w:rPr>
          <w:rFonts w:ascii="Times New Roman" w:hAnsi="Times New Roman" w:cs="Times New Roman"/>
          <w:sz w:val="20"/>
          <w:szCs w:val="20"/>
          <w:lang w:val="en-US"/>
        </w:rPr>
      </w:pPr>
      <w:r w:rsidRPr="00814F1C">
        <w:rPr>
          <w:rFonts w:ascii="Times New Roman" w:hAnsi="Times New Roman" w:cs="Times New Roman"/>
          <w:sz w:val="20"/>
          <w:szCs w:val="20"/>
          <w:lang w:val="en-US"/>
        </w:rPr>
        <w:t xml:space="preserve">M.A. Sikma, E.M. van Maarseveen, E.A. van de Graaf, J.H. Kirkels, M.C. Verhaar, D.W. Donker, J. Kesecioglu, J. Meulenbelt, Pharmacokinetics and Toxicity of Tacrolimus Early After Heart and Lung Transplantation, Am J Transplant 15 (2015) 2301–2313. </w:t>
      </w:r>
      <w:hyperlink r:id="rId7" w:history="1">
        <w:r w:rsidR="00D80737" w:rsidRPr="00D80737">
          <w:rPr>
            <w:rStyle w:val="Hyperlink"/>
            <w:rFonts w:ascii="Times New Roman" w:hAnsi="Times New Roman" w:cs="Times New Roman"/>
            <w:sz w:val="20"/>
            <w:szCs w:val="20"/>
            <w:lang w:val="en-US"/>
          </w:rPr>
          <w:t>https://doi.org/10.1111/ajt.13309</w:t>
        </w:r>
      </w:hyperlink>
      <w:r w:rsidRPr="00814F1C">
        <w:rPr>
          <w:rFonts w:ascii="Times New Roman" w:hAnsi="Times New Roman" w:cs="Times New Roman"/>
          <w:sz w:val="20"/>
          <w:szCs w:val="20"/>
          <w:lang w:val="en-US"/>
        </w:rPr>
        <w:t>.</w:t>
      </w:r>
    </w:p>
    <w:p w14:paraId="05F394A5" w14:textId="7983F0BD" w:rsidR="00316F1B" w:rsidRDefault="00242D9D" w:rsidP="008C0AF0">
      <w:pPr>
        <w:spacing w:after="120" w:line="276" w:lineRule="auto"/>
        <w:jc w:val="both"/>
        <w:rPr>
          <w:rFonts w:ascii="Times New Roman" w:hAnsi="Times New Roman" w:cs="Times New Roman"/>
          <w:sz w:val="20"/>
          <w:szCs w:val="20"/>
          <w:lang w:val="en-US"/>
        </w:rPr>
      </w:pPr>
      <w:r>
        <w:rPr>
          <w:rFonts w:ascii="Times New Roman" w:hAnsi="Times New Roman" w:cs="Times New Roman"/>
          <w:sz w:val="20"/>
          <w:szCs w:val="20"/>
          <w:lang w:val="en-US"/>
        </w:rPr>
        <w:t>Th</w:t>
      </w:r>
      <w:r w:rsidR="003A0D2E">
        <w:rPr>
          <w:rFonts w:ascii="Times New Roman" w:hAnsi="Times New Roman" w:cs="Times New Roman"/>
          <w:sz w:val="20"/>
          <w:szCs w:val="20"/>
          <w:lang w:val="en-US"/>
        </w:rPr>
        <w:t xml:space="preserve">is paper </w:t>
      </w:r>
      <w:r>
        <w:rPr>
          <w:rFonts w:ascii="Times New Roman" w:hAnsi="Times New Roman" w:cs="Times New Roman"/>
          <w:sz w:val="20"/>
          <w:szCs w:val="20"/>
          <w:lang w:val="en-US"/>
        </w:rPr>
        <w:t xml:space="preserve">describes the pharmacokinetics and toxicity of tacrolimus in heart and lung transplantation. </w:t>
      </w:r>
      <w:r w:rsidR="00544CA0">
        <w:rPr>
          <w:rFonts w:ascii="Times New Roman" w:hAnsi="Times New Roman" w:cs="Times New Roman"/>
          <w:sz w:val="20"/>
          <w:szCs w:val="20"/>
          <w:lang w:val="en-US"/>
        </w:rPr>
        <w:t>[Page 4 of 27, line 9</w:t>
      </w:r>
      <w:r w:rsidR="00CD3DEE">
        <w:rPr>
          <w:rFonts w:ascii="Times New Roman" w:hAnsi="Times New Roman" w:cs="Times New Roman"/>
          <w:sz w:val="20"/>
          <w:szCs w:val="20"/>
          <w:lang w:val="en-US"/>
        </w:rPr>
        <w:t>5</w:t>
      </w:r>
      <w:r w:rsidR="00544CA0">
        <w:rPr>
          <w:rFonts w:ascii="Times New Roman" w:hAnsi="Times New Roman" w:cs="Times New Roman"/>
          <w:sz w:val="20"/>
          <w:szCs w:val="20"/>
          <w:lang w:val="en-US"/>
        </w:rPr>
        <w:t>; Page 1</w:t>
      </w:r>
      <w:r w:rsidR="00771959">
        <w:rPr>
          <w:rFonts w:ascii="Times New Roman" w:hAnsi="Times New Roman" w:cs="Times New Roman"/>
          <w:sz w:val="20"/>
          <w:szCs w:val="20"/>
          <w:lang w:val="en-US"/>
        </w:rPr>
        <w:t>9</w:t>
      </w:r>
      <w:r w:rsidR="00544CA0">
        <w:rPr>
          <w:rFonts w:ascii="Times New Roman" w:hAnsi="Times New Roman" w:cs="Times New Roman"/>
          <w:sz w:val="20"/>
          <w:szCs w:val="20"/>
          <w:lang w:val="en-US"/>
        </w:rPr>
        <w:t xml:space="preserve"> of 27, lines </w:t>
      </w:r>
      <w:r w:rsidR="00771959">
        <w:rPr>
          <w:rFonts w:ascii="Times New Roman" w:hAnsi="Times New Roman" w:cs="Times New Roman"/>
          <w:sz w:val="20"/>
          <w:szCs w:val="20"/>
          <w:lang w:val="en-US"/>
        </w:rPr>
        <w:t>402</w:t>
      </w:r>
      <w:r w:rsidR="00544CA0">
        <w:rPr>
          <w:rFonts w:ascii="Times New Roman" w:hAnsi="Times New Roman" w:cs="Times New Roman"/>
          <w:sz w:val="20"/>
          <w:szCs w:val="20"/>
          <w:lang w:val="en-US"/>
        </w:rPr>
        <w:t>–</w:t>
      </w:r>
      <w:r w:rsidR="00EC04E5">
        <w:rPr>
          <w:rFonts w:ascii="Times New Roman" w:hAnsi="Times New Roman" w:cs="Times New Roman"/>
          <w:sz w:val="20"/>
          <w:szCs w:val="20"/>
          <w:lang w:val="en-US"/>
        </w:rPr>
        <w:t>40</w:t>
      </w:r>
      <w:r w:rsidR="00771959">
        <w:rPr>
          <w:rFonts w:ascii="Times New Roman" w:hAnsi="Times New Roman" w:cs="Times New Roman"/>
          <w:sz w:val="20"/>
          <w:szCs w:val="20"/>
          <w:lang w:val="en-US"/>
        </w:rPr>
        <w:t>4</w:t>
      </w:r>
      <w:r w:rsidR="00544CA0">
        <w:rPr>
          <w:rFonts w:ascii="Times New Roman" w:hAnsi="Times New Roman" w:cs="Times New Roman"/>
          <w:sz w:val="20"/>
          <w:szCs w:val="20"/>
          <w:lang w:val="en-US"/>
        </w:rPr>
        <w:t>]</w:t>
      </w:r>
    </w:p>
    <w:p w14:paraId="48F369E8" w14:textId="77777777" w:rsidR="00544CA0" w:rsidRDefault="00544CA0" w:rsidP="00BA4559">
      <w:pPr>
        <w:spacing w:after="120" w:line="276" w:lineRule="auto"/>
        <w:jc w:val="both"/>
        <w:rPr>
          <w:rFonts w:ascii="Times New Roman" w:hAnsi="Times New Roman" w:cs="Times New Roman"/>
          <w:sz w:val="20"/>
          <w:szCs w:val="20"/>
          <w:lang w:val="en-US"/>
        </w:rPr>
      </w:pPr>
    </w:p>
    <w:p w14:paraId="1D669C0C" w14:textId="77777777" w:rsidR="004C2322" w:rsidRDefault="004C2322" w:rsidP="00BA4559">
      <w:pPr>
        <w:spacing w:after="120" w:line="276" w:lineRule="auto"/>
        <w:jc w:val="both"/>
        <w:rPr>
          <w:rFonts w:ascii="Times New Roman" w:hAnsi="Times New Roman" w:cs="Times New Roman"/>
          <w:sz w:val="20"/>
          <w:szCs w:val="20"/>
          <w:lang w:val="en-US"/>
        </w:rPr>
      </w:pPr>
      <w:r w:rsidRPr="004C2322">
        <w:rPr>
          <w:rFonts w:ascii="Times New Roman" w:hAnsi="Times New Roman" w:cs="Times New Roman"/>
          <w:b/>
          <w:bCs/>
          <w:sz w:val="20"/>
          <w:szCs w:val="20"/>
          <w:lang w:val="en-US"/>
        </w:rPr>
        <w:t>Comment 2:</w:t>
      </w:r>
      <w:r>
        <w:rPr>
          <w:rFonts w:ascii="Times New Roman" w:hAnsi="Times New Roman" w:cs="Times New Roman"/>
          <w:sz w:val="20"/>
          <w:szCs w:val="20"/>
          <w:lang w:val="en-US"/>
        </w:rPr>
        <w:t xml:space="preserve"> </w:t>
      </w:r>
      <w:r w:rsidRPr="00823FC9">
        <w:rPr>
          <w:rFonts w:ascii="Times New Roman" w:hAnsi="Times New Roman" w:cs="Times New Roman"/>
          <w:i/>
          <w:iCs/>
          <w:sz w:val="20"/>
          <w:szCs w:val="20"/>
          <w:lang w:val="en-US"/>
        </w:rPr>
        <w:t xml:space="preserve">Figure 2:  will this be published in full color? If not please check readability. </w:t>
      </w:r>
    </w:p>
    <w:p w14:paraId="11984FD4" w14:textId="77A1F81D" w:rsidR="004C2322" w:rsidRDefault="001708F7" w:rsidP="00BA4559">
      <w:pPr>
        <w:spacing w:after="120" w:line="276" w:lineRule="auto"/>
        <w:ind w:firstLine="708"/>
        <w:jc w:val="both"/>
        <w:rPr>
          <w:rFonts w:ascii="Times New Roman" w:hAnsi="Times New Roman" w:cs="Times New Roman"/>
          <w:sz w:val="20"/>
          <w:szCs w:val="20"/>
          <w:lang w:val="en-US"/>
        </w:rPr>
      </w:pPr>
      <w:r>
        <w:rPr>
          <w:rFonts w:ascii="Times New Roman" w:hAnsi="Times New Roman" w:cs="Times New Roman"/>
          <w:sz w:val="20"/>
          <w:szCs w:val="20"/>
          <w:lang w:val="en-US"/>
        </w:rPr>
        <w:t>We confirm that Figure 2 will be printed in full color</w:t>
      </w:r>
      <w:r w:rsidR="004C2322">
        <w:rPr>
          <w:rFonts w:ascii="Times New Roman" w:hAnsi="Times New Roman" w:cs="Times New Roman"/>
          <w:sz w:val="20"/>
          <w:szCs w:val="20"/>
          <w:lang w:val="en-US"/>
        </w:rPr>
        <w:t>.</w:t>
      </w:r>
    </w:p>
    <w:p w14:paraId="2BE985A4" w14:textId="77777777" w:rsidR="00316F1B" w:rsidRDefault="00316F1B" w:rsidP="00BA4559">
      <w:pPr>
        <w:spacing w:after="120" w:line="276" w:lineRule="auto"/>
        <w:jc w:val="both"/>
        <w:rPr>
          <w:rFonts w:ascii="Times New Roman" w:hAnsi="Times New Roman" w:cs="Times New Roman"/>
          <w:sz w:val="20"/>
          <w:szCs w:val="20"/>
          <w:lang w:val="en-US"/>
        </w:rPr>
      </w:pPr>
    </w:p>
    <w:p w14:paraId="62DD2661" w14:textId="05EDA832" w:rsidR="0022642C" w:rsidRDefault="0022642C" w:rsidP="00BA4559">
      <w:pPr>
        <w:spacing w:after="120" w:line="276" w:lineRule="auto"/>
        <w:jc w:val="both"/>
        <w:rPr>
          <w:rFonts w:ascii="Times New Roman" w:hAnsi="Times New Roman" w:cs="Times New Roman"/>
          <w:sz w:val="20"/>
          <w:szCs w:val="20"/>
          <w:lang w:val="en-US"/>
        </w:rPr>
      </w:pPr>
      <w:r w:rsidRPr="0022642C">
        <w:rPr>
          <w:rFonts w:ascii="Times New Roman" w:hAnsi="Times New Roman" w:cs="Times New Roman"/>
          <w:b/>
          <w:bCs/>
          <w:sz w:val="20"/>
          <w:szCs w:val="20"/>
          <w:lang w:val="en-US"/>
        </w:rPr>
        <w:t xml:space="preserve">Comment 3: </w:t>
      </w:r>
      <w:r w:rsidRPr="00823FC9">
        <w:rPr>
          <w:rFonts w:ascii="Times New Roman" w:hAnsi="Times New Roman" w:cs="Times New Roman"/>
          <w:i/>
          <w:iCs/>
          <w:sz w:val="20"/>
          <w:szCs w:val="20"/>
          <w:lang w:val="en-US"/>
        </w:rPr>
        <w:t>Paragraph 3.3 :  One of the most frequently used tools is based at the University of Limoges, where the ISBA (ImmunoSuppressant Bayesian dose Adjustment) online expert system is offered. Was this tool included in the survey of the tool providers?</w:t>
      </w:r>
    </w:p>
    <w:p w14:paraId="761ABFDB" w14:textId="261985AB" w:rsidR="0022642C" w:rsidRDefault="0022642C" w:rsidP="00BA4559">
      <w:pPr>
        <w:spacing w:after="120" w:line="276" w:lineRule="auto"/>
        <w:jc w:val="both"/>
        <w:rPr>
          <w:rFonts w:ascii="Times New Roman" w:hAnsi="Times New Roman" w:cs="Times New Roman"/>
          <w:sz w:val="20"/>
          <w:szCs w:val="20"/>
          <w:lang w:val="en-US"/>
        </w:rPr>
      </w:pPr>
      <w:r>
        <w:rPr>
          <w:rFonts w:ascii="Times New Roman" w:hAnsi="Times New Roman" w:cs="Times New Roman"/>
          <w:sz w:val="20"/>
          <w:szCs w:val="20"/>
          <w:lang w:val="en-US"/>
        </w:rPr>
        <w:tab/>
      </w:r>
      <w:bookmarkStart w:id="0" w:name="_Hlk170997237"/>
      <w:r w:rsidR="00E0709A">
        <w:rPr>
          <w:rFonts w:ascii="Times New Roman" w:hAnsi="Times New Roman" w:cs="Times New Roman"/>
          <w:sz w:val="20"/>
          <w:szCs w:val="20"/>
          <w:lang w:val="en-US"/>
        </w:rPr>
        <w:t>Thank you for this</w:t>
      </w:r>
      <w:r w:rsidR="000757D3">
        <w:rPr>
          <w:rFonts w:ascii="Times New Roman" w:hAnsi="Times New Roman" w:cs="Times New Roman"/>
          <w:sz w:val="20"/>
          <w:szCs w:val="20"/>
          <w:lang w:val="en-US"/>
        </w:rPr>
        <w:t xml:space="preserve"> important</w:t>
      </w:r>
      <w:r w:rsidR="00E0709A">
        <w:rPr>
          <w:rFonts w:ascii="Times New Roman" w:hAnsi="Times New Roman" w:cs="Times New Roman"/>
          <w:sz w:val="20"/>
          <w:szCs w:val="20"/>
          <w:lang w:val="en-US"/>
        </w:rPr>
        <w:t xml:space="preserve"> comment. </w:t>
      </w:r>
      <w:r w:rsidR="007A1762">
        <w:rPr>
          <w:rFonts w:ascii="Times New Roman" w:hAnsi="Times New Roman" w:cs="Times New Roman"/>
          <w:sz w:val="20"/>
          <w:szCs w:val="20"/>
          <w:lang w:val="en-US"/>
        </w:rPr>
        <w:t>B</w:t>
      </w:r>
      <w:r w:rsidR="00174FBC">
        <w:rPr>
          <w:rFonts w:ascii="Times New Roman" w:hAnsi="Times New Roman" w:cs="Times New Roman"/>
          <w:sz w:val="20"/>
          <w:szCs w:val="20"/>
          <w:lang w:val="en-US"/>
        </w:rPr>
        <w:t xml:space="preserve">ased on its reputation and importance in the field of precision dosing of tacrolimus, we </w:t>
      </w:r>
      <w:r w:rsidR="007A1762">
        <w:rPr>
          <w:rFonts w:ascii="Times New Roman" w:hAnsi="Times New Roman" w:cs="Times New Roman"/>
          <w:sz w:val="20"/>
          <w:szCs w:val="20"/>
          <w:lang w:val="en-US"/>
        </w:rPr>
        <w:t>now</w:t>
      </w:r>
      <w:r w:rsidR="00174FBC">
        <w:rPr>
          <w:rFonts w:ascii="Times New Roman" w:hAnsi="Times New Roman" w:cs="Times New Roman"/>
          <w:sz w:val="20"/>
          <w:szCs w:val="20"/>
          <w:lang w:val="en-US"/>
        </w:rPr>
        <w:t xml:space="preserve"> include</w:t>
      </w:r>
      <w:r w:rsidR="007A1762">
        <w:rPr>
          <w:rFonts w:ascii="Times New Roman" w:hAnsi="Times New Roman" w:cs="Times New Roman"/>
          <w:sz w:val="20"/>
          <w:szCs w:val="20"/>
          <w:lang w:val="en-US"/>
        </w:rPr>
        <w:t xml:space="preserve"> ISBA</w:t>
      </w:r>
      <w:r w:rsidR="00174FBC">
        <w:rPr>
          <w:rFonts w:ascii="Times New Roman" w:hAnsi="Times New Roman" w:cs="Times New Roman"/>
          <w:sz w:val="20"/>
          <w:szCs w:val="20"/>
          <w:lang w:val="en-US"/>
        </w:rPr>
        <w:t xml:space="preserve"> in </w:t>
      </w:r>
      <w:r w:rsidR="007A1762">
        <w:rPr>
          <w:rFonts w:ascii="Times New Roman" w:hAnsi="Times New Roman" w:cs="Times New Roman"/>
          <w:sz w:val="20"/>
          <w:szCs w:val="20"/>
          <w:lang w:val="en-US"/>
        </w:rPr>
        <w:t xml:space="preserve">our </w:t>
      </w:r>
      <w:r w:rsidR="00174FBC">
        <w:rPr>
          <w:rFonts w:ascii="Times New Roman" w:hAnsi="Times New Roman" w:cs="Times New Roman"/>
          <w:sz w:val="20"/>
          <w:szCs w:val="20"/>
          <w:lang w:val="en-US"/>
        </w:rPr>
        <w:t>survey.</w:t>
      </w:r>
      <w:r w:rsidR="00E91641">
        <w:rPr>
          <w:rFonts w:ascii="Times New Roman" w:hAnsi="Times New Roman" w:cs="Times New Roman"/>
          <w:sz w:val="20"/>
          <w:szCs w:val="20"/>
          <w:lang w:val="en-US"/>
        </w:rPr>
        <w:t xml:space="preserve"> </w:t>
      </w:r>
      <w:r w:rsidR="00AC5454">
        <w:rPr>
          <w:rFonts w:ascii="Times New Roman" w:hAnsi="Times New Roman" w:cs="Times New Roman"/>
          <w:sz w:val="20"/>
          <w:szCs w:val="20"/>
          <w:lang w:val="en-US"/>
        </w:rPr>
        <w:t>T</w:t>
      </w:r>
      <w:r w:rsidR="00D50B47">
        <w:rPr>
          <w:rFonts w:ascii="Times New Roman" w:hAnsi="Times New Roman" w:cs="Times New Roman"/>
          <w:sz w:val="20"/>
          <w:szCs w:val="20"/>
          <w:lang w:val="en-US"/>
        </w:rPr>
        <w:t xml:space="preserve">he provider of ISBA </w:t>
      </w:r>
      <w:r w:rsidR="00AC5454">
        <w:rPr>
          <w:rFonts w:ascii="Times New Roman" w:hAnsi="Times New Roman" w:cs="Times New Roman"/>
          <w:sz w:val="20"/>
          <w:szCs w:val="20"/>
          <w:lang w:val="en-US"/>
        </w:rPr>
        <w:t>participated in our</w:t>
      </w:r>
      <w:r w:rsidR="00D50B47">
        <w:rPr>
          <w:rFonts w:ascii="Times New Roman" w:hAnsi="Times New Roman" w:cs="Times New Roman"/>
          <w:sz w:val="20"/>
          <w:szCs w:val="20"/>
          <w:lang w:val="en-US"/>
        </w:rPr>
        <w:t xml:space="preserve"> survey and the results </w:t>
      </w:r>
      <w:r w:rsidR="00AC5454">
        <w:rPr>
          <w:rFonts w:ascii="Times New Roman" w:hAnsi="Times New Roman" w:cs="Times New Roman"/>
          <w:sz w:val="20"/>
          <w:szCs w:val="20"/>
          <w:lang w:val="en-US"/>
        </w:rPr>
        <w:t>are</w:t>
      </w:r>
      <w:r w:rsidR="00D50B47">
        <w:rPr>
          <w:rFonts w:ascii="Times New Roman" w:hAnsi="Times New Roman" w:cs="Times New Roman"/>
          <w:sz w:val="20"/>
          <w:szCs w:val="20"/>
          <w:lang w:val="en-US"/>
        </w:rPr>
        <w:t xml:space="preserve"> included</w:t>
      </w:r>
      <w:r w:rsidR="00AC5454">
        <w:rPr>
          <w:rFonts w:ascii="Times New Roman" w:hAnsi="Times New Roman" w:cs="Times New Roman"/>
          <w:sz w:val="20"/>
          <w:szCs w:val="20"/>
          <w:lang w:val="en-US"/>
        </w:rPr>
        <w:t xml:space="preserve"> in the revised manuscript</w:t>
      </w:r>
      <w:r w:rsidR="00D50B47">
        <w:rPr>
          <w:rFonts w:ascii="Times New Roman" w:hAnsi="Times New Roman" w:cs="Times New Roman"/>
          <w:sz w:val="20"/>
          <w:szCs w:val="20"/>
          <w:lang w:val="en-US"/>
        </w:rPr>
        <w:t xml:space="preserve">. </w:t>
      </w:r>
      <w:r w:rsidR="00E91641">
        <w:rPr>
          <w:rFonts w:ascii="Times New Roman" w:hAnsi="Times New Roman" w:cs="Times New Roman"/>
          <w:sz w:val="20"/>
          <w:szCs w:val="20"/>
          <w:lang w:val="en-US"/>
        </w:rPr>
        <w:t>[</w:t>
      </w:r>
      <w:r w:rsidR="003A5103">
        <w:rPr>
          <w:rFonts w:ascii="Times New Roman" w:hAnsi="Times New Roman" w:cs="Times New Roman"/>
          <w:sz w:val="20"/>
          <w:szCs w:val="20"/>
          <w:lang w:val="en-US"/>
        </w:rPr>
        <w:t>Page</w:t>
      </w:r>
      <w:r w:rsidR="00D80737">
        <w:rPr>
          <w:rFonts w:ascii="Times New Roman" w:hAnsi="Times New Roman" w:cs="Times New Roman"/>
          <w:sz w:val="20"/>
          <w:szCs w:val="20"/>
          <w:lang w:val="en-US"/>
        </w:rPr>
        <w:t xml:space="preserve"> 2 of 27,</w:t>
      </w:r>
      <w:r w:rsidR="003A5103">
        <w:rPr>
          <w:rFonts w:ascii="Times New Roman" w:hAnsi="Times New Roman" w:cs="Times New Roman"/>
          <w:sz w:val="20"/>
          <w:szCs w:val="20"/>
          <w:lang w:val="en-US"/>
        </w:rPr>
        <w:t xml:space="preserve"> </w:t>
      </w:r>
      <w:r w:rsidR="00E91641">
        <w:rPr>
          <w:rFonts w:ascii="Times New Roman" w:hAnsi="Times New Roman" w:cs="Times New Roman"/>
          <w:sz w:val="20"/>
          <w:szCs w:val="20"/>
          <w:lang w:val="en-US"/>
        </w:rPr>
        <w:t>line</w:t>
      </w:r>
      <w:r w:rsidR="005C7669">
        <w:rPr>
          <w:rFonts w:ascii="Times New Roman" w:hAnsi="Times New Roman" w:cs="Times New Roman"/>
          <w:sz w:val="20"/>
          <w:szCs w:val="20"/>
          <w:lang w:val="en-US"/>
        </w:rPr>
        <w:t>s</w:t>
      </w:r>
      <w:r w:rsidR="00E91641">
        <w:rPr>
          <w:rFonts w:ascii="Times New Roman" w:hAnsi="Times New Roman" w:cs="Times New Roman"/>
          <w:sz w:val="20"/>
          <w:szCs w:val="20"/>
          <w:lang w:val="en-US"/>
        </w:rPr>
        <w:t xml:space="preserve"> </w:t>
      </w:r>
      <w:r w:rsidR="00CD4CC3">
        <w:rPr>
          <w:rFonts w:ascii="Times New Roman" w:hAnsi="Times New Roman" w:cs="Times New Roman"/>
          <w:sz w:val="20"/>
          <w:szCs w:val="20"/>
          <w:lang w:val="en-US"/>
        </w:rPr>
        <w:t>4</w:t>
      </w:r>
      <w:r w:rsidR="00961F7F">
        <w:rPr>
          <w:rFonts w:ascii="Times New Roman" w:hAnsi="Times New Roman" w:cs="Times New Roman"/>
          <w:sz w:val="20"/>
          <w:szCs w:val="20"/>
          <w:lang w:val="en-US"/>
        </w:rPr>
        <w:t>5</w:t>
      </w:r>
      <w:r w:rsidR="00A40FC5">
        <w:rPr>
          <w:rFonts w:ascii="Times New Roman" w:hAnsi="Times New Roman" w:cs="Times New Roman"/>
          <w:sz w:val="20"/>
          <w:szCs w:val="20"/>
          <w:lang w:val="en-US"/>
        </w:rPr>
        <w:t>–4</w:t>
      </w:r>
      <w:r w:rsidR="0011318F">
        <w:rPr>
          <w:rFonts w:ascii="Times New Roman" w:hAnsi="Times New Roman" w:cs="Times New Roman"/>
          <w:sz w:val="20"/>
          <w:szCs w:val="20"/>
          <w:lang w:val="en-US"/>
        </w:rPr>
        <w:t>8</w:t>
      </w:r>
      <w:r w:rsidR="005C7669">
        <w:rPr>
          <w:rFonts w:ascii="Times New Roman" w:hAnsi="Times New Roman" w:cs="Times New Roman"/>
          <w:sz w:val="20"/>
          <w:szCs w:val="20"/>
          <w:lang w:val="en-US"/>
        </w:rPr>
        <w:t>; Page</w:t>
      </w:r>
      <w:r w:rsidR="002772F1">
        <w:rPr>
          <w:rFonts w:ascii="Times New Roman" w:hAnsi="Times New Roman" w:cs="Times New Roman"/>
          <w:sz w:val="20"/>
          <w:szCs w:val="20"/>
          <w:lang w:val="en-US"/>
        </w:rPr>
        <w:t xml:space="preserve"> 1</w:t>
      </w:r>
      <w:r w:rsidR="0011318F">
        <w:rPr>
          <w:rFonts w:ascii="Times New Roman" w:hAnsi="Times New Roman" w:cs="Times New Roman"/>
          <w:sz w:val="20"/>
          <w:szCs w:val="20"/>
          <w:lang w:val="en-US"/>
        </w:rPr>
        <w:t>1</w:t>
      </w:r>
      <w:r w:rsidR="002772F1">
        <w:rPr>
          <w:rFonts w:ascii="Times New Roman" w:hAnsi="Times New Roman" w:cs="Times New Roman"/>
          <w:sz w:val="20"/>
          <w:szCs w:val="20"/>
          <w:lang w:val="en-US"/>
        </w:rPr>
        <w:t xml:space="preserve"> of 27, lines</w:t>
      </w:r>
      <w:r w:rsidR="00E965C0">
        <w:rPr>
          <w:rFonts w:ascii="Times New Roman" w:hAnsi="Times New Roman" w:cs="Times New Roman"/>
          <w:sz w:val="20"/>
          <w:szCs w:val="20"/>
          <w:lang w:val="en-US"/>
        </w:rPr>
        <w:t xml:space="preserve"> </w:t>
      </w:r>
      <w:r w:rsidR="002E1334">
        <w:rPr>
          <w:rFonts w:ascii="Times New Roman" w:hAnsi="Times New Roman" w:cs="Times New Roman"/>
          <w:sz w:val="20"/>
          <w:szCs w:val="20"/>
          <w:lang w:val="en-US"/>
        </w:rPr>
        <w:t>2</w:t>
      </w:r>
      <w:r w:rsidR="0011318F">
        <w:rPr>
          <w:rFonts w:ascii="Times New Roman" w:hAnsi="Times New Roman" w:cs="Times New Roman"/>
          <w:sz w:val="20"/>
          <w:szCs w:val="20"/>
          <w:lang w:val="en-US"/>
        </w:rPr>
        <w:t>21</w:t>
      </w:r>
      <w:r w:rsidR="00CD4CC3">
        <w:rPr>
          <w:rFonts w:ascii="Times New Roman" w:hAnsi="Times New Roman" w:cs="Times New Roman"/>
          <w:sz w:val="20"/>
          <w:szCs w:val="20"/>
          <w:lang w:val="en-US"/>
        </w:rPr>
        <w:t>−</w:t>
      </w:r>
      <w:r w:rsidR="00ED0E12">
        <w:rPr>
          <w:rFonts w:ascii="Times New Roman" w:hAnsi="Times New Roman" w:cs="Times New Roman"/>
          <w:sz w:val="20"/>
          <w:szCs w:val="20"/>
          <w:lang w:val="en-US"/>
        </w:rPr>
        <w:t>23</w:t>
      </w:r>
      <w:r w:rsidR="0011318F">
        <w:rPr>
          <w:rFonts w:ascii="Times New Roman" w:hAnsi="Times New Roman" w:cs="Times New Roman"/>
          <w:sz w:val="20"/>
          <w:szCs w:val="20"/>
          <w:lang w:val="en-US"/>
        </w:rPr>
        <w:t>9</w:t>
      </w:r>
      <w:r w:rsidR="00ED0E12">
        <w:rPr>
          <w:rFonts w:ascii="Times New Roman" w:hAnsi="Times New Roman" w:cs="Times New Roman"/>
          <w:sz w:val="20"/>
          <w:szCs w:val="20"/>
          <w:lang w:val="en-US"/>
        </w:rPr>
        <w:t>]</w:t>
      </w:r>
    </w:p>
    <w:p w14:paraId="6F32E63E" w14:textId="77777777" w:rsidR="00316F1B" w:rsidRDefault="00316F1B" w:rsidP="00BA4559">
      <w:pPr>
        <w:spacing w:after="120" w:line="276" w:lineRule="auto"/>
        <w:jc w:val="both"/>
        <w:rPr>
          <w:rFonts w:ascii="Times New Roman" w:hAnsi="Times New Roman" w:cs="Times New Roman"/>
          <w:sz w:val="20"/>
          <w:szCs w:val="20"/>
          <w:lang w:val="en-US"/>
        </w:rPr>
      </w:pPr>
    </w:p>
    <w:bookmarkEnd w:id="0"/>
    <w:p w14:paraId="78EFAB52" w14:textId="45613928" w:rsidR="001A5B78" w:rsidRDefault="001A5B78" w:rsidP="00BA4559">
      <w:pPr>
        <w:spacing w:after="120" w:line="276" w:lineRule="auto"/>
        <w:jc w:val="both"/>
        <w:rPr>
          <w:rFonts w:ascii="Times New Roman" w:hAnsi="Times New Roman" w:cs="Times New Roman"/>
          <w:sz w:val="20"/>
          <w:szCs w:val="20"/>
          <w:lang w:val="en-US"/>
        </w:rPr>
      </w:pPr>
      <w:r w:rsidRPr="001A5B78">
        <w:rPr>
          <w:rFonts w:ascii="Times New Roman" w:hAnsi="Times New Roman" w:cs="Times New Roman"/>
          <w:b/>
          <w:bCs/>
          <w:sz w:val="20"/>
          <w:szCs w:val="20"/>
          <w:lang w:val="en-US"/>
        </w:rPr>
        <w:t>Comment 4:</w:t>
      </w:r>
      <w:r>
        <w:rPr>
          <w:rFonts w:ascii="Times New Roman" w:hAnsi="Times New Roman" w:cs="Times New Roman"/>
          <w:sz w:val="20"/>
          <w:szCs w:val="20"/>
          <w:lang w:val="en-US"/>
        </w:rPr>
        <w:t xml:space="preserve"> </w:t>
      </w:r>
      <w:r w:rsidRPr="00823FC9">
        <w:rPr>
          <w:rFonts w:ascii="Times New Roman" w:hAnsi="Times New Roman" w:cs="Times New Roman"/>
          <w:i/>
          <w:iCs/>
          <w:sz w:val="20"/>
          <w:szCs w:val="20"/>
          <w:lang w:val="en-US"/>
        </w:rPr>
        <w:t>Page 11:  abbreviation PTA is used for first time, please explain</w:t>
      </w:r>
    </w:p>
    <w:p w14:paraId="3BF2CE92" w14:textId="0883B518" w:rsidR="00D92496" w:rsidRDefault="001A5B78" w:rsidP="00BA4559">
      <w:pPr>
        <w:spacing w:after="120" w:line="276" w:lineRule="auto"/>
        <w:jc w:val="both"/>
        <w:rPr>
          <w:rFonts w:ascii="Times New Roman" w:hAnsi="Times New Roman" w:cs="Times New Roman"/>
          <w:b/>
          <w:bCs/>
          <w:sz w:val="20"/>
          <w:szCs w:val="20"/>
          <w:lang w:val="en-US"/>
        </w:rPr>
      </w:pPr>
      <w:r>
        <w:rPr>
          <w:rFonts w:ascii="Times New Roman" w:hAnsi="Times New Roman" w:cs="Times New Roman"/>
          <w:sz w:val="20"/>
          <w:szCs w:val="20"/>
          <w:lang w:val="en-US"/>
        </w:rPr>
        <w:tab/>
      </w:r>
      <w:r w:rsidR="006727DA">
        <w:rPr>
          <w:rFonts w:ascii="Times New Roman" w:hAnsi="Times New Roman" w:cs="Times New Roman"/>
          <w:sz w:val="20"/>
          <w:szCs w:val="20"/>
          <w:lang w:val="en-US"/>
        </w:rPr>
        <w:t xml:space="preserve">The term </w:t>
      </w:r>
      <w:r w:rsidR="006727DA" w:rsidRPr="00BA4559">
        <w:rPr>
          <w:rFonts w:ascii="Times New Roman" w:hAnsi="Times New Roman" w:cs="Times New Roman"/>
          <w:i/>
          <w:iCs/>
          <w:sz w:val="20"/>
          <w:szCs w:val="20"/>
          <w:lang w:val="en-US"/>
        </w:rPr>
        <w:t>p</w:t>
      </w:r>
      <w:r w:rsidRPr="00BA4559">
        <w:rPr>
          <w:rFonts w:ascii="Times New Roman" w:hAnsi="Times New Roman" w:cs="Times New Roman"/>
          <w:i/>
          <w:iCs/>
          <w:sz w:val="20"/>
          <w:szCs w:val="20"/>
          <w:lang w:val="en-US"/>
        </w:rPr>
        <w:t>robability of target attainment</w:t>
      </w:r>
      <w:r>
        <w:rPr>
          <w:rFonts w:ascii="Times New Roman" w:hAnsi="Times New Roman" w:cs="Times New Roman"/>
          <w:sz w:val="20"/>
          <w:szCs w:val="20"/>
          <w:lang w:val="en-US"/>
        </w:rPr>
        <w:t xml:space="preserve"> is </w:t>
      </w:r>
      <w:r w:rsidR="00673EC0">
        <w:rPr>
          <w:rFonts w:ascii="Times New Roman" w:hAnsi="Times New Roman" w:cs="Times New Roman"/>
          <w:sz w:val="20"/>
          <w:szCs w:val="20"/>
          <w:lang w:val="en-US"/>
        </w:rPr>
        <w:t>used for the first time</w:t>
      </w:r>
      <w:r w:rsidR="008116CC">
        <w:rPr>
          <w:rFonts w:ascii="Times New Roman" w:hAnsi="Times New Roman" w:cs="Times New Roman"/>
          <w:sz w:val="20"/>
          <w:szCs w:val="20"/>
          <w:lang w:val="en-US"/>
        </w:rPr>
        <w:t xml:space="preserve"> </w:t>
      </w:r>
      <w:r>
        <w:rPr>
          <w:rFonts w:ascii="Times New Roman" w:hAnsi="Times New Roman" w:cs="Times New Roman"/>
          <w:sz w:val="20"/>
          <w:szCs w:val="20"/>
          <w:lang w:val="en-US"/>
        </w:rPr>
        <w:t>in section 2.3 on pag</w:t>
      </w:r>
      <w:r w:rsidRPr="00BA4559">
        <w:rPr>
          <w:rFonts w:ascii="Times New Roman" w:hAnsi="Times New Roman" w:cs="Times New Roman"/>
          <w:color w:val="000000" w:themeColor="text1"/>
          <w:sz w:val="20"/>
          <w:szCs w:val="20"/>
          <w:lang w:val="en-US"/>
        </w:rPr>
        <w:t xml:space="preserve">e </w:t>
      </w:r>
      <w:r w:rsidR="008116CC" w:rsidRPr="00BA4559">
        <w:rPr>
          <w:rFonts w:ascii="Times New Roman" w:hAnsi="Times New Roman" w:cs="Times New Roman"/>
          <w:color w:val="000000" w:themeColor="text1"/>
          <w:sz w:val="20"/>
          <w:szCs w:val="20"/>
          <w:lang w:val="en-US"/>
        </w:rPr>
        <w:t>5 of 27</w:t>
      </w:r>
      <w:r w:rsidR="00D36A82">
        <w:rPr>
          <w:rFonts w:ascii="Times New Roman" w:hAnsi="Times New Roman" w:cs="Times New Roman"/>
          <w:color w:val="000000" w:themeColor="text1"/>
          <w:sz w:val="20"/>
          <w:szCs w:val="20"/>
          <w:lang w:val="en-US"/>
        </w:rPr>
        <w:t xml:space="preserve"> (line 154)</w:t>
      </w:r>
      <w:r w:rsidR="00673EC0" w:rsidRPr="00BA4559">
        <w:rPr>
          <w:rFonts w:ascii="Times New Roman" w:hAnsi="Times New Roman" w:cs="Times New Roman"/>
          <w:color w:val="000000" w:themeColor="text1"/>
          <w:sz w:val="20"/>
          <w:szCs w:val="20"/>
          <w:lang w:val="en-US"/>
        </w:rPr>
        <w:t xml:space="preserve">, together </w:t>
      </w:r>
      <w:r w:rsidR="00673EC0">
        <w:rPr>
          <w:rFonts w:ascii="Times New Roman" w:hAnsi="Times New Roman" w:cs="Times New Roman"/>
          <w:sz w:val="20"/>
          <w:szCs w:val="20"/>
          <w:lang w:val="en-US"/>
        </w:rPr>
        <w:t xml:space="preserve">with its abbreviation </w:t>
      </w:r>
      <w:r w:rsidR="00673EC0" w:rsidRPr="00BA4559">
        <w:rPr>
          <w:rFonts w:ascii="Times New Roman" w:hAnsi="Times New Roman" w:cs="Times New Roman"/>
          <w:i/>
          <w:iCs/>
          <w:sz w:val="20"/>
          <w:szCs w:val="20"/>
          <w:lang w:val="en-US"/>
        </w:rPr>
        <w:t>PTA</w:t>
      </w:r>
      <w:r>
        <w:rPr>
          <w:rFonts w:ascii="Times New Roman" w:hAnsi="Times New Roman" w:cs="Times New Roman"/>
          <w:sz w:val="20"/>
          <w:szCs w:val="20"/>
          <w:lang w:val="en-US"/>
        </w:rPr>
        <w:t>.</w:t>
      </w:r>
      <w:r w:rsidR="00673EC0">
        <w:rPr>
          <w:rFonts w:ascii="Times New Roman" w:hAnsi="Times New Roman" w:cs="Times New Roman"/>
          <w:sz w:val="20"/>
          <w:szCs w:val="20"/>
          <w:lang w:val="en-US"/>
        </w:rPr>
        <w:t xml:space="preserve"> </w:t>
      </w:r>
      <w:r w:rsidR="00FE3F37">
        <w:rPr>
          <w:rFonts w:ascii="Times New Roman" w:hAnsi="Times New Roman" w:cs="Times New Roman"/>
          <w:sz w:val="20"/>
          <w:szCs w:val="20"/>
          <w:lang w:val="en-US"/>
        </w:rPr>
        <w:t>On page 1</w:t>
      </w:r>
      <w:r w:rsidR="00462C1C">
        <w:rPr>
          <w:rFonts w:ascii="Times New Roman" w:hAnsi="Times New Roman" w:cs="Times New Roman"/>
          <w:sz w:val="20"/>
          <w:szCs w:val="20"/>
          <w:lang w:val="en-US"/>
        </w:rPr>
        <w:t>4</w:t>
      </w:r>
      <w:r w:rsidR="00D36A82">
        <w:rPr>
          <w:rFonts w:ascii="Times New Roman" w:hAnsi="Times New Roman" w:cs="Times New Roman"/>
          <w:sz w:val="20"/>
          <w:szCs w:val="20"/>
          <w:lang w:val="en-US"/>
        </w:rPr>
        <w:t xml:space="preserve"> of 27</w:t>
      </w:r>
      <w:r w:rsidR="00FE3F37">
        <w:rPr>
          <w:rFonts w:ascii="Times New Roman" w:hAnsi="Times New Roman" w:cs="Times New Roman"/>
          <w:sz w:val="20"/>
          <w:szCs w:val="20"/>
          <w:lang w:val="en-US"/>
        </w:rPr>
        <w:t xml:space="preserve"> (line 2</w:t>
      </w:r>
      <w:r w:rsidR="008A5AF1">
        <w:rPr>
          <w:rFonts w:ascii="Times New Roman" w:hAnsi="Times New Roman" w:cs="Times New Roman"/>
          <w:sz w:val="20"/>
          <w:szCs w:val="20"/>
          <w:lang w:val="en-US"/>
        </w:rPr>
        <w:t>6</w:t>
      </w:r>
      <w:r w:rsidR="00462C1C">
        <w:rPr>
          <w:rFonts w:ascii="Times New Roman" w:hAnsi="Times New Roman" w:cs="Times New Roman"/>
          <w:sz w:val="20"/>
          <w:szCs w:val="20"/>
          <w:lang w:val="en-US"/>
        </w:rPr>
        <w:t>2</w:t>
      </w:r>
      <w:r w:rsidR="00FE3F37">
        <w:rPr>
          <w:rFonts w:ascii="Times New Roman" w:hAnsi="Times New Roman" w:cs="Times New Roman"/>
          <w:sz w:val="20"/>
          <w:szCs w:val="20"/>
          <w:lang w:val="en-US"/>
        </w:rPr>
        <w:t>)</w:t>
      </w:r>
      <w:r w:rsidR="001F3867">
        <w:rPr>
          <w:rFonts w:ascii="Times New Roman" w:hAnsi="Times New Roman" w:cs="Times New Roman"/>
          <w:sz w:val="20"/>
          <w:szCs w:val="20"/>
          <w:lang w:val="en-US"/>
        </w:rPr>
        <w:t xml:space="preserve"> and</w:t>
      </w:r>
      <w:r w:rsidR="00DD21FB">
        <w:rPr>
          <w:rFonts w:ascii="Times New Roman" w:hAnsi="Times New Roman" w:cs="Times New Roman"/>
          <w:sz w:val="20"/>
          <w:szCs w:val="20"/>
          <w:lang w:val="en-US"/>
        </w:rPr>
        <w:t xml:space="preserve"> page 1</w:t>
      </w:r>
      <w:r w:rsidR="00462C1C">
        <w:rPr>
          <w:rFonts w:ascii="Times New Roman" w:hAnsi="Times New Roman" w:cs="Times New Roman"/>
          <w:sz w:val="20"/>
          <w:szCs w:val="20"/>
          <w:lang w:val="en-US"/>
        </w:rPr>
        <w:t>5</w:t>
      </w:r>
      <w:r w:rsidR="00D36A82">
        <w:rPr>
          <w:rFonts w:ascii="Times New Roman" w:hAnsi="Times New Roman" w:cs="Times New Roman"/>
          <w:sz w:val="20"/>
          <w:szCs w:val="20"/>
          <w:lang w:val="en-US"/>
        </w:rPr>
        <w:t xml:space="preserve"> of 27</w:t>
      </w:r>
      <w:r w:rsidR="00DD21FB">
        <w:rPr>
          <w:rFonts w:ascii="Times New Roman" w:hAnsi="Times New Roman" w:cs="Times New Roman"/>
          <w:sz w:val="20"/>
          <w:szCs w:val="20"/>
          <w:lang w:val="en-US"/>
        </w:rPr>
        <w:t xml:space="preserve"> (lines 28</w:t>
      </w:r>
      <w:r w:rsidR="00462C1C">
        <w:rPr>
          <w:rFonts w:ascii="Times New Roman" w:hAnsi="Times New Roman" w:cs="Times New Roman"/>
          <w:sz w:val="20"/>
          <w:szCs w:val="20"/>
          <w:lang w:val="en-US"/>
        </w:rPr>
        <w:t>9</w:t>
      </w:r>
      <w:r w:rsidR="00DD21FB">
        <w:rPr>
          <w:rFonts w:ascii="Times New Roman" w:hAnsi="Times New Roman" w:cs="Times New Roman"/>
          <w:sz w:val="20"/>
          <w:szCs w:val="20"/>
          <w:lang w:val="en-US"/>
        </w:rPr>
        <w:t xml:space="preserve"> and 2</w:t>
      </w:r>
      <w:r w:rsidR="00462C1C">
        <w:rPr>
          <w:rFonts w:ascii="Times New Roman" w:hAnsi="Times New Roman" w:cs="Times New Roman"/>
          <w:sz w:val="20"/>
          <w:szCs w:val="20"/>
          <w:lang w:val="en-US"/>
        </w:rPr>
        <w:t>91</w:t>
      </w:r>
      <w:r w:rsidR="00DD21FB">
        <w:rPr>
          <w:rFonts w:ascii="Times New Roman" w:hAnsi="Times New Roman" w:cs="Times New Roman"/>
          <w:sz w:val="20"/>
          <w:szCs w:val="20"/>
          <w:lang w:val="en-US"/>
        </w:rPr>
        <w:t>)</w:t>
      </w:r>
      <w:r w:rsidR="001F3867">
        <w:rPr>
          <w:rFonts w:ascii="Times New Roman" w:hAnsi="Times New Roman" w:cs="Times New Roman"/>
          <w:sz w:val="20"/>
          <w:szCs w:val="20"/>
          <w:lang w:val="en-US"/>
        </w:rPr>
        <w:t xml:space="preserve"> we use the abbreviation.</w:t>
      </w:r>
      <w:r w:rsidR="00D92496">
        <w:rPr>
          <w:rFonts w:ascii="Times New Roman" w:hAnsi="Times New Roman" w:cs="Times New Roman"/>
          <w:b/>
          <w:bCs/>
          <w:sz w:val="20"/>
          <w:szCs w:val="20"/>
          <w:lang w:val="en-US"/>
        </w:rPr>
        <w:br w:type="page"/>
      </w:r>
    </w:p>
    <w:p w14:paraId="3BBFCC36" w14:textId="1F2079F1" w:rsidR="00827242" w:rsidRDefault="009A5189" w:rsidP="00BA4559">
      <w:pPr>
        <w:spacing w:after="120" w:line="276" w:lineRule="auto"/>
        <w:jc w:val="both"/>
        <w:rPr>
          <w:rFonts w:ascii="Times New Roman" w:hAnsi="Times New Roman" w:cs="Times New Roman"/>
          <w:sz w:val="20"/>
          <w:szCs w:val="20"/>
          <w:lang w:val="en-US"/>
        </w:rPr>
      </w:pPr>
      <w:r w:rsidRPr="009A5189">
        <w:rPr>
          <w:rFonts w:ascii="Times New Roman" w:hAnsi="Times New Roman" w:cs="Times New Roman"/>
          <w:b/>
          <w:bCs/>
          <w:sz w:val="20"/>
          <w:szCs w:val="20"/>
          <w:lang w:val="en-US"/>
        </w:rPr>
        <w:lastRenderedPageBreak/>
        <w:t>Comment 5</w:t>
      </w:r>
      <w:r w:rsidRPr="00BA4559">
        <w:rPr>
          <w:rFonts w:ascii="Times New Roman" w:hAnsi="Times New Roman" w:cs="Times New Roman"/>
          <w:b/>
          <w:bCs/>
          <w:sz w:val="20"/>
          <w:szCs w:val="20"/>
          <w:lang w:val="en-US"/>
        </w:rPr>
        <w:t>:</w:t>
      </w:r>
      <w:r>
        <w:rPr>
          <w:rFonts w:ascii="Times New Roman" w:hAnsi="Times New Roman" w:cs="Times New Roman"/>
          <w:sz w:val="20"/>
          <w:szCs w:val="20"/>
          <w:lang w:val="en-US"/>
        </w:rPr>
        <w:t xml:space="preserve"> </w:t>
      </w:r>
      <w:r w:rsidRPr="00823FC9">
        <w:rPr>
          <w:rFonts w:ascii="Times New Roman" w:hAnsi="Times New Roman" w:cs="Times New Roman"/>
          <w:i/>
          <w:iCs/>
          <w:sz w:val="20"/>
          <w:szCs w:val="20"/>
          <w:lang w:val="en-US"/>
        </w:rPr>
        <w:t>The 6-question web survey that was sent to providers of software tools included a question on the estimated number of patients per year for which their tool was used. In Results it is mentioned that "The estimated number of patients that are dose individualized varied, between less than 100 patients per year up to more than 1,000 patients per year  (MWPharm). Can authors provide more detailed information here?</w:t>
      </w:r>
    </w:p>
    <w:p w14:paraId="297116C2" w14:textId="5EE0FAC8" w:rsidR="009A5189" w:rsidRDefault="009A5189" w:rsidP="00BA4559">
      <w:pPr>
        <w:spacing w:after="120" w:line="276" w:lineRule="auto"/>
        <w:jc w:val="both"/>
        <w:rPr>
          <w:rFonts w:ascii="Times New Roman" w:hAnsi="Times New Roman" w:cs="Times New Roman"/>
          <w:sz w:val="20"/>
          <w:szCs w:val="20"/>
          <w:lang w:val="en-US"/>
        </w:rPr>
      </w:pPr>
      <w:r>
        <w:rPr>
          <w:rFonts w:ascii="Times New Roman" w:hAnsi="Times New Roman" w:cs="Times New Roman"/>
          <w:sz w:val="20"/>
          <w:szCs w:val="20"/>
          <w:lang w:val="en-US"/>
        </w:rPr>
        <w:tab/>
        <w:t>Thank you for this comment. MWPharm</w:t>
      </w:r>
      <w:r w:rsidR="00B21906">
        <w:rPr>
          <w:rFonts w:ascii="Times New Roman" w:hAnsi="Times New Roman" w:cs="Times New Roman"/>
          <w:sz w:val="20"/>
          <w:szCs w:val="20"/>
          <w:lang w:val="en-US"/>
        </w:rPr>
        <w:t xml:space="preserve"> </w:t>
      </w:r>
      <w:r>
        <w:rPr>
          <w:rFonts w:ascii="Times New Roman" w:hAnsi="Times New Roman" w:cs="Times New Roman"/>
          <w:sz w:val="20"/>
          <w:szCs w:val="20"/>
          <w:lang w:val="en-US"/>
        </w:rPr>
        <w:t>indicated an estimate of more than 1,000 patients a year</w:t>
      </w:r>
      <w:r w:rsidR="00FB0550">
        <w:rPr>
          <w:rFonts w:ascii="Times New Roman" w:hAnsi="Times New Roman" w:cs="Times New Roman"/>
          <w:sz w:val="20"/>
          <w:szCs w:val="20"/>
          <w:lang w:val="en-US"/>
        </w:rPr>
        <w:t>, ISBA provided an exact number of 1459 requests in 2023</w:t>
      </w:r>
      <w:r>
        <w:rPr>
          <w:rFonts w:ascii="Times New Roman" w:hAnsi="Times New Roman" w:cs="Times New Roman"/>
          <w:sz w:val="20"/>
          <w:szCs w:val="20"/>
          <w:lang w:val="en-US"/>
        </w:rPr>
        <w:t xml:space="preserve">. The other software tool providers estimated </w:t>
      </w:r>
      <w:r w:rsidR="00172510">
        <w:rPr>
          <w:rFonts w:ascii="Times New Roman" w:hAnsi="Times New Roman" w:cs="Times New Roman"/>
          <w:sz w:val="20"/>
          <w:szCs w:val="20"/>
          <w:lang w:val="en-US"/>
        </w:rPr>
        <w:t xml:space="preserve">fewer </w:t>
      </w:r>
      <w:r>
        <w:rPr>
          <w:rFonts w:ascii="Times New Roman" w:hAnsi="Times New Roman" w:cs="Times New Roman"/>
          <w:sz w:val="20"/>
          <w:szCs w:val="20"/>
          <w:lang w:val="en-US"/>
        </w:rPr>
        <w:t xml:space="preserve">patients a year or </w:t>
      </w:r>
      <w:r w:rsidR="00450CE0">
        <w:rPr>
          <w:rFonts w:ascii="Times New Roman" w:hAnsi="Times New Roman" w:cs="Times New Roman"/>
          <w:sz w:val="20"/>
          <w:szCs w:val="20"/>
          <w:lang w:val="en-US"/>
        </w:rPr>
        <w:t>did not</w:t>
      </w:r>
      <w:r>
        <w:rPr>
          <w:rFonts w:ascii="Times New Roman" w:hAnsi="Times New Roman" w:cs="Times New Roman"/>
          <w:sz w:val="20"/>
          <w:szCs w:val="20"/>
          <w:lang w:val="en-US"/>
        </w:rPr>
        <w:t xml:space="preserve"> disclose this information.</w:t>
      </w:r>
      <w:r w:rsidR="00E04202">
        <w:rPr>
          <w:rFonts w:ascii="Times New Roman" w:hAnsi="Times New Roman" w:cs="Times New Roman"/>
          <w:sz w:val="20"/>
          <w:szCs w:val="20"/>
          <w:lang w:val="en-US"/>
        </w:rPr>
        <w:t xml:space="preserve"> [</w:t>
      </w:r>
      <w:r w:rsidR="00CA0ABD">
        <w:rPr>
          <w:rFonts w:ascii="Times New Roman" w:hAnsi="Times New Roman" w:cs="Times New Roman"/>
          <w:sz w:val="20"/>
          <w:szCs w:val="20"/>
          <w:lang w:val="en-US"/>
        </w:rPr>
        <w:t>Page 1</w:t>
      </w:r>
      <w:r w:rsidR="00795B6F">
        <w:rPr>
          <w:rFonts w:ascii="Times New Roman" w:hAnsi="Times New Roman" w:cs="Times New Roman"/>
          <w:sz w:val="20"/>
          <w:szCs w:val="20"/>
          <w:lang w:val="en-US"/>
        </w:rPr>
        <w:t>2</w:t>
      </w:r>
      <w:r w:rsidR="00CA0ABD">
        <w:rPr>
          <w:rFonts w:ascii="Times New Roman" w:hAnsi="Times New Roman" w:cs="Times New Roman"/>
          <w:sz w:val="20"/>
          <w:szCs w:val="20"/>
          <w:lang w:val="en-US"/>
        </w:rPr>
        <w:t xml:space="preserve"> of 27, </w:t>
      </w:r>
      <w:r w:rsidR="00E04202">
        <w:rPr>
          <w:rFonts w:ascii="Times New Roman" w:hAnsi="Times New Roman" w:cs="Times New Roman"/>
          <w:sz w:val="20"/>
          <w:szCs w:val="20"/>
          <w:lang w:val="en-US"/>
        </w:rPr>
        <w:t>line 2</w:t>
      </w:r>
      <w:r w:rsidR="00610169">
        <w:rPr>
          <w:rFonts w:ascii="Times New Roman" w:hAnsi="Times New Roman" w:cs="Times New Roman"/>
          <w:sz w:val="20"/>
          <w:szCs w:val="20"/>
          <w:lang w:val="en-US"/>
        </w:rPr>
        <w:t>3</w:t>
      </w:r>
      <w:r w:rsidR="00795B6F">
        <w:rPr>
          <w:rFonts w:ascii="Times New Roman" w:hAnsi="Times New Roman" w:cs="Times New Roman"/>
          <w:sz w:val="20"/>
          <w:szCs w:val="20"/>
          <w:lang w:val="en-US"/>
        </w:rPr>
        <w:t>7</w:t>
      </w:r>
      <w:r w:rsidR="001C1335">
        <w:rPr>
          <w:rFonts w:ascii="Times New Roman" w:hAnsi="Times New Roman" w:cs="Times New Roman"/>
          <w:sz w:val="20"/>
          <w:szCs w:val="20"/>
          <w:lang w:val="en-US"/>
        </w:rPr>
        <w:t>–23</w:t>
      </w:r>
      <w:r w:rsidR="00795B6F">
        <w:rPr>
          <w:rFonts w:ascii="Times New Roman" w:hAnsi="Times New Roman" w:cs="Times New Roman"/>
          <w:sz w:val="20"/>
          <w:szCs w:val="20"/>
          <w:lang w:val="en-US"/>
        </w:rPr>
        <w:t>9</w:t>
      </w:r>
      <w:r w:rsidR="00E04202">
        <w:rPr>
          <w:rFonts w:ascii="Times New Roman" w:hAnsi="Times New Roman" w:cs="Times New Roman"/>
          <w:sz w:val="20"/>
          <w:szCs w:val="20"/>
          <w:lang w:val="en-US"/>
        </w:rPr>
        <w:t>]</w:t>
      </w:r>
      <w:r w:rsidR="00BC1C4C">
        <w:rPr>
          <w:rFonts w:ascii="Times New Roman" w:hAnsi="Times New Roman" w:cs="Times New Roman"/>
          <w:sz w:val="20"/>
          <w:szCs w:val="20"/>
          <w:lang w:val="en-US"/>
        </w:rPr>
        <w:t>.</w:t>
      </w:r>
    </w:p>
    <w:p w14:paraId="7E6D58DA" w14:textId="77777777" w:rsidR="00316F1B" w:rsidRDefault="00316F1B" w:rsidP="00BA4559">
      <w:pPr>
        <w:spacing w:after="120" w:line="276" w:lineRule="auto"/>
        <w:jc w:val="both"/>
        <w:rPr>
          <w:rFonts w:ascii="Times New Roman" w:hAnsi="Times New Roman" w:cs="Times New Roman"/>
          <w:sz w:val="20"/>
          <w:szCs w:val="20"/>
          <w:lang w:val="en-US"/>
        </w:rPr>
      </w:pPr>
    </w:p>
    <w:p w14:paraId="70534781" w14:textId="3C58F847" w:rsidR="001B5FBB" w:rsidRDefault="001B5FBB" w:rsidP="00BA4559">
      <w:pPr>
        <w:spacing w:after="120" w:line="276" w:lineRule="auto"/>
        <w:jc w:val="both"/>
        <w:rPr>
          <w:rFonts w:ascii="Times New Roman" w:hAnsi="Times New Roman" w:cs="Times New Roman"/>
          <w:sz w:val="20"/>
          <w:szCs w:val="20"/>
          <w:lang w:val="en-US"/>
        </w:rPr>
      </w:pPr>
      <w:r w:rsidRPr="001B5FBB">
        <w:rPr>
          <w:rFonts w:ascii="Times New Roman" w:hAnsi="Times New Roman" w:cs="Times New Roman"/>
          <w:b/>
          <w:bCs/>
          <w:sz w:val="20"/>
          <w:szCs w:val="20"/>
          <w:lang w:val="en-US"/>
        </w:rPr>
        <w:t>Comment 6</w:t>
      </w:r>
      <w:r w:rsidRPr="00BA4559">
        <w:rPr>
          <w:rFonts w:ascii="Times New Roman" w:hAnsi="Times New Roman" w:cs="Times New Roman"/>
          <w:b/>
          <w:bCs/>
          <w:sz w:val="20"/>
          <w:szCs w:val="20"/>
          <w:lang w:val="en-US"/>
        </w:rPr>
        <w:t>:</w:t>
      </w:r>
      <w:r>
        <w:rPr>
          <w:rFonts w:ascii="Times New Roman" w:hAnsi="Times New Roman" w:cs="Times New Roman"/>
          <w:sz w:val="20"/>
          <w:szCs w:val="20"/>
          <w:lang w:val="en-US"/>
        </w:rPr>
        <w:t xml:space="preserve"> </w:t>
      </w:r>
      <w:r w:rsidRPr="00823FC9">
        <w:rPr>
          <w:rFonts w:ascii="Times New Roman" w:hAnsi="Times New Roman" w:cs="Times New Roman"/>
          <w:i/>
          <w:iCs/>
          <w:sz w:val="20"/>
          <w:szCs w:val="20"/>
          <w:lang w:val="en-US"/>
        </w:rPr>
        <w:t>The authors have developed their own software tool, but this is not intended for dose  individualization during clinical trials or in routine clinical care. The tool can be used "as a platform for transdisciplinary research collaborations to advance scientific knowledge on tacrolimus dosing." In the discussion the authors refer to their tool as "user-friendly" (twice). Have they performed a survey among the user of the tool?  Or is the user-friendliness their own perception? Unless supported by data I would prefer to remove the qualification "user-friendly".</w:t>
      </w:r>
    </w:p>
    <w:p w14:paraId="047D19E7" w14:textId="58234392" w:rsidR="001B5FBB" w:rsidRDefault="001B5FBB" w:rsidP="00BA4559">
      <w:pPr>
        <w:spacing w:after="120" w:line="276" w:lineRule="auto"/>
        <w:jc w:val="both"/>
        <w:rPr>
          <w:rFonts w:ascii="Times New Roman" w:hAnsi="Times New Roman" w:cs="Times New Roman"/>
          <w:sz w:val="20"/>
          <w:szCs w:val="20"/>
          <w:lang w:val="en-US"/>
        </w:rPr>
      </w:pPr>
      <w:r>
        <w:rPr>
          <w:rFonts w:ascii="Times New Roman" w:hAnsi="Times New Roman" w:cs="Times New Roman"/>
          <w:sz w:val="20"/>
          <w:szCs w:val="20"/>
          <w:lang w:val="en-US"/>
        </w:rPr>
        <w:tab/>
      </w:r>
      <w:r w:rsidR="00EA7160">
        <w:rPr>
          <w:rFonts w:ascii="Times New Roman" w:hAnsi="Times New Roman" w:cs="Times New Roman"/>
          <w:sz w:val="20"/>
          <w:szCs w:val="20"/>
          <w:lang w:val="en-US"/>
        </w:rPr>
        <w:t xml:space="preserve">Thank you for this insightful comment. Since </w:t>
      </w:r>
      <w:r>
        <w:rPr>
          <w:rFonts w:ascii="Times New Roman" w:hAnsi="Times New Roman" w:cs="Times New Roman"/>
          <w:sz w:val="20"/>
          <w:szCs w:val="20"/>
          <w:lang w:val="en-US"/>
        </w:rPr>
        <w:t xml:space="preserve">user-friendliness relies on </w:t>
      </w:r>
      <w:r w:rsidR="004269CC">
        <w:rPr>
          <w:rFonts w:ascii="Times New Roman" w:hAnsi="Times New Roman" w:cs="Times New Roman"/>
          <w:sz w:val="20"/>
          <w:szCs w:val="20"/>
          <w:lang w:val="en-US"/>
        </w:rPr>
        <w:t>our</w:t>
      </w:r>
      <w:r w:rsidR="00806044">
        <w:rPr>
          <w:rFonts w:ascii="Times New Roman" w:hAnsi="Times New Roman" w:cs="Times New Roman"/>
          <w:sz w:val="20"/>
          <w:szCs w:val="20"/>
          <w:lang w:val="en-US"/>
        </w:rPr>
        <w:t xml:space="preserve"> </w:t>
      </w:r>
      <w:r>
        <w:rPr>
          <w:rFonts w:ascii="Times New Roman" w:hAnsi="Times New Roman" w:cs="Times New Roman"/>
          <w:sz w:val="20"/>
          <w:szCs w:val="20"/>
          <w:lang w:val="en-US"/>
        </w:rPr>
        <w:t>own perception rather than scientific evidence</w:t>
      </w:r>
      <w:r w:rsidR="004269CC">
        <w:rPr>
          <w:rFonts w:ascii="Times New Roman" w:hAnsi="Times New Roman" w:cs="Times New Roman"/>
          <w:sz w:val="20"/>
          <w:szCs w:val="20"/>
          <w:lang w:val="en-US"/>
        </w:rPr>
        <w:t>, we have now</w:t>
      </w:r>
      <w:r>
        <w:rPr>
          <w:rFonts w:ascii="Times New Roman" w:hAnsi="Times New Roman" w:cs="Times New Roman"/>
          <w:sz w:val="20"/>
          <w:szCs w:val="20"/>
          <w:lang w:val="en-US"/>
        </w:rPr>
        <w:t xml:space="preserve"> removed</w:t>
      </w:r>
      <w:r w:rsidR="004269CC">
        <w:rPr>
          <w:rFonts w:ascii="Times New Roman" w:hAnsi="Times New Roman" w:cs="Times New Roman"/>
          <w:sz w:val="20"/>
          <w:szCs w:val="20"/>
          <w:lang w:val="en-US"/>
        </w:rPr>
        <w:t xml:space="preserve"> this term</w:t>
      </w:r>
      <w:r>
        <w:rPr>
          <w:rFonts w:ascii="Times New Roman" w:hAnsi="Times New Roman" w:cs="Times New Roman"/>
          <w:sz w:val="20"/>
          <w:szCs w:val="20"/>
          <w:lang w:val="en-US"/>
        </w:rPr>
        <w:t xml:space="preserve"> as </w:t>
      </w:r>
      <w:r w:rsidR="00601509">
        <w:rPr>
          <w:rFonts w:ascii="Times New Roman" w:hAnsi="Times New Roman" w:cs="Times New Roman"/>
          <w:sz w:val="20"/>
          <w:szCs w:val="20"/>
          <w:lang w:val="en-US"/>
        </w:rPr>
        <w:t>suggested by the Reviewer</w:t>
      </w:r>
      <w:r>
        <w:rPr>
          <w:rFonts w:ascii="Times New Roman" w:hAnsi="Times New Roman" w:cs="Times New Roman"/>
          <w:sz w:val="20"/>
          <w:szCs w:val="20"/>
          <w:lang w:val="en-US"/>
        </w:rPr>
        <w:t>. [</w:t>
      </w:r>
      <w:r w:rsidR="00860739">
        <w:rPr>
          <w:rFonts w:ascii="Times New Roman" w:hAnsi="Times New Roman" w:cs="Times New Roman"/>
          <w:sz w:val="20"/>
          <w:szCs w:val="20"/>
          <w:lang w:val="en-US"/>
        </w:rPr>
        <w:t>Page 1</w:t>
      </w:r>
      <w:r w:rsidR="000E1505">
        <w:rPr>
          <w:rFonts w:ascii="Times New Roman" w:hAnsi="Times New Roman" w:cs="Times New Roman"/>
          <w:sz w:val="20"/>
          <w:szCs w:val="20"/>
          <w:lang w:val="en-US"/>
        </w:rPr>
        <w:t>7</w:t>
      </w:r>
      <w:r w:rsidR="00860739">
        <w:rPr>
          <w:rFonts w:ascii="Times New Roman" w:hAnsi="Times New Roman" w:cs="Times New Roman"/>
          <w:sz w:val="20"/>
          <w:szCs w:val="20"/>
          <w:lang w:val="en-US"/>
        </w:rPr>
        <w:t xml:space="preserve"> of 27, </w:t>
      </w:r>
      <w:r w:rsidRPr="004C37C8">
        <w:rPr>
          <w:rFonts w:ascii="Times New Roman" w:hAnsi="Times New Roman" w:cs="Times New Roman"/>
          <w:color w:val="000000" w:themeColor="text1"/>
          <w:sz w:val="20"/>
          <w:szCs w:val="20"/>
          <w:lang w:val="en-US"/>
        </w:rPr>
        <w:t>line 3</w:t>
      </w:r>
      <w:r w:rsidR="00B43172">
        <w:rPr>
          <w:rFonts w:ascii="Times New Roman" w:hAnsi="Times New Roman" w:cs="Times New Roman"/>
          <w:color w:val="000000" w:themeColor="text1"/>
          <w:sz w:val="20"/>
          <w:szCs w:val="20"/>
          <w:lang w:val="en-US"/>
        </w:rPr>
        <w:t>3</w:t>
      </w:r>
      <w:r w:rsidR="000E1505">
        <w:rPr>
          <w:rFonts w:ascii="Times New Roman" w:hAnsi="Times New Roman" w:cs="Times New Roman"/>
          <w:color w:val="000000" w:themeColor="text1"/>
          <w:sz w:val="20"/>
          <w:szCs w:val="20"/>
          <w:lang w:val="en-US"/>
        </w:rPr>
        <w:t>2</w:t>
      </w:r>
      <w:r w:rsidR="002A1463" w:rsidRPr="004C37C8">
        <w:rPr>
          <w:rFonts w:ascii="Times New Roman" w:hAnsi="Times New Roman" w:cs="Times New Roman"/>
          <w:color w:val="000000" w:themeColor="text1"/>
          <w:sz w:val="20"/>
          <w:szCs w:val="20"/>
          <w:lang w:val="en-US"/>
        </w:rPr>
        <w:t xml:space="preserve">; Page </w:t>
      </w:r>
      <w:r w:rsidR="00816AAF" w:rsidRPr="004C37C8">
        <w:rPr>
          <w:rFonts w:ascii="Times New Roman" w:hAnsi="Times New Roman" w:cs="Times New Roman"/>
          <w:color w:val="000000" w:themeColor="text1"/>
          <w:sz w:val="20"/>
          <w:szCs w:val="20"/>
          <w:lang w:val="en-US"/>
        </w:rPr>
        <w:t>1</w:t>
      </w:r>
      <w:r w:rsidR="000E1505">
        <w:rPr>
          <w:rFonts w:ascii="Times New Roman" w:hAnsi="Times New Roman" w:cs="Times New Roman"/>
          <w:color w:val="000000" w:themeColor="text1"/>
          <w:sz w:val="20"/>
          <w:szCs w:val="20"/>
          <w:lang w:val="en-US"/>
        </w:rPr>
        <w:t xml:space="preserve">8 </w:t>
      </w:r>
      <w:r w:rsidR="00816AAF" w:rsidRPr="004C37C8">
        <w:rPr>
          <w:rFonts w:ascii="Times New Roman" w:hAnsi="Times New Roman" w:cs="Times New Roman"/>
          <w:color w:val="000000" w:themeColor="text1"/>
          <w:sz w:val="20"/>
          <w:szCs w:val="20"/>
          <w:lang w:val="en-US"/>
        </w:rPr>
        <w:t>of 27, line</w:t>
      </w:r>
      <w:r w:rsidR="003B2319" w:rsidRPr="004C37C8">
        <w:rPr>
          <w:rFonts w:ascii="Times New Roman" w:hAnsi="Times New Roman" w:cs="Times New Roman"/>
          <w:color w:val="000000" w:themeColor="text1"/>
          <w:sz w:val="20"/>
          <w:szCs w:val="20"/>
          <w:lang w:val="en-US"/>
        </w:rPr>
        <w:t xml:space="preserve"> 3</w:t>
      </w:r>
      <w:r w:rsidR="00AE2560">
        <w:rPr>
          <w:rFonts w:ascii="Times New Roman" w:hAnsi="Times New Roman" w:cs="Times New Roman"/>
          <w:color w:val="000000" w:themeColor="text1"/>
          <w:sz w:val="20"/>
          <w:szCs w:val="20"/>
          <w:lang w:val="en-US"/>
        </w:rPr>
        <w:t>9</w:t>
      </w:r>
      <w:r w:rsidR="000E1505">
        <w:rPr>
          <w:rFonts w:ascii="Times New Roman" w:hAnsi="Times New Roman" w:cs="Times New Roman"/>
          <w:color w:val="000000" w:themeColor="text1"/>
          <w:sz w:val="20"/>
          <w:szCs w:val="20"/>
          <w:lang w:val="en-US"/>
        </w:rPr>
        <w:t>1</w:t>
      </w:r>
      <w:r w:rsidRPr="004C37C8">
        <w:rPr>
          <w:rFonts w:ascii="Times New Roman" w:hAnsi="Times New Roman" w:cs="Times New Roman"/>
          <w:color w:val="000000" w:themeColor="text1"/>
          <w:sz w:val="20"/>
          <w:szCs w:val="20"/>
          <w:lang w:val="en-US"/>
        </w:rPr>
        <w:t>]</w:t>
      </w:r>
      <w:r w:rsidR="00B226E4" w:rsidRPr="004C37C8">
        <w:rPr>
          <w:rFonts w:ascii="Times New Roman" w:hAnsi="Times New Roman" w:cs="Times New Roman"/>
          <w:color w:val="000000" w:themeColor="text1"/>
          <w:sz w:val="20"/>
          <w:szCs w:val="20"/>
          <w:lang w:val="en-US"/>
        </w:rPr>
        <w:t>.</w:t>
      </w:r>
    </w:p>
    <w:p w14:paraId="2CCB7AD2" w14:textId="77777777" w:rsidR="00316F1B" w:rsidRPr="00827242" w:rsidRDefault="00316F1B" w:rsidP="00BA4559">
      <w:pPr>
        <w:spacing w:after="120" w:line="276" w:lineRule="auto"/>
        <w:jc w:val="both"/>
        <w:rPr>
          <w:rFonts w:ascii="Times New Roman" w:hAnsi="Times New Roman" w:cs="Times New Roman"/>
          <w:sz w:val="20"/>
          <w:szCs w:val="20"/>
          <w:lang w:val="en-US"/>
        </w:rPr>
      </w:pPr>
    </w:p>
    <w:p w14:paraId="45F7E490" w14:textId="5BA37962" w:rsidR="00827242" w:rsidRPr="000E07A5" w:rsidRDefault="000E07A5" w:rsidP="00BA4559">
      <w:pPr>
        <w:spacing w:after="120" w:line="276" w:lineRule="auto"/>
        <w:jc w:val="both"/>
        <w:rPr>
          <w:rFonts w:ascii="Times New Roman" w:hAnsi="Times New Roman" w:cs="Times New Roman"/>
          <w:sz w:val="20"/>
          <w:szCs w:val="20"/>
          <w:lang w:val="en-US"/>
        </w:rPr>
      </w:pPr>
      <w:r w:rsidRPr="000E07A5">
        <w:rPr>
          <w:rFonts w:ascii="Times New Roman" w:hAnsi="Times New Roman" w:cs="Times New Roman"/>
          <w:b/>
          <w:bCs/>
          <w:sz w:val="20"/>
          <w:szCs w:val="20"/>
          <w:lang w:val="en-US"/>
        </w:rPr>
        <w:t>Comment 7:</w:t>
      </w:r>
      <w:r>
        <w:rPr>
          <w:rFonts w:ascii="Times New Roman" w:hAnsi="Times New Roman" w:cs="Times New Roman"/>
          <w:sz w:val="20"/>
          <w:szCs w:val="20"/>
          <w:lang w:val="en-US"/>
        </w:rPr>
        <w:t xml:space="preserve"> </w:t>
      </w:r>
      <w:r w:rsidRPr="00823FC9">
        <w:rPr>
          <w:rFonts w:ascii="Times New Roman" w:hAnsi="Times New Roman" w:cs="Times New Roman"/>
          <w:i/>
          <w:iCs/>
          <w:sz w:val="20"/>
          <w:szCs w:val="20"/>
          <w:lang w:val="en-US"/>
        </w:rPr>
        <w:t>Discussion:  Of the nine providers that offer a tacrolimus module, four declared that they performed a prospective validation of their tacrolimus module.  It remains unclear what the result of his validation was, en which criteria were used to conclude that validation was successful</w:t>
      </w:r>
    </w:p>
    <w:p w14:paraId="6A71679E" w14:textId="50E7B34D" w:rsidR="00316F1B" w:rsidRDefault="00947CAC" w:rsidP="00BA4559">
      <w:pPr>
        <w:spacing w:after="120" w:line="276" w:lineRule="auto"/>
        <w:jc w:val="both"/>
        <w:rPr>
          <w:rFonts w:ascii="Times New Roman" w:hAnsi="Times New Roman" w:cs="Times New Roman"/>
          <w:b/>
          <w:bCs/>
          <w:sz w:val="20"/>
          <w:szCs w:val="20"/>
          <w:lang w:val="en-US"/>
        </w:rPr>
      </w:pPr>
      <w:r>
        <w:rPr>
          <w:rFonts w:ascii="Times New Roman" w:hAnsi="Times New Roman" w:cs="Times New Roman"/>
          <w:sz w:val="20"/>
          <w:szCs w:val="20"/>
          <w:lang w:val="en-US"/>
        </w:rPr>
        <w:tab/>
      </w:r>
      <w:r w:rsidR="002E1334">
        <w:rPr>
          <w:rFonts w:ascii="Times New Roman" w:hAnsi="Times New Roman" w:cs="Times New Roman"/>
          <w:sz w:val="20"/>
          <w:szCs w:val="20"/>
          <w:lang w:val="en-US"/>
        </w:rPr>
        <w:t>Only one provider gave a more detailed answer to this particular question</w:t>
      </w:r>
      <w:r w:rsidR="004476E7">
        <w:rPr>
          <w:rFonts w:ascii="Times New Roman" w:hAnsi="Times New Roman" w:cs="Times New Roman"/>
          <w:sz w:val="20"/>
          <w:szCs w:val="20"/>
          <w:lang w:val="en-US"/>
        </w:rPr>
        <w:t xml:space="preserve">, without further specifying the result of the validation in terms </w:t>
      </w:r>
      <w:r w:rsidR="00BF705B">
        <w:rPr>
          <w:rFonts w:ascii="Times New Roman" w:hAnsi="Times New Roman" w:cs="Times New Roman"/>
          <w:sz w:val="20"/>
          <w:szCs w:val="20"/>
          <w:lang w:val="en-US"/>
        </w:rPr>
        <w:t xml:space="preserve">of </w:t>
      </w:r>
      <w:r w:rsidR="00D25F72">
        <w:rPr>
          <w:rFonts w:ascii="Times New Roman" w:hAnsi="Times New Roman" w:cs="Times New Roman"/>
          <w:sz w:val="20"/>
          <w:szCs w:val="20"/>
          <w:lang w:val="en-US"/>
        </w:rPr>
        <w:t>criterion to assess a successful validation.</w:t>
      </w:r>
      <w:r w:rsidR="00FA1EA9">
        <w:rPr>
          <w:rFonts w:ascii="Times New Roman" w:hAnsi="Times New Roman" w:cs="Times New Roman"/>
          <w:sz w:val="20"/>
          <w:szCs w:val="20"/>
          <w:lang w:val="en-US"/>
        </w:rPr>
        <w:t xml:space="preserve"> DoseMe stated</w:t>
      </w:r>
      <w:r w:rsidR="001C7F7B">
        <w:rPr>
          <w:rFonts w:ascii="Times New Roman" w:hAnsi="Times New Roman" w:cs="Times New Roman"/>
          <w:sz w:val="20"/>
          <w:szCs w:val="20"/>
          <w:lang w:val="en-US"/>
        </w:rPr>
        <w:t xml:space="preserve"> </w:t>
      </w:r>
      <w:r w:rsidR="00FA1EA9">
        <w:rPr>
          <w:rFonts w:ascii="Times New Roman" w:hAnsi="Times New Roman" w:cs="Times New Roman"/>
          <w:sz w:val="20"/>
          <w:szCs w:val="20"/>
          <w:lang w:val="en-US"/>
        </w:rPr>
        <w:t>“</w:t>
      </w:r>
      <w:r w:rsidR="00FA1EA9" w:rsidRPr="00FA1EA9">
        <w:rPr>
          <w:rFonts w:ascii="Times New Roman" w:hAnsi="Times New Roman" w:cs="Times New Roman"/>
          <w:sz w:val="20"/>
          <w:szCs w:val="20"/>
          <w:lang w:val="en-US"/>
        </w:rPr>
        <w:t xml:space="preserve">All our models are published and validated. We do perform both internal and external validation to ensure it is implemented correctly in our software. </w:t>
      </w:r>
      <w:r w:rsidR="00FA1EA9" w:rsidRPr="001C7F7B">
        <w:rPr>
          <w:rFonts w:ascii="Times New Roman" w:hAnsi="Times New Roman" w:cs="Times New Roman"/>
          <w:sz w:val="20"/>
          <w:szCs w:val="20"/>
          <w:lang w:val="en-US"/>
        </w:rPr>
        <w:t>Please refer to the published study</w:t>
      </w:r>
      <w:r w:rsidR="00FA1EA9">
        <w:rPr>
          <w:rFonts w:ascii="Times New Roman" w:hAnsi="Times New Roman" w:cs="Times New Roman"/>
          <w:sz w:val="20"/>
          <w:szCs w:val="20"/>
          <w:lang w:val="en-US"/>
        </w:rPr>
        <w:t>”</w:t>
      </w:r>
      <w:r w:rsidR="001C7F7B">
        <w:rPr>
          <w:rFonts w:ascii="Times New Roman" w:hAnsi="Times New Roman" w:cs="Times New Roman"/>
          <w:sz w:val="20"/>
          <w:szCs w:val="20"/>
          <w:lang w:val="en-US"/>
        </w:rPr>
        <w:t>. However, the provided publication is a population pharmacokinetics model of tacrolimus including an external validation. DoseMe did not disclose the result of their prospective validation of their tacrolimus module.</w:t>
      </w:r>
    </w:p>
    <w:p w14:paraId="439B41D1" w14:textId="17EB7BAF" w:rsidR="00E0709A" w:rsidRPr="0083137B" w:rsidRDefault="00DA550E" w:rsidP="00BA4559">
      <w:pPr>
        <w:spacing w:after="120" w:line="276" w:lineRule="auto"/>
        <w:jc w:val="center"/>
        <w:rPr>
          <w:rFonts w:ascii="Times New Roman" w:hAnsi="Times New Roman" w:cs="Times New Roman"/>
          <w:b/>
          <w:bCs/>
          <w:sz w:val="20"/>
          <w:szCs w:val="20"/>
          <w:lang w:val="en-US"/>
        </w:rPr>
      </w:pPr>
      <w:r w:rsidRPr="0083137B">
        <w:rPr>
          <w:rFonts w:ascii="Times New Roman" w:hAnsi="Times New Roman" w:cs="Times New Roman"/>
          <w:b/>
          <w:bCs/>
          <w:sz w:val="20"/>
          <w:szCs w:val="20"/>
          <w:lang w:val="en-US"/>
        </w:rPr>
        <w:t>Reviewer #2</w:t>
      </w:r>
    </w:p>
    <w:p w14:paraId="6DF4F2FF" w14:textId="77777777" w:rsidR="0083137B" w:rsidRDefault="0083137B" w:rsidP="00BB093B">
      <w:pPr>
        <w:spacing w:after="120" w:line="276" w:lineRule="auto"/>
        <w:jc w:val="both"/>
        <w:rPr>
          <w:rFonts w:ascii="Times New Roman" w:hAnsi="Times New Roman" w:cs="Times New Roman"/>
          <w:sz w:val="20"/>
          <w:szCs w:val="20"/>
          <w:lang w:val="en-US"/>
        </w:rPr>
      </w:pPr>
      <w:r w:rsidRPr="0083137B">
        <w:rPr>
          <w:rFonts w:ascii="Times New Roman" w:hAnsi="Times New Roman" w:cs="Times New Roman"/>
          <w:i/>
          <w:iCs/>
          <w:sz w:val="20"/>
          <w:szCs w:val="20"/>
          <w:lang w:val="en-US"/>
        </w:rPr>
        <w:t>In this study, Hoffert et al conducted a literature search on tacrolimus population pharmacokinetic models, benchmarked software that performs MIPD for tacrolimus, and developed a Shiny app that implemented 4 models for simulation and maximum a posteriori Bayesian estimation.</w:t>
      </w:r>
    </w:p>
    <w:p w14:paraId="7B1F9731" w14:textId="77777777" w:rsidR="00565462" w:rsidRPr="00BA4559" w:rsidRDefault="00565462" w:rsidP="00BA4559">
      <w:pPr>
        <w:spacing w:after="120" w:line="276" w:lineRule="auto"/>
        <w:jc w:val="both"/>
        <w:rPr>
          <w:rFonts w:ascii="Times New Roman" w:hAnsi="Times New Roman" w:cs="Times New Roman"/>
          <w:sz w:val="20"/>
          <w:szCs w:val="20"/>
          <w:lang w:val="en-US"/>
        </w:rPr>
      </w:pPr>
    </w:p>
    <w:p w14:paraId="4EDDE9EF" w14:textId="56E6A523" w:rsidR="00440D75" w:rsidRDefault="00440D75" w:rsidP="00BB093B">
      <w:pPr>
        <w:spacing w:after="120" w:line="276" w:lineRule="auto"/>
        <w:jc w:val="both"/>
        <w:rPr>
          <w:rFonts w:ascii="Times New Roman" w:hAnsi="Times New Roman" w:cs="Times New Roman"/>
          <w:i/>
          <w:iCs/>
          <w:sz w:val="20"/>
          <w:szCs w:val="20"/>
          <w:lang w:val="en-US"/>
        </w:rPr>
      </w:pPr>
      <w:r w:rsidRPr="0083137B">
        <w:rPr>
          <w:rFonts w:ascii="Times New Roman" w:hAnsi="Times New Roman" w:cs="Times New Roman"/>
          <w:b/>
          <w:bCs/>
          <w:sz w:val="20"/>
          <w:szCs w:val="20"/>
          <w:lang w:val="en-US"/>
        </w:rPr>
        <w:t>Comment 1:</w:t>
      </w:r>
      <w:r>
        <w:rPr>
          <w:rFonts w:ascii="Times New Roman" w:hAnsi="Times New Roman" w:cs="Times New Roman"/>
          <w:b/>
          <w:bCs/>
          <w:sz w:val="20"/>
          <w:szCs w:val="20"/>
          <w:lang w:val="en-US"/>
        </w:rPr>
        <w:t xml:space="preserve"> </w:t>
      </w:r>
      <w:r w:rsidR="0083137B" w:rsidRPr="0083137B">
        <w:rPr>
          <w:rFonts w:ascii="Times New Roman" w:hAnsi="Times New Roman" w:cs="Times New Roman"/>
          <w:i/>
          <w:iCs/>
          <w:sz w:val="20"/>
          <w:szCs w:val="20"/>
          <w:lang w:val="en-US"/>
        </w:rPr>
        <w:t xml:space="preserve">Overall, the work on cataloging tacrolimus literature is of interest, but the choice of the four models for the shiny interface seems arbitrary. </w:t>
      </w:r>
    </w:p>
    <w:p w14:paraId="652FC8CC" w14:textId="2779899A" w:rsidR="00440D75" w:rsidRDefault="00440D75" w:rsidP="00440D75">
      <w:pPr>
        <w:spacing w:after="120" w:line="276" w:lineRule="auto"/>
        <w:ind w:firstLine="708"/>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For computational reasons, it was </w:t>
      </w:r>
      <w:r w:rsidR="00B85A71">
        <w:rPr>
          <w:rFonts w:ascii="Times New Roman" w:hAnsi="Times New Roman" w:cs="Times New Roman"/>
          <w:sz w:val="20"/>
          <w:szCs w:val="20"/>
          <w:lang w:val="en-US"/>
        </w:rPr>
        <w:t xml:space="preserve">not </w:t>
      </w:r>
      <w:r>
        <w:rPr>
          <w:rFonts w:ascii="Times New Roman" w:hAnsi="Times New Roman" w:cs="Times New Roman"/>
          <w:sz w:val="20"/>
          <w:szCs w:val="20"/>
          <w:lang w:val="en-US"/>
        </w:rPr>
        <w:t xml:space="preserve">possible to include all 80 identified models. Hence, the sample/patient ratio served as an arbitrary selection criterion to include four models in the software tool. </w:t>
      </w:r>
      <w:r w:rsidR="00C16178">
        <w:rPr>
          <w:rFonts w:ascii="Times New Roman" w:hAnsi="Times New Roman" w:cs="Times New Roman"/>
          <w:sz w:val="20"/>
          <w:szCs w:val="20"/>
          <w:lang w:val="en-US"/>
        </w:rPr>
        <w:t xml:space="preserve">We acknowledge this limitation of our work and have therefore </w:t>
      </w:r>
      <w:r>
        <w:rPr>
          <w:rFonts w:ascii="Times New Roman" w:hAnsi="Times New Roman" w:cs="Times New Roman"/>
          <w:sz w:val="20"/>
          <w:szCs w:val="20"/>
          <w:lang w:val="en-US"/>
        </w:rPr>
        <w:t xml:space="preserve">pointed </w:t>
      </w:r>
      <w:r w:rsidR="00C16178">
        <w:rPr>
          <w:rFonts w:ascii="Times New Roman" w:hAnsi="Times New Roman" w:cs="Times New Roman"/>
          <w:sz w:val="20"/>
          <w:szCs w:val="20"/>
          <w:lang w:val="en-US"/>
        </w:rPr>
        <w:t xml:space="preserve">it </w:t>
      </w:r>
      <w:r>
        <w:rPr>
          <w:rFonts w:ascii="Times New Roman" w:hAnsi="Times New Roman" w:cs="Times New Roman"/>
          <w:sz w:val="20"/>
          <w:szCs w:val="20"/>
          <w:lang w:val="en-US"/>
        </w:rPr>
        <w:t xml:space="preserve">out in the </w:t>
      </w:r>
      <w:r w:rsidR="00C16178">
        <w:rPr>
          <w:rFonts w:ascii="Times New Roman" w:hAnsi="Times New Roman" w:cs="Times New Roman"/>
          <w:sz w:val="20"/>
          <w:szCs w:val="20"/>
          <w:lang w:val="en-US"/>
        </w:rPr>
        <w:t>D</w:t>
      </w:r>
      <w:r>
        <w:rPr>
          <w:rFonts w:ascii="Times New Roman" w:hAnsi="Times New Roman" w:cs="Times New Roman"/>
          <w:sz w:val="20"/>
          <w:szCs w:val="20"/>
          <w:lang w:val="en-US"/>
        </w:rPr>
        <w:t>iscussion</w:t>
      </w:r>
      <w:r w:rsidR="000429F6">
        <w:rPr>
          <w:rFonts w:ascii="Times New Roman" w:hAnsi="Times New Roman" w:cs="Times New Roman"/>
          <w:sz w:val="20"/>
          <w:szCs w:val="20"/>
          <w:lang w:val="en-US"/>
        </w:rPr>
        <w:t>.</w:t>
      </w:r>
      <w:r>
        <w:rPr>
          <w:rFonts w:ascii="Times New Roman" w:hAnsi="Times New Roman" w:cs="Times New Roman"/>
          <w:sz w:val="20"/>
          <w:szCs w:val="20"/>
          <w:lang w:val="en-US"/>
        </w:rPr>
        <w:t xml:space="preserve"> </w:t>
      </w:r>
      <w:r w:rsidR="000429F6">
        <w:rPr>
          <w:rFonts w:ascii="Times New Roman" w:hAnsi="Times New Roman" w:cs="Times New Roman"/>
          <w:sz w:val="20"/>
          <w:szCs w:val="20"/>
          <w:lang w:val="en-US"/>
        </w:rPr>
        <w:t>[Page 1</w:t>
      </w:r>
      <w:r w:rsidR="00695A33">
        <w:rPr>
          <w:rFonts w:ascii="Times New Roman" w:hAnsi="Times New Roman" w:cs="Times New Roman"/>
          <w:sz w:val="20"/>
          <w:szCs w:val="20"/>
          <w:lang w:val="en-US"/>
        </w:rPr>
        <w:t>8</w:t>
      </w:r>
      <w:r w:rsidR="000429F6">
        <w:rPr>
          <w:rFonts w:ascii="Times New Roman" w:hAnsi="Times New Roman" w:cs="Times New Roman"/>
          <w:sz w:val="20"/>
          <w:szCs w:val="20"/>
          <w:lang w:val="en-US"/>
        </w:rPr>
        <w:t xml:space="preserve"> of 27, </w:t>
      </w:r>
      <w:r>
        <w:rPr>
          <w:rFonts w:ascii="Times New Roman" w:hAnsi="Times New Roman" w:cs="Times New Roman"/>
          <w:sz w:val="20"/>
          <w:szCs w:val="20"/>
          <w:lang w:val="en-US"/>
        </w:rPr>
        <w:t>line</w:t>
      </w:r>
      <w:r w:rsidR="000429F6">
        <w:rPr>
          <w:rFonts w:ascii="Times New Roman" w:hAnsi="Times New Roman" w:cs="Times New Roman"/>
          <w:sz w:val="20"/>
          <w:szCs w:val="20"/>
          <w:lang w:val="en-US"/>
        </w:rPr>
        <w:t>s</w:t>
      </w:r>
      <w:r>
        <w:rPr>
          <w:rFonts w:ascii="Times New Roman" w:hAnsi="Times New Roman" w:cs="Times New Roman"/>
          <w:sz w:val="20"/>
          <w:szCs w:val="20"/>
          <w:lang w:val="en-US"/>
        </w:rPr>
        <w:t xml:space="preserve"> </w:t>
      </w:r>
      <w:r w:rsidRPr="00A81128">
        <w:rPr>
          <w:rFonts w:ascii="Times New Roman" w:hAnsi="Times New Roman" w:cs="Times New Roman"/>
          <w:color w:val="000000" w:themeColor="text1"/>
          <w:sz w:val="20"/>
          <w:szCs w:val="20"/>
          <w:lang w:val="en-US"/>
        </w:rPr>
        <w:t>3</w:t>
      </w:r>
      <w:r w:rsidR="00695A33">
        <w:rPr>
          <w:rFonts w:ascii="Times New Roman" w:hAnsi="Times New Roman" w:cs="Times New Roman"/>
          <w:color w:val="000000" w:themeColor="text1"/>
          <w:sz w:val="20"/>
          <w:szCs w:val="20"/>
          <w:lang w:val="en-US"/>
        </w:rPr>
        <w:t>81</w:t>
      </w:r>
      <w:r w:rsidR="00295841">
        <w:rPr>
          <w:rFonts w:ascii="Times New Roman" w:hAnsi="Times New Roman" w:cs="Times New Roman"/>
          <w:sz w:val="20"/>
          <w:szCs w:val="20"/>
          <w:lang w:val="en-US"/>
        </w:rPr>
        <w:t>–38</w:t>
      </w:r>
      <w:r w:rsidR="00695A33">
        <w:rPr>
          <w:rFonts w:ascii="Times New Roman" w:hAnsi="Times New Roman" w:cs="Times New Roman"/>
          <w:sz w:val="20"/>
          <w:szCs w:val="20"/>
          <w:lang w:val="en-US"/>
        </w:rPr>
        <w:t>5</w:t>
      </w:r>
      <w:r w:rsidR="000429F6" w:rsidRPr="00A81128">
        <w:rPr>
          <w:rFonts w:ascii="Times New Roman" w:hAnsi="Times New Roman" w:cs="Times New Roman"/>
          <w:color w:val="000000" w:themeColor="text1"/>
          <w:sz w:val="20"/>
          <w:szCs w:val="20"/>
          <w:lang w:val="en-US"/>
        </w:rPr>
        <w:t>]</w:t>
      </w:r>
      <w:r w:rsidRPr="00A81128">
        <w:rPr>
          <w:rFonts w:ascii="Times New Roman" w:hAnsi="Times New Roman" w:cs="Times New Roman"/>
          <w:color w:val="000000" w:themeColor="text1"/>
          <w:sz w:val="20"/>
          <w:szCs w:val="20"/>
          <w:lang w:val="en-US"/>
        </w:rPr>
        <w:t>.</w:t>
      </w:r>
    </w:p>
    <w:p w14:paraId="0F405C89" w14:textId="77777777" w:rsidR="00440D75" w:rsidRDefault="00440D75" w:rsidP="00BB093B">
      <w:pPr>
        <w:spacing w:after="120" w:line="276" w:lineRule="auto"/>
        <w:jc w:val="both"/>
        <w:rPr>
          <w:rFonts w:ascii="Times New Roman" w:hAnsi="Times New Roman" w:cs="Times New Roman"/>
          <w:i/>
          <w:iCs/>
          <w:sz w:val="20"/>
          <w:szCs w:val="20"/>
          <w:lang w:val="en-US"/>
        </w:rPr>
      </w:pPr>
    </w:p>
    <w:p w14:paraId="60F5D78F" w14:textId="77777777" w:rsidR="00440D75" w:rsidRDefault="00440D75" w:rsidP="00BB093B">
      <w:pPr>
        <w:spacing w:after="120" w:line="276" w:lineRule="auto"/>
        <w:jc w:val="both"/>
        <w:rPr>
          <w:rFonts w:ascii="Times New Roman" w:hAnsi="Times New Roman" w:cs="Times New Roman"/>
          <w:i/>
          <w:iCs/>
          <w:sz w:val="20"/>
          <w:szCs w:val="20"/>
          <w:lang w:val="en-US"/>
        </w:rPr>
      </w:pPr>
      <w:r w:rsidRPr="001016C2">
        <w:rPr>
          <w:rFonts w:ascii="Times New Roman" w:hAnsi="Times New Roman" w:cs="Times New Roman"/>
          <w:b/>
          <w:bCs/>
          <w:sz w:val="20"/>
          <w:szCs w:val="20"/>
          <w:lang w:val="en-US"/>
        </w:rPr>
        <w:t>Comment 2:</w:t>
      </w:r>
      <w:r>
        <w:rPr>
          <w:rFonts w:ascii="Times New Roman" w:hAnsi="Times New Roman" w:cs="Times New Roman"/>
          <w:sz w:val="20"/>
          <w:szCs w:val="20"/>
          <w:lang w:val="en-US"/>
        </w:rPr>
        <w:t xml:space="preserve"> </w:t>
      </w:r>
      <w:r w:rsidR="0083137B" w:rsidRPr="0083137B">
        <w:rPr>
          <w:rFonts w:ascii="Times New Roman" w:hAnsi="Times New Roman" w:cs="Times New Roman"/>
          <w:i/>
          <w:iCs/>
          <w:sz w:val="20"/>
          <w:szCs w:val="20"/>
          <w:lang w:val="en-US"/>
        </w:rPr>
        <w:t>I am very surprised that ISBA (https://pharmaco.chu-limoges.fr/) was not compared to the other tools mentioned. Indeed, this publicly available website has been performing immunosupressant dose adjustment for over 20 years and offers numerous models for various indications of immunosuppressants (~1500 requests for tacrolimus per year). Addition of this program in benchmark is essential.</w:t>
      </w:r>
    </w:p>
    <w:p w14:paraId="05753F49" w14:textId="4CD54FF3" w:rsidR="00443E03" w:rsidRDefault="00443E03" w:rsidP="00440D75">
      <w:pPr>
        <w:spacing w:after="120" w:line="276" w:lineRule="auto"/>
        <w:ind w:firstLine="708"/>
        <w:jc w:val="both"/>
        <w:rPr>
          <w:rFonts w:ascii="Times New Roman" w:hAnsi="Times New Roman" w:cs="Times New Roman"/>
          <w:sz w:val="20"/>
          <w:szCs w:val="20"/>
          <w:lang w:val="en-US"/>
        </w:rPr>
      </w:pPr>
      <w:r>
        <w:rPr>
          <w:rFonts w:ascii="Times New Roman" w:hAnsi="Times New Roman" w:cs="Times New Roman"/>
          <w:sz w:val="20"/>
          <w:szCs w:val="20"/>
          <w:lang w:val="en-US"/>
        </w:rPr>
        <w:t>Thank you for this important comment, which was also raised by Reviewer #1</w:t>
      </w:r>
      <w:r w:rsidR="00B44FEF">
        <w:rPr>
          <w:rFonts w:ascii="Times New Roman" w:hAnsi="Times New Roman" w:cs="Times New Roman"/>
          <w:sz w:val="20"/>
          <w:szCs w:val="20"/>
          <w:lang w:val="en-US"/>
        </w:rPr>
        <w:t xml:space="preserve"> (Comment 3; </w:t>
      </w:r>
      <w:r w:rsidR="00B44FEF" w:rsidRPr="00BA4559">
        <w:rPr>
          <w:rFonts w:ascii="Times New Roman" w:hAnsi="Times New Roman" w:cs="Times New Roman"/>
          <w:i/>
          <w:iCs/>
          <w:sz w:val="20"/>
          <w:szCs w:val="20"/>
          <w:lang w:val="en-US"/>
        </w:rPr>
        <w:t>cf</w:t>
      </w:r>
      <w:r w:rsidR="00B44FEF">
        <w:rPr>
          <w:rFonts w:ascii="Times New Roman" w:hAnsi="Times New Roman" w:cs="Times New Roman"/>
          <w:sz w:val="20"/>
          <w:szCs w:val="20"/>
          <w:lang w:val="en-US"/>
        </w:rPr>
        <w:t xml:space="preserve">. </w:t>
      </w:r>
      <w:r w:rsidR="00B44FEF" w:rsidRPr="00BA4559">
        <w:rPr>
          <w:rFonts w:ascii="Times New Roman" w:hAnsi="Times New Roman" w:cs="Times New Roman"/>
          <w:i/>
          <w:iCs/>
          <w:sz w:val="20"/>
          <w:szCs w:val="20"/>
          <w:lang w:val="en-US"/>
        </w:rPr>
        <w:t>supra</w:t>
      </w:r>
      <w:r w:rsidR="00B44FEF">
        <w:rPr>
          <w:rFonts w:ascii="Times New Roman" w:hAnsi="Times New Roman" w:cs="Times New Roman"/>
          <w:sz w:val="20"/>
          <w:szCs w:val="20"/>
          <w:lang w:val="en-US"/>
        </w:rPr>
        <w:t>)</w:t>
      </w:r>
      <w:r>
        <w:rPr>
          <w:rFonts w:ascii="Times New Roman" w:hAnsi="Times New Roman" w:cs="Times New Roman"/>
          <w:sz w:val="20"/>
          <w:szCs w:val="20"/>
          <w:lang w:val="en-US"/>
        </w:rPr>
        <w:t xml:space="preserve">. </w:t>
      </w:r>
      <w:r w:rsidR="00B44FEF">
        <w:rPr>
          <w:rFonts w:ascii="Times New Roman" w:hAnsi="Times New Roman" w:cs="Times New Roman"/>
          <w:sz w:val="20"/>
          <w:szCs w:val="20"/>
          <w:lang w:val="en-US"/>
        </w:rPr>
        <w:t>The provider of ISBA participated in our survey and the results are included in the revised manuscript.</w:t>
      </w:r>
    </w:p>
    <w:p w14:paraId="40D94674" w14:textId="77777777" w:rsidR="00440D75" w:rsidRDefault="00440D75" w:rsidP="00BB093B">
      <w:pPr>
        <w:spacing w:after="120" w:line="276" w:lineRule="auto"/>
        <w:jc w:val="both"/>
        <w:rPr>
          <w:rFonts w:ascii="Times New Roman" w:hAnsi="Times New Roman" w:cs="Times New Roman"/>
          <w:i/>
          <w:iCs/>
          <w:sz w:val="20"/>
          <w:szCs w:val="20"/>
          <w:lang w:val="en-US"/>
        </w:rPr>
      </w:pPr>
    </w:p>
    <w:p w14:paraId="145FE670" w14:textId="3278FEF8" w:rsidR="00440D75" w:rsidRDefault="00440D75" w:rsidP="00BB093B">
      <w:pPr>
        <w:spacing w:after="120" w:line="276" w:lineRule="auto"/>
        <w:jc w:val="both"/>
        <w:rPr>
          <w:rFonts w:ascii="Times New Roman" w:hAnsi="Times New Roman" w:cs="Times New Roman"/>
          <w:i/>
          <w:iCs/>
          <w:sz w:val="20"/>
          <w:szCs w:val="20"/>
          <w:lang w:val="en-US"/>
        </w:rPr>
      </w:pPr>
      <w:r w:rsidRPr="00B02A45">
        <w:rPr>
          <w:rFonts w:ascii="Times New Roman" w:hAnsi="Times New Roman" w:cs="Times New Roman"/>
          <w:b/>
          <w:bCs/>
          <w:sz w:val="20"/>
          <w:szCs w:val="20"/>
          <w:lang w:val="en-US"/>
        </w:rPr>
        <w:t>Comment 3</w:t>
      </w:r>
      <w:r w:rsidRPr="006635F9">
        <w:rPr>
          <w:rFonts w:ascii="Times New Roman" w:hAnsi="Times New Roman" w:cs="Times New Roman"/>
          <w:b/>
          <w:bCs/>
          <w:sz w:val="20"/>
          <w:szCs w:val="20"/>
          <w:lang w:val="en-US"/>
        </w:rPr>
        <w:t>:</w:t>
      </w:r>
      <w:r>
        <w:rPr>
          <w:rFonts w:ascii="Times New Roman" w:hAnsi="Times New Roman" w:cs="Times New Roman"/>
          <w:sz w:val="20"/>
          <w:szCs w:val="20"/>
          <w:lang w:val="en-US"/>
        </w:rPr>
        <w:t xml:space="preserve"> </w:t>
      </w:r>
      <w:r w:rsidR="0083137B" w:rsidRPr="0083137B">
        <w:rPr>
          <w:rFonts w:ascii="Times New Roman" w:hAnsi="Times New Roman" w:cs="Times New Roman"/>
          <w:i/>
          <w:iCs/>
          <w:sz w:val="20"/>
          <w:szCs w:val="20"/>
          <w:lang w:val="en-US"/>
        </w:rPr>
        <w:t>I am concerned that the program developed only considers C0, even though recent studies (PMID: 37082913) and consensus conferences have shown that AUC is a better marker of tacrolimus exposure.</w:t>
      </w:r>
    </w:p>
    <w:p w14:paraId="0891075C" w14:textId="0D9E559B" w:rsidR="00440D75" w:rsidRDefault="00440D75" w:rsidP="00BA4559">
      <w:pPr>
        <w:spacing w:after="120" w:line="276" w:lineRule="auto"/>
        <w:ind w:firstLine="708"/>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The software tool offers a visual representation of the probability of target attainment (PTA) over time, which is </w:t>
      </w:r>
      <w:r w:rsidR="00986B93">
        <w:rPr>
          <w:rFonts w:ascii="Times New Roman" w:hAnsi="Times New Roman" w:cs="Times New Roman"/>
          <w:sz w:val="20"/>
          <w:szCs w:val="20"/>
          <w:lang w:val="en-US"/>
        </w:rPr>
        <w:t>indeed</w:t>
      </w:r>
      <w:r>
        <w:rPr>
          <w:rFonts w:ascii="Times New Roman" w:hAnsi="Times New Roman" w:cs="Times New Roman"/>
          <w:sz w:val="20"/>
          <w:szCs w:val="20"/>
          <w:lang w:val="en-US"/>
        </w:rPr>
        <w:t xml:space="preserve"> based on a C0 target. The user can define an exposure range (e.g.</w:t>
      </w:r>
      <w:r w:rsidR="00D7677D">
        <w:rPr>
          <w:rFonts w:ascii="Times New Roman" w:hAnsi="Times New Roman" w:cs="Times New Roman"/>
          <w:sz w:val="20"/>
          <w:szCs w:val="20"/>
          <w:lang w:val="en-US"/>
        </w:rPr>
        <w:t>,</w:t>
      </w:r>
      <w:r>
        <w:rPr>
          <w:rFonts w:ascii="Times New Roman" w:hAnsi="Times New Roman" w:cs="Times New Roman"/>
          <w:sz w:val="20"/>
          <w:szCs w:val="20"/>
          <w:lang w:val="en-US"/>
        </w:rPr>
        <w:t xml:space="preserve"> 5</w:t>
      </w:r>
      <w:r w:rsidR="00D7677D">
        <w:rPr>
          <w:rFonts w:ascii="Times New Roman" w:hAnsi="Times New Roman" w:cs="Times New Roman"/>
          <w:sz w:val="20"/>
          <w:szCs w:val="20"/>
          <w:lang w:val="en-US"/>
        </w:rPr>
        <w:t>–</w:t>
      </w:r>
      <w:r>
        <w:rPr>
          <w:rFonts w:ascii="Times New Roman" w:hAnsi="Times New Roman" w:cs="Times New Roman"/>
          <w:sz w:val="20"/>
          <w:szCs w:val="20"/>
          <w:lang w:val="en-US"/>
        </w:rPr>
        <w:t>10</w:t>
      </w:r>
      <w:r w:rsidR="00D7677D">
        <w:rPr>
          <w:rFonts w:ascii="Times New Roman" w:hAnsi="Times New Roman" w:cs="Times New Roman"/>
          <w:sz w:val="20"/>
          <w:szCs w:val="20"/>
          <w:lang w:val="en-US"/>
        </w:rPr>
        <w:t> </w:t>
      </w:r>
      <w:r>
        <w:rPr>
          <w:rFonts w:ascii="Times New Roman" w:hAnsi="Times New Roman" w:cs="Times New Roman"/>
          <w:sz w:val="20"/>
          <w:szCs w:val="20"/>
          <w:lang w:val="en-US"/>
        </w:rPr>
        <w:t>ng/ml) and</w:t>
      </w:r>
      <w:r w:rsidR="00F30AC9">
        <w:rPr>
          <w:rFonts w:ascii="Times New Roman" w:hAnsi="Times New Roman" w:cs="Times New Roman"/>
          <w:sz w:val="20"/>
          <w:szCs w:val="20"/>
          <w:lang w:val="en-US"/>
        </w:rPr>
        <w:t xml:space="preserve"> subsequently</w:t>
      </w:r>
      <w:r w:rsidR="00B24E6E">
        <w:rPr>
          <w:rFonts w:ascii="Times New Roman" w:hAnsi="Times New Roman" w:cs="Times New Roman"/>
          <w:sz w:val="20"/>
          <w:szCs w:val="20"/>
          <w:lang w:val="en-US"/>
        </w:rPr>
        <w:t>,</w:t>
      </w:r>
      <w:r>
        <w:rPr>
          <w:rFonts w:ascii="Times New Roman" w:hAnsi="Times New Roman" w:cs="Times New Roman"/>
          <w:sz w:val="20"/>
          <w:szCs w:val="20"/>
          <w:lang w:val="en-US"/>
        </w:rPr>
        <w:t xml:space="preserve"> the PTA is calculated. We </w:t>
      </w:r>
      <w:r w:rsidR="00B24E6E">
        <w:rPr>
          <w:rFonts w:ascii="Times New Roman" w:hAnsi="Times New Roman" w:cs="Times New Roman"/>
          <w:sz w:val="20"/>
          <w:szCs w:val="20"/>
          <w:lang w:val="en-US"/>
        </w:rPr>
        <w:t>acknowledge</w:t>
      </w:r>
      <w:r>
        <w:rPr>
          <w:rFonts w:ascii="Times New Roman" w:hAnsi="Times New Roman" w:cs="Times New Roman"/>
          <w:sz w:val="20"/>
          <w:szCs w:val="20"/>
          <w:lang w:val="en-US"/>
        </w:rPr>
        <w:t xml:space="preserve"> that overall </w:t>
      </w:r>
      <w:r w:rsidR="00102FA2">
        <w:rPr>
          <w:rFonts w:ascii="Times New Roman" w:hAnsi="Times New Roman" w:cs="Times New Roman"/>
          <w:sz w:val="20"/>
          <w:szCs w:val="20"/>
          <w:lang w:val="en-US"/>
        </w:rPr>
        <w:t xml:space="preserve">tacrolimus </w:t>
      </w:r>
      <w:r>
        <w:rPr>
          <w:rFonts w:ascii="Times New Roman" w:hAnsi="Times New Roman" w:cs="Times New Roman"/>
          <w:sz w:val="20"/>
          <w:szCs w:val="20"/>
          <w:lang w:val="en-US"/>
        </w:rPr>
        <w:t xml:space="preserve">exposure (AUC) </w:t>
      </w:r>
      <w:r w:rsidR="002F4917">
        <w:rPr>
          <w:rFonts w:ascii="Times New Roman" w:hAnsi="Times New Roman" w:cs="Times New Roman"/>
          <w:sz w:val="20"/>
          <w:szCs w:val="20"/>
          <w:lang w:val="en-US"/>
        </w:rPr>
        <w:t>may be</w:t>
      </w:r>
      <w:r>
        <w:rPr>
          <w:rFonts w:ascii="Times New Roman" w:hAnsi="Times New Roman" w:cs="Times New Roman"/>
          <w:sz w:val="20"/>
          <w:szCs w:val="20"/>
          <w:lang w:val="en-US"/>
        </w:rPr>
        <w:t xml:space="preserve"> a better </w:t>
      </w:r>
      <w:r w:rsidR="000B3750">
        <w:rPr>
          <w:rFonts w:ascii="Times New Roman" w:hAnsi="Times New Roman" w:cs="Times New Roman"/>
          <w:sz w:val="20"/>
          <w:szCs w:val="20"/>
          <w:lang w:val="en-US"/>
        </w:rPr>
        <w:t xml:space="preserve">predictor </w:t>
      </w:r>
      <w:r>
        <w:rPr>
          <w:rFonts w:ascii="Times New Roman" w:hAnsi="Times New Roman" w:cs="Times New Roman"/>
          <w:sz w:val="20"/>
          <w:szCs w:val="20"/>
          <w:lang w:val="en-US"/>
        </w:rPr>
        <w:t xml:space="preserve">of </w:t>
      </w:r>
      <w:r w:rsidR="00102FA2">
        <w:rPr>
          <w:rFonts w:ascii="Times New Roman" w:hAnsi="Times New Roman" w:cs="Times New Roman"/>
          <w:sz w:val="20"/>
          <w:szCs w:val="20"/>
          <w:lang w:val="en-US"/>
        </w:rPr>
        <w:t>treatment outcome</w:t>
      </w:r>
      <w:r w:rsidR="001C7F7B">
        <w:rPr>
          <w:rFonts w:ascii="Times New Roman" w:hAnsi="Times New Roman" w:cs="Times New Roman"/>
          <w:sz w:val="20"/>
          <w:szCs w:val="20"/>
          <w:lang w:val="en-US"/>
        </w:rPr>
        <w:t xml:space="preserve">. </w:t>
      </w:r>
      <w:r w:rsidR="00C7204A">
        <w:rPr>
          <w:rFonts w:ascii="Times New Roman" w:hAnsi="Times New Roman" w:cs="Times New Roman"/>
          <w:sz w:val="20"/>
          <w:szCs w:val="20"/>
          <w:lang w:val="en-US"/>
        </w:rPr>
        <w:t>Nevertheless, C0 is still widely used as an exposure target in daily clinical care</w:t>
      </w:r>
      <w:r w:rsidR="00B41B82">
        <w:rPr>
          <w:rFonts w:ascii="Times New Roman" w:hAnsi="Times New Roman" w:cs="Times New Roman"/>
          <w:sz w:val="20"/>
          <w:szCs w:val="20"/>
          <w:lang w:val="en-US"/>
        </w:rPr>
        <w:t>, also in UZ Leuven</w:t>
      </w:r>
      <w:r w:rsidR="00760421">
        <w:rPr>
          <w:rFonts w:ascii="Times New Roman" w:hAnsi="Times New Roman" w:cs="Times New Roman"/>
          <w:sz w:val="20"/>
          <w:szCs w:val="20"/>
          <w:lang w:val="en-US"/>
        </w:rPr>
        <w:t xml:space="preserve">, </w:t>
      </w:r>
      <w:r w:rsidR="002D45CA">
        <w:rPr>
          <w:rFonts w:ascii="Times New Roman" w:hAnsi="Times New Roman" w:cs="Times New Roman"/>
          <w:sz w:val="20"/>
          <w:szCs w:val="20"/>
          <w:lang w:val="en-US"/>
        </w:rPr>
        <w:t xml:space="preserve">which is why </w:t>
      </w:r>
      <w:r w:rsidR="00F134A6">
        <w:rPr>
          <w:rFonts w:ascii="Times New Roman" w:hAnsi="Times New Roman" w:cs="Times New Roman"/>
          <w:sz w:val="20"/>
          <w:szCs w:val="20"/>
          <w:lang w:val="en-US"/>
        </w:rPr>
        <w:t>this first version of our software tool relies on (user-defined) C0 targets</w:t>
      </w:r>
      <w:r w:rsidR="00D612B2">
        <w:rPr>
          <w:rFonts w:ascii="Times New Roman" w:hAnsi="Times New Roman" w:cs="Times New Roman"/>
          <w:sz w:val="20"/>
          <w:szCs w:val="20"/>
          <w:lang w:val="en-US"/>
        </w:rPr>
        <w:t>.</w:t>
      </w:r>
      <w:r w:rsidR="00386AA8">
        <w:rPr>
          <w:rFonts w:ascii="Times New Roman" w:hAnsi="Times New Roman" w:cs="Times New Roman"/>
          <w:sz w:val="20"/>
          <w:szCs w:val="20"/>
          <w:lang w:val="en-US"/>
        </w:rPr>
        <w:t xml:space="preserve"> We acknowledge this </w:t>
      </w:r>
      <w:r w:rsidR="00941F76">
        <w:rPr>
          <w:rFonts w:ascii="Times New Roman" w:hAnsi="Times New Roman" w:cs="Times New Roman"/>
          <w:sz w:val="20"/>
          <w:szCs w:val="20"/>
          <w:lang w:val="en-US"/>
        </w:rPr>
        <w:t>in the limitations section of the Discussion, and stressed the importance and need to validate the performance for AUC-targeted dosing as evidence is accumulating.</w:t>
      </w:r>
      <w:r w:rsidR="001920C4">
        <w:rPr>
          <w:rFonts w:ascii="Times New Roman" w:hAnsi="Times New Roman" w:cs="Times New Roman"/>
          <w:sz w:val="20"/>
          <w:szCs w:val="20"/>
          <w:lang w:val="en-US"/>
        </w:rPr>
        <w:t xml:space="preserve"> </w:t>
      </w:r>
      <w:r w:rsidR="00FA11CF">
        <w:rPr>
          <w:rFonts w:ascii="Times New Roman" w:hAnsi="Times New Roman" w:cs="Times New Roman"/>
          <w:sz w:val="20"/>
          <w:szCs w:val="20"/>
          <w:lang w:val="en-US"/>
        </w:rPr>
        <w:t>[Page 1</w:t>
      </w:r>
      <w:r w:rsidR="00695A33">
        <w:rPr>
          <w:rFonts w:ascii="Times New Roman" w:hAnsi="Times New Roman" w:cs="Times New Roman"/>
          <w:sz w:val="20"/>
          <w:szCs w:val="20"/>
          <w:lang w:val="en-US"/>
        </w:rPr>
        <w:t>7</w:t>
      </w:r>
      <w:r w:rsidR="00FA11CF">
        <w:rPr>
          <w:rFonts w:ascii="Times New Roman" w:hAnsi="Times New Roman" w:cs="Times New Roman"/>
          <w:sz w:val="20"/>
          <w:szCs w:val="20"/>
          <w:lang w:val="en-US"/>
        </w:rPr>
        <w:t xml:space="preserve"> of 27, lines 3</w:t>
      </w:r>
      <w:r w:rsidR="00695A33">
        <w:rPr>
          <w:rFonts w:ascii="Times New Roman" w:hAnsi="Times New Roman" w:cs="Times New Roman"/>
          <w:sz w:val="20"/>
          <w:szCs w:val="20"/>
          <w:lang w:val="en-US"/>
        </w:rPr>
        <w:t>53</w:t>
      </w:r>
      <w:r w:rsidR="00FA11CF">
        <w:rPr>
          <w:rFonts w:ascii="Times New Roman" w:hAnsi="Times New Roman" w:cs="Times New Roman"/>
          <w:sz w:val="20"/>
          <w:szCs w:val="20"/>
          <w:lang w:val="en-US"/>
        </w:rPr>
        <w:t>−3</w:t>
      </w:r>
      <w:r w:rsidR="00295841">
        <w:rPr>
          <w:rFonts w:ascii="Times New Roman" w:hAnsi="Times New Roman" w:cs="Times New Roman"/>
          <w:sz w:val="20"/>
          <w:szCs w:val="20"/>
          <w:lang w:val="en-US"/>
        </w:rPr>
        <w:t>5</w:t>
      </w:r>
      <w:r w:rsidR="00695A33">
        <w:rPr>
          <w:rFonts w:ascii="Times New Roman" w:hAnsi="Times New Roman" w:cs="Times New Roman"/>
          <w:sz w:val="20"/>
          <w:szCs w:val="20"/>
          <w:lang w:val="en-US"/>
        </w:rPr>
        <w:t>7</w:t>
      </w:r>
      <w:r w:rsidR="00FA11CF">
        <w:rPr>
          <w:rFonts w:ascii="Times New Roman" w:hAnsi="Times New Roman" w:cs="Times New Roman"/>
          <w:sz w:val="20"/>
          <w:szCs w:val="20"/>
          <w:lang w:val="en-US"/>
        </w:rPr>
        <w:t>]</w:t>
      </w:r>
    </w:p>
    <w:p w14:paraId="000FB7A4" w14:textId="77777777" w:rsidR="00440D75" w:rsidRDefault="00440D75" w:rsidP="00BB093B">
      <w:pPr>
        <w:spacing w:after="120" w:line="276" w:lineRule="auto"/>
        <w:jc w:val="both"/>
        <w:rPr>
          <w:rFonts w:ascii="Times New Roman" w:hAnsi="Times New Roman" w:cs="Times New Roman"/>
          <w:i/>
          <w:iCs/>
          <w:sz w:val="20"/>
          <w:szCs w:val="20"/>
          <w:lang w:val="en-US"/>
        </w:rPr>
      </w:pPr>
    </w:p>
    <w:p w14:paraId="63A69408" w14:textId="749A410E" w:rsidR="00565462" w:rsidRDefault="00440D75" w:rsidP="00BB093B">
      <w:pPr>
        <w:spacing w:after="120" w:line="276" w:lineRule="auto"/>
        <w:jc w:val="both"/>
        <w:rPr>
          <w:rFonts w:ascii="Times New Roman" w:hAnsi="Times New Roman" w:cs="Times New Roman"/>
          <w:i/>
          <w:iCs/>
          <w:sz w:val="20"/>
          <w:szCs w:val="20"/>
          <w:lang w:val="en-US"/>
        </w:rPr>
      </w:pPr>
      <w:r w:rsidRPr="006152C2">
        <w:rPr>
          <w:rFonts w:ascii="Times New Roman" w:hAnsi="Times New Roman" w:cs="Times New Roman"/>
          <w:b/>
          <w:bCs/>
          <w:sz w:val="20"/>
          <w:szCs w:val="20"/>
          <w:lang w:val="en-US"/>
        </w:rPr>
        <w:t>Comment 4:</w:t>
      </w:r>
      <w:r w:rsidRPr="006152C2">
        <w:rPr>
          <w:rFonts w:ascii="Times New Roman" w:hAnsi="Times New Roman" w:cs="Times New Roman"/>
          <w:sz w:val="20"/>
          <w:szCs w:val="20"/>
          <w:lang w:val="en-US"/>
        </w:rPr>
        <w:t xml:space="preserve"> </w:t>
      </w:r>
      <w:r w:rsidR="0083137B" w:rsidRPr="0083137B">
        <w:rPr>
          <w:rFonts w:ascii="Times New Roman" w:hAnsi="Times New Roman" w:cs="Times New Roman"/>
          <w:i/>
          <w:iCs/>
          <w:sz w:val="20"/>
          <w:szCs w:val="20"/>
          <w:lang w:val="en-US"/>
        </w:rPr>
        <w:t>The illustration in Figure 6 presents a very strange profile due to the fact that only the trough concentration is available. I would suggest representing only the trough instead of the entire curve, which cannot be accurately drawn from a single sample and</w:t>
      </w:r>
      <w:r w:rsidR="0083137B">
        <w:rPr>
          <w:rFonts w:ascii="Times New Roman" w:hAnsi="Times New Roman" w:cs="Times New Roman"/>
          <w:i/>
          <w:iCs/>
          <w:sz w:val="20"/>
          <w:szCs w:val="20"/>
          <w:lang w:val="en-US"/>
        </w:rPr>
        <w:t xml:space="preserve"> </w:t>
      </w:r>
      <w:r w:rsidR="0083137B" w:rsidRPr="0083137B">
        <w:rPr>
          <w:rFonts w:ascii="Times New Roman" w:hAnsi="Times New Roman" w:cs="Times New Roman"/>
          <w:i/>
          <w:iCs/>
          <w:sz w:val="20"/>
          <w:szCs w:val="20"/>
          <w:lang w:val="en-US"/>
        </w:rPr>
        <w:t>could mislead readers.</w:t>
      </w:r>
    </w:p>
    <w:p w14:paraId="086C56EE" w14:textId="6406AD17" w:rsidR="00565462" w:rsidRDefault="00682CBD" w:rsidP="00BB093B">
      <w:pPr>
        <w:spacing w:after="120" w:line="276" w:lineRule="auto"/>
        <w:jc w:val="both"/>
        <w:rPr>
          <w:rFonts w:ascii="Times New Roman" w:hAnsi="Times New Roman" w:cs="Times New Roman"/>
          <w:sz w:val="20"/>
          <w:szCs w:val="20"/>
          <w:lang w:val="en-US"/>
        </w:rPr>
      </w:pPr>
      <w:r>
        <w:rPr>
          <w:rFonts w:ascii="Times New Roman" w:hAnsi="Times New Roman" w:cs="Times New Roman"/>
          <w:sz w:val="20"/>
          <w:szCs w:val="20"/>
          <w:lang w:val="en-US"/>
        </w:rPr>
        <w:tab/>
        <w:t xml:space="preserve">We agree with the Reviewer that optimal sampling times are crucial in order to </w:t>
      </w:r>
      <w:r w:rsidR="002E20BB">
        <w:rPr>
          <w:rFonts w:ascii="Times New Roman" w:hAnsi="Times New Roman" w:cs="Times New Roman"/>
          <w:sz w:val="20"/>
          <w:szCs w:val="20"/>
          <w:lang w:val="en-US"/>
        </w:rPr>
        <w:t xml:space="preserve">obtain </w:t>
      </w:r>
      <w:r>
        <w:rPr>
          <w:rFonts w:ascii="Times New Roman" w:hAnsi="Times New Roman" w:cs="Times New Roman"/>
          <w:sz w:val="20"/>
          <w:szCs w:val="20"/>
          <w:lang w:val="en-US"/>
        </w:rPr>
        <w:t xml:space="preserve">reliable </w:t>
      </w:r>
      <w:r w:rsidR="002E20BB">
        <w:rPr>
          <w:rFonts w:ascii="Times New Roman" w:hAnsi="Times New Roman" w:cs="Times New Roman"/>
          <w:sz w:val="20"/>
          <w:szCs w:val="20"/>
          <w:lang w:val="en-US"/>
        </w:rPr>
        <w:t xml:space="preserve">individual </w:t>
      </w:r>
      <w:r>
        <w:rPr>
          <w:rFonts w:ascii="Times New Roman" w:hAnsi="Times New Roman" w:cs="Times New Roman"/>
          <w:sz w:val="20"/>
          <w:szCs w:val="20"/>
          <w:lang w:val="en-US"/>
        </w:rPr>
        <w:t>PK parameter</w:t>
      </w:r>
      <w:r w:rsidR="002E20BB">
        <w:rPr>
          <w:rFonts w:ascii="Times New Roman" w:hAnsi="Times New Roman" w:cs="Times New Roman"/>
          <w:sz w:val="20"/>
          <w:szCs w:val="20"/>
          <w:lang w:val="en-US"/>
        </w:rPr>
        <w:t xml:space="preserve"> estimate</w:t>
      </w:r>
      <w:r>
        <w:rPr>
          <w:rFonts w:ascii="Times New Roman" w:hAnsi="Times New Roman" w:cs="Times New Roman"/>
          <w:sz w:val="20"/>
          <w:szCs w:val="20"/>
          <w:lang w:val="en-US"/>
        </w:rPr>
        <w:t>s.</w:t>
      </w:r>
      <w:r w:rsidR="00820FEA">
        <w:rPr>
          <w:rFonts w:ascii="Times New Roman" w:hAnsi="Times New Roman" w:cs="Times New Roman"/>
          <w:sz w:val="20"/>
          <w:szCs w:val="20"/>
          <w:lang w:val="en-US"/>
        </w:rPr>
        <w:t xml:space="preserve"> Depending on the exposure metric of interest, AUC</w:t>
      </w:r>
      <w:r w:rsidR="00E513D7">
        <w:rPr>
          <w:rFonts w:ascii="Times New Roman" w:hAnsi="Times New Roman" w:cs="Times New Roman"/>
          <w:sz w:val="20"/>
          <w:szCs w:val="20"/>
          <w:lang w:val="en-US"/>
        </w:rPr>
        <w:t xml:space="preserve"> or C0</w:t>
      </w:r>
      <w:r w:rsidR="00820FEA">
        <w:rPr>
          <w:rFonts w:ascii="Times New Roman" w:hAnsi="Times New Roman" w:cs="Times New Roman"/>
          <w:sz w:val="20"/>
          <w:szCs w:val="20"/>
          <w:lang w:val="en-US"/>
        </w:rPr>
        <w:t xml:space="preserve">, </w:t>
      </w:r>
      <w:r w:rsidR="00E513D7">
        <w:rPr>
          <w:rFonts w:ascii="Times New Roman" w:hAnsi="Times New Roman" w:cs="Times New Roman"/>
          <w:sz w:val="20"/>
          <w:szCs w:val="20"/>
          <w:lang w:val="en-US"/>
        </w:rPr>
        <w:t>the user may or may not be interested in accurately estimating all individual PK parameters.</w:t>
      </w:r>
      <w:r>
        <w:rPr>
          <w:rFonts w:ascii="Times New Roman" w:hAnsi="Times New Roman" w:cs="Times New Roman"/>
          <w:sz w:val="20"/>
          <w:szCs w:val="20"/>
          <w:lang w:val="en-US"/>
        </w:rPr>
        <w:t xml:space="preserve"> </w:t>
      </w:r>
      <w:r w:rsidR="003754F6">
        <w:rPr>
          <w:rFonts w:ascii="Times New Roman" w:hAnsi="Times New Roman" w:cs="Times New Roman"/>
          <w:sz w:val="20"/>
          <w:szCs w:val="20"/>
          <w:lang w:val="en-US"/>
        </w:rPr>
        <w:t>While o</w:t>
      </w:r>
      <w:r w:rsidR="00CC50EB">
        <w:rPr>
          <w:rFonts w:ascii="Times New Roman" w:hAnsi="Times New Roman" w:cs="Times New Roman"/>
          <w:sz w:val="20"/>
          <w:szCs w:val="20"/>
          <w:lang w:val="en-US"/>
        </w:rPr>
        <w:t xml:space="preserve">ur </w:t>
      </w:r>
      <w:r w:rsidR="0045190E">
        <w:rPr>
          <w:rFonts w:ascii="Times New Roman" w:hAnsi="Times New Roman" w:cs="Times New Roman"/>
          <w:sz w:val="20"/>
          <w:szCs w:val="20"/>
          <w:lang w:val="en-US"/>
        </w:rPr>
        <w:t xml:space="preserve">software tool includes the default setting, where two trough concentrations </w:t>
      </w:r>
      <w:r w:rsidR="00E87A21">
        <w:rPr>
          <w:rFonts w:ascii="Times New Roman" w:hAnsi="Times New Roman" w:cs="Times New Roman"/>
          <w:sz w:val="20"/>
          <w:szCs w:val="20"/>
          <w:lang w:val="en-US"/>
        </w:rPr>
        <w:t xml:space="preserve">are </w:t>
      </w:r>
      <w:r w:rsidR="0045190E">
        <w:rPr>
          <w:rFonts w:ascii="Times New Roman" w:hAnsi="Times New Roman" w:cs="Times New Roman"/>
          <w:sz w:val="20"/>
          <w:szCs w:val="20"/>
          <w:lang w:val="en-US"/>
        </w:rPr>
        <w:t>used to estimate PK parameters</w:t>
      </w:r>
      <w:r w:rsidR="006E6C8A">
        <w:rPr>
          <w:rFonts w:ascii="Times New Roman" w:hAnsi="Times New Roman" w:cs="Times New Roman"/>
          <w:sz w:val="20"/>
          <w:szCs w:val="20"/>
          <w:lang w:val="en-US"/>
        </w:rPr>
        <w:t xml:space="preserve">, </w:t>
      </w:r>
      <w:r w:rsidR="00DC30AD">
        <w:rPr>
          <w:rFonts w:ascii="Times New Roman" w:hAnsi="Times New Roman" w:cs="Times New Roman"/>
          <w:sz w:val="20"/>
          <w:szCs w:val="20"/>
          <w:lang w:val="en-US"/>
        </w:rPr>
        <w:t>the user can adjust these time point in the ‘Targets’ tab</w:t>
      </w:r>
      <w:r w:rsidR="0045190E">
        <w:rPr>
          <w:rFonts w:ascii="Times New Roman" w:hAnsi="Times New Roman" w:cs="Times New Roman"/>
          <w:sz w:val="20"/>
          <w:szCs w:val="20"/>
          <w:lang w:val="en-US"/>
        </w:rPr>
        <w:t xml:space="preserve">. </w:t>
      </w:r>
      <w:r w:rsidR="00091910">
        <w:rPr>
          <w:rFonts w:ascii="Times New Roman" w:hAnsi="Times New Roman" w:cs="Times New Roman"/>
          <w:sz w:val="20"/>
          <w:szCs w:val="20"/>
          <w:lang w:val="en-US"/>
        </w:rPr>
        <w:t>We agree tha</w:t>
      </w:r>
      <w:r w:rsidR="00AB51D4">
        <w:rPr>
          <w:rFonts w:ascii="Times New Roman" w:hAnsi="Times New Roman" w:cs="Times New Roman"/>
          <w:sz w:val="20"/>
          <w:szCs w:val="20"/>
          <w:lang w:val="en-US"/>
        </w:rPr>
        <w:t xml:space="preserve">t </w:t>
      </w:r>
      <w:r w:rsidR="00A013D0">
        <w:rPr>
          <w:rFonts w:ascii="Times New Roman" w:hAnsi="Times New Roman" w:cs="Times New Roman"/>
          <w:sz w:val="20"/>
          <w:szCs w:val="20"/>
          <w:lang w:val="en-US"/>
        </w:rPr>
        <w:t>the full concentration-time curves may be misleading when suboptimal sampling schedules are</w:t>
      </w:r>
      <w:r w:rsidR="00025B31">
        <w:rPr>
          <w:rFonts w:ascii="Times New Roman" w:hAnsi="Times New Roman" w:cs="Times New Roman"/>
          <w:sz w:val="20"/>
          <w:szCs w:val="20"/>
          <w:lang w:val="en-US"/>
        </w:rPr>
        <w:t xml:space="preserve"> used, yet currently,</w:t>
      </w:r>
      <w:r w:rsidR="00A013D0">
        <w:rPr>
          <w:rFonts w:ascii="Times New Roman" w:hAnsi="Times New Roman" w:cs="Times New Roman"/>
          <w:sz w:val="20"/>
          <w:szCs w:val="20"/>
          <w:lang w:val="en-US"/>
        </w:rPr>
        <w:t xml:space="preserve"> </w:t>
      </w:r>
      <w:r w:rsidR="00025B31">
        <w:rPr>
          <w:rFonts w:ascii="Times New Roman" w:hAnsi="Times New Roman" w:cs="Times New Roman"/>
          <w:sz w:val="20"/>
          <w:szCs w:val="20"/>
          <w:lang w:val="en-US"/>
        </w:rPr>
        <w:t>i</w:t>
      </w:r>
      <w:r w:rsidR="0045190E">
        <w:rPr>
          <w:rFonts w:ascii="Times New Roman" w:hAnsi="Times New Roman" w:cs="Times New Roman"/>
          <w:sz w:val="20"/>
          <w:szCs w:val="20"/>
          <w:lang w:val="en-US"/>
        </w:rPr>
        <w:t xml:space="preserve">n contrast to vancomycin, there is </w:t>
      </w:r>
      <w:r w:rsidR="00100121">
        <w:rPr>
          <w:rFonts w:ascii="Times New Roman" w:hAnsi="Times New Roman" w:cs="Times New Roman"/>
          <w:sz w:val="20"/>
          <w:szCs w:val="20"/>
          <w:lang w:val="en-US"/>
        </w:rPr>
        <w:t>no consensus</w:t>
      </w:r>
      <w:r w:rsidR="0045190E">
        <w:rPr>
          <w:rFonts w:ascii="Times New Roman" w:hAnsi="Times New Roman" w:cs="Times New Roman"/>
          <w:sz w:val="20"/>
          <w:szCs w:val="20"/>
          <w:lang w:val="en-US"/>
        </w:rPr>
        <w:t xml:space="preserve"> </w:t>
      </w:r>
      <w:r w:rsidR="00025B31">
        <w:rPr>
          <w:rFonts w:ascii="Times New Roman" w:hAnsi="Times New Roman" w:cs="Times New Roman"/>
          <w:sz w:val="20"/>
          <w:szCs w:val="20"/>
          <w:lang w:val="en-US"/>
        </w:rPr>
        <w:t xml:space="preserve">on </w:t>
      </w:r>
      <w:r w:rsidR="0045190E">
        <w:rPr>
          <w:rFonts w:ascii="Times New Roman" w:hAnsi="Times New Roman" w:cs="Times New Roman"/>
          <w:sz w:val="20"/>
          <w:szCs w:val="20"/>
          <w:lang w:val="en-US"/>
        </w:rPr>
        <w:t xml:space="preserve">optimal sampling time points for tacrolimus. We </w:t>
      </w:r>
      <w:r w:rsidR="005771D1">
        <w:rPr>
          <w:rFonts w:ascii="Times New Roman" w:hAnsi="Times New Roman" w:cs="Times New Roman"/>
          <w:sz w:val="20"/>
          <w:szCs w:val="20"/>
          <w:lang w:val="en-US"/>
        </w:rPr>
        <w:t>acknowledge the lack of validation of our software tool for C0 and AUC predictions</w:t>
      </w:r>
      <w:r w:rsidR="0045190E">
        <w:rPr>
          <w:rFonts w:ascii="Times New Roman" w:hAnsi="Times New Roman" w:cs="Times New Roman"/>
          <w:sz w:val="20"/>
          <w:szCs w:val="20"/>
          <w:lang w:val="en-US"/>
        </w:rPr>
        <w:t xml:space="preserve"> in the </w:t>
      </w:r>
      <w:r w:rsidR="005771D1">
        <w:rPr>
          <w:rFonts w:ascii="Times New Roman" w:hAnsi="Times New Roman" w:cs="Times New Roman"/>
          <w:sz w:val="20"/>
          <w:szCs w:val="20"/>
          <w:lang w:val="en-US"/>
        </w:rPr>
        <w:t>D</w:t>
      </w:r>
      <w:r w:rsidR="0045190E">
        <w:rPr>
          <w:rFonts w:ascii="Times New Roman" w:hAnsi="Times New Roman" w:cs="Times New Roman"/>
          <w:sz w:val="20"/>
          <w:szCs w:val="20"/>
          <w:lang w:val="en-US"/>
        </w:rPr>
        <w:t xml:space="preserve">iscussion. [Page </w:t>
      </w:r>
      <w:r w:rsidR="00695A33">
        <w:rPr>
          <w:rFonts w:ascii="Times New Roman" w:hAnsi="Times New Roman" w:cs="Times New Roman"/>
          <w:sz w:val="20"/>
          <w:szCs w:val="20"/>
          <w:lang w:val="en-US"/>
        </w:rPr>
        <w:t>17</w:t>
      </w:r>
      <w:r w:rsidR="0045190E">
        <w:rPr>
          <w:rFonts w:ascii="Times New Roman" w:hAnsi="Times New Roman" w:cs="Times New Roman"/>
          <w:sz w:val="20"/>
          <w:szCs w:val="20"/>
          <w:lang w:val="en-US"/>
        </w:rPr>
        <w:t xml:space="preserve"> of 27, line 3</w:t>
      </w:r>
      <w:r w:rsidR="00100121">
        <w:rPr>
          <w:rFonts w:ascii="Times New Roman" w:hAnsi="Times New Roman" w:cs="Times New Roman"/>
          <w:sz w:val="20"/>
          <w:szCs w:val="20"/>
          <w:lang w:val="en-US"/>
        </w:rPr>
        <w:t>3</w:t>
      </w:r>
      <w:r w:rsidR="00695A33">
        <w:rPr>
          <w:rFonts w:ascii="Times New Roman" w:hAnsi="Times New Roman" w:cs="Times New Roman"/>
          <w:sz w:val="20"/>
          <w:szCs w:val="20"/>
          <w:lang w:val="en-US"/>
        </w:rPr>
        <w:t>5</w:t>
      </w:r>
      <w:r w:rsidR="0045190E">
        <w:rPr>
          <w:rFonts w:ascii="Times New Roman" w:hAnsi="Times New Roman" w:cs="Times New Roman"/>
          <w:sz w:val="20"/>
          <w:szCs w:val="20"/>
          <w:lang w:val="en-US"/>
        </w:rPr>
        <w:t>−3</w:t>
      </w:r>
      <w:r w:rsidR="00695A33">
        <w:rPr>
          <w:rFonts w:ascii="Times New Roman" w:hAnsi="Times New Roman" w:cs="Times New Roman"/>
          <w:sz w:val="20"/>
          <w:szCs w:val="20"/>
          <w:lang w:val="en-US"/>
        </w:rPr>
        <w:t>43</w:t>
      </w:r>
      <w:r w:rsidR="0045190E">
        <w:rPr>
          <w:rFonts w:ascii="Times New Roman" w:hAnsi="Times New Roman" w:cs="Times New Roman"/>
          <w:sz w:val="20"/>
          <w:szCs w:val="20"/>
          <w:lang w:val="en-US"/>
        </w:rPr>
        <w:t>]</w:t>
      </w:r>
    </w:p>
    <w:p w14:paraId="54445909" w14:textId="77777777" w:rsidR="00B91706" w:rsidRPr="00682CBD" w:rsidRDefault="00B91706" w:rsidP="00BB093B">
      <w:pPr>
        <w:spacing w:after="120" w:line="276" w:lineRule="auto"/>
        <w:jc w:val="both"/>
        <w:rPr>
          <w:rFonts w:ascii="Times New Roman" w:hAnsi="Times New Roman" w:cs="Times New Roman"/>
          <w:sz w:val="20"/>
          <w:szCs w:val="20"/>
          <w:lang w:val="en-US"/>
        </w:rPr>
      </w:pPr>
    </w:p>
    <w:p w14:paraId="59D3A76D" w14:textId="77777777" w:rsidR="00B91706" w:rsidRDefault="00B91706">
      <w:pPr>
        <w:rPr>
          <w:rFonts w:ascii="Times New Roman" w:hAnsi="Times New Roman" w:cs="Times New Roman"/>
          <w:b/>
          <w:bCs/>
          <w:sz w:val="20"/>
          <w:szCs w:val="20"/>
          <w:lang w:val="en-US"/>
        </w:rPr>
      </w:pPr>
      <w:r>
        <w:rPr>
          <w:rFonts w:ascii="Times New Roman" w:hAnsi="Times New Roman" w:cs="Times New Roman"/>
          <w:b/>
          <w:bCs/>
          <w:sz w:val="20"/>
          <w:szCs w:val="20"/>
          <w:lang w:val="en-US"/>
        </w:rPr>
        <w:br w:type="page"/>
      </w:r>
    </w:p>
    <w:p w14:paraId="727DDB22" w14:textId="2C15C281" w:rsidR="00565462" w:rsidRDefault="00565462" w:rsidP="00BB093B">
      <w:pPr>
        <w:spacing w:after="120" w:line="276" w:lineRule="auto"/>
        <w:jc w:val="both"/>
        <w:rPr>
          <w:rFonts w:ascii="Times New Roman" w:hAnsi="Times New Roman" w:cs="Times New Roman"/>
          <w:i/>
          <w:iCs/>
          <w:sz w:val="20"/>
          <w:szCs w:val="20"/>
          <w:lang w:val="en-US"/>
        </w:rPr>
      </w:pPr>
      <w:r w:rsidRPr="00CC7E38">
        <w:rPr>
          <w:rFonts w:ascii="Times New Roman" w:hAnsi="Times New Roman" w:cs="Times New Roman"/>
          <w:b/>
          <w:bCs/>
          <w:sz w:val="20"/>
          <w:szCs w:val="20"/>
          <w:lang w:val="en-US"/>
        </w:rPr>
        <w:lastRenderedPageBreak/>
        <w:t>Comment 5:</w:t>
      </w:r>
      <w:r w:rsidRPr="00F65575">
        <w:rPr>
          <w:rFonts w:ascii="Times New Roman" w:hAnsi="Times New Roman" w:cs="Times New Roman"/>
          <w:sz w:val="20"/>
          <w:szCs w:val="20"/>
          <w:lang w:val="en-US"/>
        </w:rPr>
        <w:t xml:space="preserve"> </w:t>
      </w:r>
      <w:r w:rsidR="0083137B" w:rsidRPr="0083137B">
        <w:rPr>
          <w:rFonts w:ascii="Times New Roman" w:hAnsi="Times New Roman" w:cs="Times New Roman"/>
          <w:i/>
          <w:iCs/>
          <w:sz w:val="20"/>
          <w:szCs w:val="20"/>
          <w:lang w:val="en-US"/>
        </w:rPr>
        <w:t>The measurement of tacrolimus trough levels in routine care is noisy, and residual variability should be accounted for to show intra-individual variability. The positive aspect of this article is the development of a tool of pedagogical interest, but nothing is done to evaluate its predictive ability. It should be tested on real samples to assess its performance and, if possible, compared to other methods.</w:t>
      </w:r>
    </w:p>
    <w:p w14:paraId="7383E6B5" w14:textId="07DFF88C" w:rsidR="00565462" w:rsidRDefault="006B5BB0" w:rsidP="00565462">
      <w:pPr>
        <w:spacing w:after="120" w:line="276" w:lineRule="auto"/>
        <w:ind w:firstLine="708"/>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We agree with the Reviewer that external evaluation of the predictive performance </w:t>
      </w:r>
      <w:r w:rsidR="003C538E">
        <w:rPr>
          <w:rFonts w:ascii="Times New Roman" w:hAnsi="Times New Roman" w:cs="Times New Roman"/>
          <w:sz w:val="20"/>
          <w:szCs w:val="20"/>
          <w:lang w:val="en-US"/>
        </w:rPr>
        <w:t xml:space="preserve">is </w:t>
      </w:r>
      <w:r>
        <w:rPr>
          <w:rFonts w:ascii="Times New Roman" w:hAnsi="Times New Roman" w:cs="Times New Roman"/>
          <w:sz w:val="20"/>
          <w:szCs w:val="20"/>
          <w:lang w:val="en-US"/>
        </w:rPr>
        <w:t>needed</w:t>
      </w:r>
      <w:r w:rsidR="000C001A">
        <w:rPr>
          <w:rFonts w:ascii="Times New Roman" w:hAnsi="Times New Roman" w:cs="Times New Roman"/>
          <w:sz w:val="20"/>
          <w:szCs w:val="20"/>
          <w:lang w:val="en-US"/>
        </w:rPr>
        <w:t xml:space="preserve">. However, this was outside the scope of </w:t>
      </w:r>
      <w:r w:rsidR="003A78DD">
        <w:rPr>
          <w:rFonts w:ascii="Times New Roman" w:hAnsi="Times New Roman" w:cs="Times New Roman"/>
          <w:sz w:val="20"/>
          <w:szCs w:val="20"/>
          <w:lang w:val="en-US"/>
        </w:rPr>
        <w:t>our systematic review and benchmarking study. As mentioned in our manuscript,</w:t>
      </w:r>
      <w:r w:rsidR="00565462" w:rsidRPr="00F65575">
        <w:rPr>
          <w:rFonts w:ascii="Times New Roman" w:hAnsi="Times New Roman" w:cs="Times New Roman"/>
          <w:sz w:val="20"/>
          <w:szCs w:val="20"/>
          <w:lang w:val="en-US"/>
        </w:rPr>
        <w:t xml:space="preserve"> </w:t>
      </w:r>
      <w:r w:rsidR="003A78DD">
        <w:rPr>
          <w:rFonts w:ascii="Times New Roman" w:hAnsi="Times New Roman" w:cs="Times New Roman"/>
          <w:sz w:val="20"/>
          <w:szCs w:val="20"/>
          <w:lang w:val="en-US"/>
        </w:rPr>
        <w:t>t</w:t>
      </w:r>
      <w:r w:rsidR="00565462" w:rsidRPr="00F65575">
        <w:rPr>
          <w:rFonts w:ascii="Times New Roman" w:hAnsi="Times New Roman" w:cs="Times New Roman"/>
          <w:sz w:val="20"/>
          <w:szCs w:val="20"/>
          <w:lang w:val="en-US"/>
        </w:rPr>
        <w:t>he research tool is not intended for dose individualization during clinical trials or in routine clinical care</w:t>
      </w:r>
      <w:r w:rsidR="00565462">
        <w:rPr>
          <w:rFonts w:ascii="Times New Roman" w:hAnsi="Times New Roman" w:cs="Times New Roman"/>
          <w:sz w:val="20"/>
          <w:szCs w:val="20"/>
          <w:lang w:val="en-US"/>
        </w:rPr>
        <w:t xml:space="preserve">. </w:t>
      </w:r>
      <w:r w:rsidR="00B019A9">
        <w:rPr>
          <w:rFonts w:ascii="Times New Roman" w:hAnsi="Times New Roman" w:cs="Times New Roman"/>
          <w:sz w:val="20"/>
          <w:szCs w:val="20"/>
          <w:lang w:val="en-US"/>
        </w:rPr>
        <w:t>I</w:t>
      </w:r>
      <w:r w:rsidR="00B019A9" w:rsidRPr="00B019A9">
        <w:rPr>
          <w:rFonts w:ascii="Times New Roman" w:hAnsi="Times New Roman" w:cs="Times New Roman"/>
          <w:sz w:val="20"/>
          <w:szCs w:val="20"/>
          <w:lang w:val="en-US"/>
        </w:rPr>
        <w:t>n the absence of external retrospective evaluation of the predictive performance of our software tool, one should refrain from prospective use of the tool in clinical trials and, obviously, clinical practice</w:t>
      </w:r>
      <w:r w:rsidR="00B019A9" w:rsidRPr="00B019A9">
        <w:rPr>
          <w:rFonts w:ascii="Times New Roman" w:hAnsi="Times New Roman" w:cs="Times New Roman"/>
          <w:sz w:val="20"/>
          <w:szCs w:val="20"/>
          <w:lang w:val="en-US"/>
        </w:rPr>
        <w:t xml:space="preserve">. </w:t>
      </w:r>
      <w:r w:rsidR="00565462">
        <w:rPr>
          <w:rFonts w:ascii="Times New Roman" w:hAnsi="Times New Roman" w:cs="Times New Roman"/>
          <w:sz w:val="20"/>
          <w:szCs w:val="20"/>
          <w:lang w:val="en-US"/>
        </w:rPr>
        <w:t>This limitation is mentioned in the discussion</w:t>
      </w:r>
      <w:r w:rsidR="00E77214">
        <w:rPr>
          <w:rFonts w:ascii="Times New Roman" w:hAnsi="Times New Roman" w:cs="Times New Roman"/>
          <w:sz w:val="20"/>
          <w:szCs w:val="20"/>
          <w:lang w:val="en-US"/>
        </w:rPr>
        <w:t>.</w:t>
      </w:r>
      <w:r w:rsidR="00565462">
        <w:rPr>
          <w:rFonts w:ascii="Times New Roman" w:hAnsi="Times New Roman" w:cs="Times New Roman"/>
          <w:sz w:val="20"/>
          <w:szCs w:val="20"/>
          <w:lang w:val="en-US"/>
        </w:rPr>
        <w:t xml:space="preserve"> </w:t>
      </w:r>
      <w:r w:rsidR="00E77214">
        <w:rPr>
          <w:rFonts w:ascii="Times New Roman" w:hAnsi="Times New Roman" w:cs="Times New Roman"/>
          <w:sz w:val="20"/>
          <w:szCs w:val="20"/>
          <w:lang w:val="en-US"/>
        </w:rPr>
        <w:t>[Page 1</w:t>
      </w:r>
      <w:r w:rsidR="00AA74C7">
        <w:rPr>
          <w:rFonts w:ascii="Times New Roman" w:hAnsi="Times New Roman" w:cs="Times New Roman"/>
          <w:sz w:val="20"/>
          <w:szCs w:val="20"/>
          <w:lang w:val="en-US"/>
        </w:rPr>
        <w:t>7</w:t>
      </w:r>
      <w:r w:rsidR="00E77214">
        <w:rPr>
          <w:rFonts w:ascii="Times New Roman" w:hAnsi="Times New Roman" w:cs="Times New Roman"/>
          <w:sz w:val="20"/>
          <w:szCs w:val="20"/>
          <w:lang w:val="en-US"/>
        </w:rPr>
        <w:t xml:space="preserve"> of 27, line </w:t>
      </w:r>
      <w:r w:rsidR="00565462">
        <w:rPr>
          <w:rFonts w:ascii="Times New Roman" w:hAnsi="Times New Roman" w:cs="Times New Roman"/>
          <w:sz w:val="20"/>
          <w:szCs w:val="20"/>
          <w:lang w:val="en-US"/>
        </w:rPr>
        <w:t>3</w:t>
      </w:r>
      <w:r w:rsidR="00AA74C7">
        <w:rPr>
          <w:rFonts w:ascii="Times New Roman" w:hAnsi="Times New Roman" w:cs="Times New Roman"/>
          <w:sz w:val="20"/>
          <w:szCs w:val="20"/>
          <w:lang w:val="en-US"/>
        </w:rPr>
        <w:t>42</w:t>
      </w:r>
      <w:r w:rsidR="00E128E9">
        <w:rPr>
          <w:rFonts w:ascii="Times New Roman" w:hAnsi="Times New Roman" w:cs="Times New Roman"/>
          <w:sz w:val="20"/>
          <w:szCs w:val="20"/>
          <w:lang w:val="en-US"/>
        </w:rPr>
        <w:t>−</w:t>
      </w:r>
      <w:r w:rsidR="00565462">
        <w:rPr>
          <w:rFonts w:ascii="Times New Roman" w:hAnsi="Times New Roman" w:cs="Times New Roman"/>
          <w:sz w:val="20"/>
          <w:szCs w:val="20"/>
          <w:lang w:val="en-US"/>
        </w:rPr>
        <w:t>3</w:t>
      </w:r>
      <w:r w:rsidR="00205CD3">
        <w:rPr>
          <w:rFonts w:ascii="Times New Roman" w:hAnsi="Times New Roman" w:cs="Times New Roman"/>
          <w:sz w:val="20"/>
          <w:szCs w:val="20"/>
          <w:lang w:val="en-US"/>
        </w:rPr>
        <w:t>4</w:t>
      </w:r>
      <w:r w:rsidR="00AA74C7">
        <w:rPr>
          <w:rFonts w:ascii="Times New Roman" w:hAnsi="Times New Roman" w:cs="Times New Roman"/>
          <w:sz w:val="20"/>
          <w:szCs w:val="20"/>
          <w:lang w:val="en-US"/>
        </w:rPr>
        <w:t>6</w:t>
      </w:r>
      <w:r w:rsidR="00E77214">
        <w:rPr>
          <w:rFonts w:ascii="Times New Roman" w:hAnsi="Times New Roman" w:cs="Times New Roman"/>
          <w:sz w:val="20"/>
          <w:szCs w:val="20"/>
          <w:lang w:val="en-US"/>
        </w:rPr>
        <w:t>]</w:t>
      </w:r>
    </w:p>
    <w:p w14:paraId="53D06F66" w14:textId="77777777" w:rsidR="00565462" w:rsidRPr="00BA4559" w:rsidRDefault="00565462" w:rsidP="00BB093B">
      <w:pPr>
        <w:spacing w:after="120" w:line="276" w:lineRule="auto"/>
        <w:jc w:val="both"/>
        <w:rPr>
          <w:rFonts w:ascii="Times New Roman" w:hAnsi="Times New Roman" w:cs="Times New Roman"/>
          <w:sz w:val="20"/>
          <w:szCs w:val="20"/>
          <w:lang w:val="en-US"/>
        </w:rPr>
      </w:pPr>
    </w:p>
    <w:p w14:paraId="3416A277" w14:textId="71234A98" w:rsidR="00565462" w:rsidRDefault="00565462" w:rsidP="00BB093B">
      <w:pPr>
        <w:spacing w:after="120" w:line="276" w:lineRule="auto"/>
        <w:jc w:val="both"/>
        <w:rPr>
          <w:rFonts w:ascii="Times New Roman" w:hAnsi="Times New Roman" w:cs="Times New Roman"/>
          <w:i/>
          <w:iCs/>
          <w:sz w:val="20"/>
          <w:szCs w:val="20"/>
          <w:lang w:val="en-US"/>
        </w:rPr>
      </w:pPr>
      <w:r w:rsidRPr="0041749A">
        <w:rPr>
          <w:rFonts w:ascii="Times New Roman" w:hAnsi="Times New Roman" w:cs="Times New Roman"/>
          <w:b/>
          <w:bCs/>
          <w:sz w:val="20"/>
          <w:szCs w:val="20"/>
          <w:lang w:val="en-US"/>
        </w:rPr>
        <w:t>Comment 6:</w:t>
      </w:r>
      <w:r>
        <w:rPr>
          <w:rFonts w:ascii="Times New Roman" w:hAnsi="Times New Roman" w:cs="Times New Roman"/>
          <w:b/>
          <w:bCs/>
          <w:sz w:val="20"/>
          <w:szCs w:val="20"/>
          <w:lang w:val="en-US"/>
        </w:rPr>
        <w:t xml:space="preserve"> </w:t>
      </w:r>
      <w:r w:rsidR="0083137B" w:rsidRPr="0083137B">
        <w:rPr>
          <w:rFonts w:ascii="Times New Roman" w:hAnsi="Times New Roman" w:cs="Times New Roman"/>
          <w:i/>
          <w:iCs/>
          <w:sz w:val="20"/>
          <w:szCs w:val="20"/>
          <w:lang w:val="en-US"/>
        </w:rPr>
        <w:t>The authors wrote in the discussion, "Fourth, we did not externally validate our software tool since it is not intended for clinical use. It is a research tool that can be used to illustrate the behavior of previously published popPK models." However, the entire paper is written as if the tool would be useful in clinical practice.</w:t>
      </w:r>
    </w:p>
    <w:p w14:paraId="7CF004CF" w14:textId="717B8B22" w:rsidR="00565462" w:rsidRPr="00BA4559" w:rsidRDefault="00565462" w:rsidP="00BA4559">
      <w:pPr>
        <w:spacing w:after="120" w:line="276" w:lineRule="auto"/>
        <w:ind w:firstLine="708"/>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The research tool is intended to explore the pharmacokinetic properties of tacrolimus in various solid organ transplantation settings allowing </w:t>
      </w:r>
      <w:r w:rsidRPr="00FA1EA9">
        <w:rPr>
          <w:rFonts w:ascii="Times New Roman" w:hAnsi="Times New Roman" w:cs="Times New Roman"/>
          <w:i/>
          <w:iCs/>
          <w:sz w:val="20"/>
          <w:szCs w:val="20"/>
          <w:lang w:val="en-US"/>
        </w:rPr>
        <w:t>a priori</w:t>
      </w:r>
      <w:r>
        <w:rPr>
          <w:rFonts w:ascii="Times New Roman" w:hAnsi="Times New Roman" w:cs="Times New Roman"/>
          <w:sz w:val="20"/>
          <w:szCs w:val="20"/>
          <w:lang w:val="en-US"/>
        </w:rPr>
        <w:t xml:space="preserve"> and </w:t>
      </w:r>
      <w:r w:rsidRPr="00FA1EA9">
        <w:rPr>
          <w:rFonts w:ascii="Times New Roman" w:hAnsi="Times New Roman" w:cs="Times New Roman"/>
          <w:i/>
          <w:iCs/>
          <w:sz w:val="20"/>
          <w:szCs w:val="20"/>
          <w:lang w:val="en-US"/>
        </w:rPr>
        <w:t>a posteriori</w:t>
      </w:r>
      <w:r>
        <w:rPr>
          <w:rFonts w:ascii="Times New Roman" w:hAnsi="Times New Roman" w:cs="Times New Roman"/>
          <w:sz w:val="20"/>
          <w:szCs w:val="20"/>
          <w:lang w:val="en-US"/>
        </w:rPr>
        <w:t xml:space="preserve"> simulations</w:t>
      </w:r>
      <w:r w:rsidR="002B48FA">
        <w:rPr>
          <w:rFonts w:ascii="Times New Roman" w:hAnsi="Times New Roman" w:cs="Times New Roman"/>
          <w:sz w:val="20"/>
          <w:szCs w:val="20"/>
          <w:lang w:val="en-US"/>
        </w:rPr>
        <w:t>.</w:t>
      </w:r>
      <w:r>
        <w:rPr>
          <w:rFonts w:ascii="Times New Roman" w:hAnsi="Times New Roman" w:cs="Times New Roman"/>
          <w:sz w:val="20"/>
          <w:szCs w:val="20"/>
          <w:lang w:val="en-US"/>
        </w:rPr>
        <w:t xml:space="preserve"> </w:t>
      </w:r>
      <w:r w:rsidR="00E81742">
        <w:rPr>
          <w:rFonts w:ascii="Times New Roman" w:hAnsi="Times New Roman" w:cs="Times New Roman"/>
          <w:sz w:val="20"/>
          <w:szCs w:val="20"/>
          <w:lang w:val="en-US"/>
        </w:rPr>
        <w:t xml:space="preserve">We demonstrate the use of the research tool with hypothetical individuals rather than patients. </w:t>
      </w:r>
      <w:r w:rsidR="002B48FA">
        <w:rPr>
          <w:rFonts w:ascii="Times New Roman" w:hAnsi="Times New Roman" w:cs="Times New Roman"/>
          <w:sz w:val="20"/>
          <w:szCs w:val="20"/>
          <w:lang w:val="en-US"/>
        </w:rPr>
        <w:t>I</w:t>
      </w:r>
      <w:r w:rsidR="002B48FA" w:rsidRPr="002B48FA">
        <w:rPr>
          <w:rFonts w:ascii="Times New Roman" w:hAnsi="Times New Roman" w:cs="Times New Roman"/>
          <w:sz w:val="20"/>
          <w:szCs w:val="20"/>
          <w:lang w:val="en-US"/>
        </w:rPr>
        <w:t>n the absence of external retrospective evaluation of the predictive performance of our software tool, one should refrain from prospective</w:t>
      </w:r>
      <w:r w:rsidR="002B48FA">
        <w:rPr>
          <w:rFonts w:ascii="Times New Roman" w:hAnsi="Times New Roman" w:cs="Times New Roman"/>
          <w:sz w:val="20"/>
          <w:szCs w:val="20"/>
          <w:lang w:val="en-US"/>
        </w:rPr>
        <w:t>ly</w:t>
      </w:r>
      <w:r w:rsidR="002B48FA" w:rsidRPr="002B48FA">
        <w:rPr>
          <w:rFonts w:ascii="Times New Roman" w:hAnsi="Times New Roman" w:cs="Times New Roman"/>
          <w:sz w:val="20"/>
          <w:szCs w:val="20"/>
          <w:lang w:val="en-US"/>
        </w:rPr>
        <w:t xml:space="preserve"> us</w:t>
      </w:r>
      <w:r w:rsidR="002B48FA">
        <w:rPr>
          <w:rFonts w:ascii="Times New Roman" w:hAnsi="Times New Roman" w:cs="Times New Roman"/>
          <w:sz w:val="20"/>
          <w:szCs w:val="20"/>
          <w:lang w:val="en-US"/>
        </w:rPr>
        <w:t>ing</w:t>
      </w:r>
      <w:r w:rsidR="002B48FA" w:rsidRPr="002B48FA">
        <w:rPr>
          <w:rFonts w:ascii="Times New Roman" w:hAnsi="Times New Roman" w:cs="Times New Roman"/>
          <w:sz w:val="20"/>
          <w:szCs w:val="20"/>
          <w:lang w:val="en-US"/>
        </w:rPr>
        <w:t xml:space="preserve"> the tool in clinical trials and, obviously, clinical practice</w:t>
      </w:r>
      <w:r w:rsidR="002B48FA">
        <w:rPr>
          <w:rFonts w:ascii="Times New Roman" w:hAnsi="Times New Roman" w:cs="Times New Roman"/>
          <w:sz w:val="20"/>
          <w:szCs w:val="20"/>
          <w:lang w:val="en-US"/>
        </w:rPr>
        <w:t xml:space="preserve">. </w:t>
      </w:r>
      <w:r w:rsidR="00E128E9">
        <w:rPr>
          <w:rFonts w:ascii="Times New Roman" w:hAnsi="Times New Roman" w:cs="Times New Roman"/>
          <w:sz w:val="20"/>
          <w:szCs w:val="20"/>
          <w:lang w:val="en-US"/>
        </w:rPr>
        <w:t xml:space="preserve">[Page 2 of 27, line </w:t>
      </w:r>
      <w:r w:rsidR="00245FBA">
        <w:rPr>
          <w:rFonts w:ascii="Times New Roman" w:hAnsi="Times New Roman" w:cs="Times New Roman"/>
          <w:sz w:val="20"/>
          <w:szCs w:val="20"/>
          <w:lang w:val="en-US"/>
        </w:rPr>
        <w:t>60</w:t>
      </w:r>
      <w:r w:rsidR="00E128E9">
        <w:rPr>
          <w:rFonts w:ascii="Times New Roman" w:hAnsi="Times New Roman" w:cs="Times New Roman"/>
          <w:sz w:val="20"/>
          <w:szCs w:val="20"/>
          <w:lang w:val="en-US"/>
        </w:rPr>
        <w:t>−</w:t>
      </w:r>
      <w:r w:rsidR="00245FBA">
        <w:rPr>
          <w:rFonts w:ascii="Times New Roman" w:hAnsi="Times New Roman" w:cs="Times New Roman"/>
          <w:sz w:val="20"/>
          <w:szCs w:val="20"/>
          <w:lang w:val="en-US"/>
        </w:rPr>
        <w:t>61</w:t>
      </w:r>
      <w:r w:rsidR="00E128E9">
        <w:rPr>
          <w:rFonts w:ascii="Times New Roman" w:hAnsi="Times New Roman" w:cs="Times New Roman"/>
          <w:sz w:val="20"/>
          <w:szCs w:val="20"/>
          <w:lang w:val="en-US"/>
        </w:rPr>
        <w:t>; Page 6 of 27, line 16</w:t>
      </w:r>
      <w:r w:rsidR="00245FBA">
        <w:rPr>
          <w:rFonts w:ascii="Times New Roman" w:hAnsi="Times New Roman" w:cs="Times New Roman"/>
          <w:sz w:val="20"/>
          <w:szCs w:val="20"/>
          <w:lang w:val="en-US"/>
        </w:rPr>
        <w:t>3</w:t>
      </w:r>
      <w:r w:rsidR="00E128E9">
        <w:rPr>
          <w:rFonts w:ascii="Times New Roman" w:hAnsi="Times New Roman" w:cs="Times New Roman"/>
          <w:sz w:val="20"/>
          <w:szCs w:val="20"/>
          <w:lang w:val="en-US"/>
        </w:rPr>
        <w:t>−16</w:t>
      </w:r>
      <w:r w:rsidR="00245FBA">
        <w:rPr>
          <w:rFonts w:ascii="Times New Roman" w:hAnsi="Times New Roman" w:cs="Times New Roman"/>
          <w:sz w:val="20"/>
          <w:szCs w:val="20"/>
          <w:lang w:val="en-US"/>
        </w:rPr>
        <w:t>5</w:t>
      </w:r>
      <w:r w:rsidR="00E128E9">
        <w:rPr>
          <w:rFonts w:ascii="Times New Roman" w:hAnsi="Times New Roman" w:cs="Times New Roman"/>
          <w:sz w:val="20"/>
          <w:szCs w:val="20"/>
          <w:lang w:val="en-US"/>
        </w:rPr>
        <w:t xml:space="preserve">; </w:t>
      </w:r>
      <w:r w:rsidR="00A30F98">
        <w:rPr>
          <w:rFonts w:ascii="Times New Roman" w:hAnsi="Times New Roman" w:cs="Times New Roman"/>
          <w:sz w:val="20"/>
          <w:szCs w:val="20"/>
          <w:lang w:val="en-US"/>
        </w:rPr>
        <w:t>Page 1</w:t>
      </w:r>
      <w:r w:rsidR="00245FBA">
        <w:rPr>
          <w:rFonts w:ascii="Times New Roman" w:hAnsi="Times New Roman" w:cs="Times New Roman"/>
          <w:sz w:val="20"/>
          <w:szCs w:val="20"/>
          <w:lang w:val="en-US"/>
        </w:rPr>
        <w:t>4</w:t>
      </w:r>
      <w:r w:rsidR="00A30F98">
        <w:rPr>
          <w:rFonts w:ascii="Times New Roman" w:hAnsi="Times New Roman" w:cs="Times New Roman"/>
          <w:sz w:val="20"/>
          <w:szCs w:val="20"/>
          <w:lang w:val="en-US"/>
        </w:rPr>
        <w:t xml:space="preserve"> of 27, line 2</w:t>
      </w:r>
      <w:r w:rsidR="00245FBA">
        <w:rPr>
          <w:rFonts w:ascii="Times New Roman" w:hAnsi="Times New Roman" w:cs="Times New Roman"/>
          <w:sz w:val="20"/>
          <w:szCs w:val="20"/>
          <w:lang w:val="en-US"/>
        </w:rPr>
        <w:t>64</w:t>
      </w:r>
      <w:r w:rsidR="004A145D">
        <w:rPr>
          <w:rFonts w:ascii="Times New Roman" w:hAnsi="Times New Roman" w:cs="Times New Roman"/>
          <w:sz w:val="20"/>
          <w:szCs w:val="20"/>
          <w:lang w:val="en-US"/>
        </w:rPr>
        <w:t>−2</w:t>
      </w:r>
      <w:r w:rsidR="00877F83">
        <w:rPr>
          <w:rFonts w:ascii="Times New Roman" w:hAnsi="Times New Roman" w:cs="Times New Roman"/>
          <w:sz w:val="20"/>
          <w:szCs w:val="20"/>
          <w:lang w:val="en-US"/>
        </w:rPr>
        <w:t>7</w:t>
      </w:r>
      <w:r w:rsidR="00245FBA">
        <w:rPr>
          <w:rFonts w:ascii="Times New Roman" w:hAnsi="Times New Roman" w:cs="Times New Roman"/>
          <w:sz w:val="20"/>
          <w:szCs w:val="20"/>
          <w:lang w:val="en-US"/>
        </w:rPr>
        <w:t>5</w:t>
      </w:r>
      <w:r w:rsidR="00A30F98">
        <w:rPr>
          <w:rFonts w:ascii="Times New Roman" w:hAnsi="Times New Roman" w:cs="Times New Roman"/>
          <w:sz w:val="20"/>
          <w:szCs w:val="20"/>
          <w:lang w:val="en-US"/>
        </w:rPr>
        <w:t xml:space="preserve">; </w:t>
      </w:r>
      <w:r w:rsidR="00E128E9">
        <w:rPr>
          <w:rFonts w:ascii="Times New Roman" w:hAnsi="Times New Roman" w:cs="Times New Roman"/>
          <w:sz w:val="20"/>
          <w:szCs w:val="20"/>
          <w:lang w:val="en-US"/>
        </w:rPr>
        <w:t>Page 1</w:t>
      </w:r>
      <w:r w:rsidR="00245FBA">
        <w:rPr>
          <w:rFonts w:ascii="Times New Roman" w:hAnsi="Times New Roman" w:cs="Times New Roman"/>
          <w:sz w:val="20"/>
          <w:szCs w:val="20"/>
          <w:lang w:val="en-US"/>
        </w:rPr>
        <w:t>5</w:t>
      </w:r>
      <w:r w:rsidR="00E128E9">
        <w:rPr>
          <w:rFonts w:ascii="Times New Roman" w:hAnsi="Times New Roman" w:cs="Times New Roman"/>
          <w:sz w:val="20"/>
          <w:szCs w:val="20"/>
          <w:lang w:val="en-US"/>
        </w:rPr>
        <w:t xml:space="preserve"> of 27, line 28</w:t>
      </w:r>
      <w:r w:rsidR="00245FBA">
        <w:rPr>
          <w:rFonts w:ascii="Times New Roman" w:hAnsi="Times New Roman" w:cs="Times New Roman"/>
          <w:sz w:val="20"/>
          <w:szCs w:val="20"/>
          <w:lang w:val="en-US"/>
        </w:rPr>
        <w:t>9</w:t>
      </w:r>
      <w:r w:rsidR="00E128E9">
        <w:rPr>
          <w:rFonts w:ascii="Times New Roman" w:hAnsi="Times New Roman" w:cs="Times New Roman"/>
          <w:sz w:val="20"/>
          <w:szCs w:val="20"/>
          <w:lang w:val="en-US"/>
        </w:rPr>
        <w:t>; Page 1</w:t>
      </w:r>
      <w:r w:rsidR="00245FBA">
        <w:rPr>
          <w:rFonts w:ascii="Times New Roman" w:hAnsi="Times New Roman" w:cs="Times New Roman"/>
          <w:sz w:val="20"/>
          <w:szCs w:val="20"/>
          <w:lang w:val="en-US"/>
        </w:rPr>
        <w:t>7</w:t>
      </w:r>
      <w:r w:rsidR="00E128E9">
        <w:rPr>
          <w:rFonts w:ascii="Times New Roman" w:hAnsi="Times New Roman" w:cs="Times New Roman"/>
          <w:sz w:val="20"/>
          <w:szCs w:val="20"/>
          <w:lang w:val="en-US"/>
        </w:rPr>
        <w:t xml:space="preserve"> of 27, line 3</w:t>
      </w:r>
      <w:r w:rsidR="00245FBA">
        <w:rPr>
          <w:rFonts w:ascii="Times New Roman" w:hAnsi="Times New Roman" w:cs="Times New Roman"/>
          <w:sz w:val="20"/>
          <w:szCs w:val="20"/>
          <w:lang w:val="en-US"/>
        </w:rPr>
        <w:t>42</w:t>
      </w:r>
      <w:r w:rsidR="00E128E9">
        <w:rPr>
          <w:rFonts w:ascii="Times New Roman" w:hAnsi="Times New Roman" w:cs="Times New Roman"/>
          <w:sz w:val="20"/>
          <w:szCs w:val="20"/>
          <w:lang w:val="en-US"/>
        </w:rPr>
        <w:t>−34</w:t>
      </w:r>
      <w:r w:rsidR="00245FBA">
        <w:rPr>
          <w:rFonts w:ascii="Times New Roman" w:hAnsi="Times New Roman" w:cs="Times New Roman"/>
          <w:sz w:val="20"/>
          <w:szCs w:val="20"/>
          <w:lang w:val="en-US"/>
        </w:rPr>
        <w:t>6</w:t>
      </w:r>
      <w:r w:rsidR="00D524E6">
        <w:rPr>
          <w:rFonts w:ascii="Times New Roman" w:hAnsi="Times New Roman" w:cs="Times New Roman"/>
          <w:sz w:val="20"/>
          <w:szCs w:val="20"/>
          <w:lang w:val="en-US"/>
        </w:rPr>
        <w:t>; Page 1</w:t>
      </w:r>
      <w:r w:rsidR="00245FBA">
        <w:rPr>
          <w:rFonts w:ascii="Times New Roman" w:hAnsi="Times New Roman" w:cs="Times New Roman"/>
          <w:sz w:val="20"/>
          <w:szCs w:val="20"/>
          <w:lang w:val="en-US"/>
        </w:rPr>
        <w:t>8</w:t>
      </w:r>
      <w:r w:rsidR="00D524E6">
        <w:rPr>
          <w:rFonts w:ascii="Times New Roman" w:hAnsi="Times New Roman" w:cs="Times New Roman"/>
          <w:sz w:val="20"/>
          <w:szCs w:val="20"/>
          <w:lang w:val="en-US"/>
        </w:rPr>
        <w:t xml:space="preserve"> of 27, line 38</w:t>
      </w:r>
      <w:r w:rsidR="00245FBA">
        <w:rPr>
          <w:rFonts w:ascii="Times New Roman" w:hAnsi="Times New Roman" w:cs="Times New Roman"/>
          <w:sz w:val="20"/>
          <w:szCs w:val="20"/>
          <w:lang w:val="en-US"/>
        </w:rPr>
        <w:t>5</w:t>
      </w:r>
      <w:r w:rsidR="00D524E6">
        <w:rPr>
          <w:rFonts w:ascii="Times New Roman" w:hAnsi="Times New Roman" w:cs="Times New Roman"/>
          <w:sz w:val="20"/>
          <w:szCs w:val="20"/>
          <w:lang w:val="en-US"/>
        </w:rPr>
        <w:t>−38</w:t>
      </w:r>
      <w:r w:rsidR="00245FBA">
        <w:rPr>
          <w:rFonts w:ascii="Times New Roman" w:hAnsi="Times New Roman" w:cs="Times New Roman"/>
          <w:sz w:val="20"/>
          <w:szCs w:val="20"/>
          <w:lang w:val="en-US"/>
        </w:rPr>
        <w:t>7</w:t>
      </w:r>
      <w:r w:rsidR="00E128E9">
        <w:rPr>
          <w:rFonts w:ascii="Times New Roman" w:hAnsi="Times New Roman" w:cs="Times New Roman"/>
          <w:sz w:val="20"/>
          <w:szCs w:val="20"/>
          <w:lang w:val="en-US"/>
        </w:rPr>
        <w:t>]</w:t>
      </w:r>
    </w:p>
    <w:p w14:paraId="61A4398C" w14:textId="77777777" w:rsidR="00565462" w:rsidRPr="00BA4559" w:rsidRDefault="00565462" w:rsidP="00BB093B">
      <w:pPr>
        <w:spacing w:after="120" w:line="276" w:lineRule="auto"/>
        <w:jc w:val="both"/>
        <w:rPr>
          <w:rFonts w:ascii="Times New Roman" w:hAnsi="Times New Roman" w:cs="Times New Roman"/>
          <w:sz w:val="20"/>
          <w:szCs w:val="20"/>
          <w:lang w:val="en-US"/>
        </w:rPr>
      </w:pPr>
    </w:p>
    <w:p w14:paraId="54001841" w14:textId="71F18D8C" w:rsidR="00565462" w:rsidRDefault="00565462" w:rsidP="00BB093B">
      <w:pPr>
        <w:spacing w:after="120" w:line="276" w:lineRule="auto"/>
        <w:jc w:val="both"/>
        <w:rPr>
          <w:rFonts w:ascii="Times New Roman" w:hAnsi="Times New Roman" w:cs="Times New Roman"/>
          <w:i/>
          <w:iCs/>
          <w:sz w:val="20"/>
          <w:szCs w:val="20"/>
          <w:lang w:val="en-US"/>
        </w:rPr>
      </w:pPr>
      <w:r w:rsidRPr="00245E05">
        <w:rPr>
          <w:rFonts w:ascii="Times New Roman" w:hAnsi="Times New Roman" w:cs="Times New Roman"/>
          <w:b/>
          <w:bCs/>
          <w:sz w:val="20"/>
          <w:szCs w:val="20"/>
          <w:lang w:val="en-US"/>
        </w:rPr>
        <w:t>Comment 7:</w:t>
      </w:r>
      <w:r>
        <w:rPr>
          <w:rFonts w:ascii="Times New Roman" w:hAnsi="Times New Roman" w:cs="Times New Roman"/>
          <w:sz w:val="20"/>
          <w:szCs w:val="20"/>
          <w:lang w:val="en-US"/>
        </w:rPr>
        <w:t xml:space="preserve"> </w:t>
      </w:r>
      <w:r w:rsidR="0083137B" w:rsidRPr="0083137B">
        <w:rPr>
          <w:rFonts w:ascii="Times New Roman" w:hAnsi="Times New Roman" w:cs="Times New Roman"/>
          <w:i/>
          <w:iCs/>
          <w:sz w:val="20"/>
          <w:szCs w:val="20"/>
          <w:lang w:val="en-US"/>
        </w:rPr>
        <w:t>Additionally, they should have implemented all available models in the literature if it is meant to illustrate the behavior of published popPK models. This leaves the reader with ambiguity.</w:t>
      </w:r>
    </w:p>
    <w:p w14:paraId="29B13ED9" w14:textId="388B80C2" w:rsidR="00565462" w:rsidRPr="00827242" w:rsidRDefault="00565462" w:rsidP="00BA4559">
      <w:pPr>
        <w:spacing w:after="120" w:line="276" w:lineRule="auto"/>
        <w:ind w:firstLine="708"/>
        <w:jc w:val="both"/>
        <w:rPr>
          <w:rFonts w:ascii="Times New Roman" w:hAnsi="Times New Roman" w:cs="Times New Roman"/>
          <w:sz w:val="20"/>
          <w:szCs w:val="20"/>
          <w:lang w:val="en-US"/>
        </w:rPr>
      </w:pPr>
      <w:r>
        <w:rPr>
          <w:rFonts w:ascii="Times New Roman" w:hAnsi="Times New Roman" w:cs="Times New Roman"/>
          <w:sz w:val="20"/>
          <w:szCs w:val="20"/>
          <w:lang w:val="en-US"/>
        </w:rPr>
        <w:t>The integration of 80 popPK models in a single software tool was computationally too intensive. Hence we had to find a</w:t>
      </w:r>
      <w:r w:rsidR="00BF0561">
        <w:rPr>
          <w:rFonts w:ascii="Times New Roman" w:hAnsi="Times New Roman" w:cs="Times New Roman"/>
          <w:sz w:val="20"/>
          <w:szCs w:val="20"/>
          <w:lang w:val="en-US"/>
        </w:rPr>
        <w:t>n</w:t>
      </w:r>
      <w:r>
        <w:rPr>
          <w:rFonts w:ascii="Times New Roman" w:hAnsi="Times New Roman" w:cs="Times New Roman"/>
          <w:sz w:val="20"/>
          <w:szCs w:val="20"/>
          <w:lang w:val="en-US"/>
        </w:rPr>
        <w:t xml:space="preserve"> (arbitrary) selection criterion to reduce the amount of models. In the end four models (one per graft type) were included to allow the exploration of the pharmacokinetic behavior of tacrolimus in four different solid organ transplantation settings. </w:t>
      </w:r>
      <w:r w:rsidR="004A145D">
        <w:rPr>
          <w:rFonts w:ascii="Times New Roman" w:hAnsi="Times New Roman" w:cs="Times New Roman"/>
          <w:sz w:val="20"/>
          <w:szCs w:val="20"/>
          <w:lang w:val="en-US"/>
        </w:rPr>
        <w:t xml:space="preserve">Additionally, we believe four models are sufficient to underline the educational purpose of our research tool. </w:t>
      </w:r>
      <w:r>
        <w:rPr>
          <w:rFonts w:ascii="Times New Roman" w:hAnsi="Times New Roman" w:cs="Times New Roman"/>
          <w:sz w:val="20"/>
          <w:szCs w:val="20"/>
          <w:lang w:val="en-US"/>
        </w:rPr>
        <w:t xml:space="preserve">This limitation was addressed in the </w:t>
      </w:r>
      <w:r w:rsidR="00362CFE">
        <w:rPr>
          <w:rFonts w:ascii="Times New Roman" w:hAnsi="Times New Roman" w:cs="Times New Roman"/>
          <w:sz w:val="20"/>
          <w:szCs w:val="20"/>
          <w:lang w:val="en-US"/>
        </w:rPr>
        <w:t>D</w:t>
      </w:r>
      <w:r>
        <w:rPr>
          <w:rFonts w:ascii="Times New Roman" w:hAnsi="Times New Roman" w:cs="Times New Roman"/>
          <w:sz w:val="20"/>
          <w:szCs w:val="20"/>
          <w:lang w:val="en-US"/>
        </w:rPr>
        <w:t>iscussion section on line 3</w:t>
      </w:r>
      <w:r w:rsidR="00FA491D">
        <w:rPr>
          <w:rFonts w:ascii="Times New Roman" w:hAnsi="Times New Roman" w:cs="Times New Roman"/>
          <w:sz w:val="20"/>
          <w:szCs w:val="20"/>
          <w:lang w:val="en-US"/>
        </w:rPr>
        <w:t>81</w:t>
      </w:r>
      <w:r w:rsidR="00AE6558">
        <w:rPr>
          <w:rFonts w:ascii="Times New Roman" w:hAnsi="Times New Roman" w:cs="Times New Roman"/>
          <w:sz w:val="20"/>
          <w:szCs w:val="20"/>
          <w:lang w:val="en-US"/>
        </w:rPr>
        <w:t>−38</w:t>
      </w:r>
      <w:r w:rsidR="00FA491D">
        <w:rPr>
          <w:rFonts w:ascii="Times New Roman" w:hAnsi="Times New Roman" w:cs="Times New Roman"/>
          <w:sz w:val="20"/>
          <w:szCs w:val="20"/>
          <w:lang w:val="en-US"/>
        </w:rPr>
        <w:t>5</w:t>
      </w:r>
      <w:r>
        <w:rPr>
          <w:rFonts w:ascii="Times New Roman" w:hAnsi="Times New Roman" w:cs="Times New Roman"/>
          <w:sz w:val="20"/>
          <w:szCs w:val="20"/>
          <w:lang w:val="en-US"/>
        </w:rPr>
        <w:t>.</w:t>
      </w:r>
    </w:p>
    <w:p w14:paraId="3D4DE6DF" w14:textId="77777777" w:rsidR="00565462" w:rsidRPr="00BA4559" w:rsidRDefault="00565462" w:rsidP="00BB093B">
      <w:pPr>
        <w:spacing w:after="120" w:line="276" w:lineRule="auto"/>
        <w:jc w:val="both"/>
        <w:rPr>
          <w:rFonts w:ascii="Times New Roman" w:hAnsi="Times New Roman" w:cs="Times New Roman"/>
          <w:sz w:val="20"/>
          <w:szCs w:val="20"/>
          <w:lang w:val="en-US"/>
        </w:rPr>
      </w:pPr>
    </w:p>
    <w:p w14:paraId="3B63D9E9" w14:textId="5AD01617" w:rsidR="00E0709A" w:rsidRDefault="00565462" w:rsidP="00BB093B">
      <w:pPr>
        <w:spacing w:after="120" w:line="276" w:lineRule="auto"/>
        <w:jc w:val="both"/>
        <w:rPr>
          <w:rFonts w:ascii="Times New Roman" w:hAnsi="Times New Roman" w:cs="Times New Roman"/>
          <w:i/>
          <w:iCs/>
          <w:sz w:val="20"/>
          <w:szCs w:val="20"/>
          <w:lang w:val="en-US"/>
        </w:rPr>
      </w:pPr>
      <w:r w:rsidRPr="00E524D2">
        <w:rPr>
          <w:rFonts w:ascii="Times New Roman" w:hAnsi="Times New Roman" w:cs="Times New Roman"/>
          <w:b/>
          <w:bCs/>
          <w:sz w:val="20"/>
          <w:szCs w:val="20"/>
          <w:lang w:val="en-US"/>
        </w:rPr>
        <w:t xml:space="preserve">Comment 8: </w:t>
      </w:r>
      <w:r w:rsidR="0083137B" w:rsidRPr="0083137B">
        <w:rPr>
          <w:rFonts w:ascii="Times New Roman" w:hAnsi="Times New Roman" w:cs="Times New Roman"/>
          <w:i/>
          <w:iCs/>
          <w:sz w:val="20"/>
          <w:szCs w:val="20"/>
          <w:lang w:val="en-US"/>
        </w:rPr>
        <w:t>In the introduction, not all the</w:t>
      </w:r>
      <w:r w:rsidR="0083137B">
        <w:rPr>
          <w:rFonts w:ascii="Times New Roman" w:hAnsi="Times New Roman" w:cs="Times New Roman"/>
          <w:i/>
          <w:iCs/>
          <w:sz w:val="20"/>
          <w:szCs w:val="20"/>
          <w:lang w:val="en-US"/>
        </w:rPr>
        <w:t xml:space="preserve"> </w:t>
      </w:r>
      <w:r w:rsidR="0083137B" w:rsidRPr="0083137B">
        <w:rPr>
          <w:rFonts w:ascii="Times New Roman" w:hAnsi="Times New Roman" w:cs="Times New Roman"/>
          <w:i/>
          <w:iCs/>
          <w:sz w:val="20"/>
          <w:szCs w:val="20"/>
          <w:lang w:val="en-US"/>
        </w:rPr>
        <w:t>adverse effects mentioned are explained by exposure; I would advise being more cautious. Additionally, CYP3A partially explains bioavailability and clearance, and hematocrit and protein explain distribution, but not the absorption rate constant (ka).</w:t>
      </w:r>
    </w:p>
    <w:p w14:paraId="45CD5CBF" w14:textId="5B33AF57" w:rsidR="00E0709A" w:rsidRPr="00827242" w:rsidRDefault="00565462" w:rsidP="00BA4559">
      <w:pPr>
        <w:spacing w:after="120" w:line="276" w:lineRule="auto"/>
        <w:ind w:firstLine="708"/>
        <w:jc w:val="both"/>
        <w:rPr>
          <w:rFonts w:ascii="Times New Roman" w:hAnsi="Times New Roman" w:cs="Times New Roman"/>
          <w:sz w:val="20"/>
          <w:szCs w:val="20"/>
          <w:lang w:val="en-US"/>
        </w:rPr>
      </w:pPr>
      <w:r>
        <w:rPr>
          <w:rFonts w:ascii="Times New Roman" w:hAnsi="Times New Roman" w:cs="Times New Roman"/>
          <w:sz w:val="20"/>
          <w:szCs w:val="20"/>
          <w:lang w:val="en-US"/>
        </w:rPr>
        <w:t>Thank you for this comment. Indeed, opportunistic infections are not a direct side effect caused by tacrolimus exposure</w:t>
      </w:r>
      <w:r w:rsidR="00FA491D">
        <w:rPr>
          <w:rFonts w:ascii="Times New Roman" w:hAnsi="Times New Roman" w:cs="Times New Roman"/>
          <w:sz w:val="20"/>
          <w:szCs w:val="20"/>
          <w:lang w:val="en-US"/>
        </w:rPr>
        <w:t xml:space="preserve"> </w:t>
      </w:r>
      <w:r w:rsidR="00FA491D">
        <w:rPr>
          <w:rFonts w:ascii="Times New Roman" w:hAnsi="Times New Roman" w:cs="Times New Roman"/>
          <w:sz w:val="20"/>
          <w:szCs w:val="20"/>
          <w:lang w:val="en-US"/>
        </w:rPr>
        <w:t>Page 4 of 27, line 99]</w:t>
      </w:r>
      <w:r>
        <w:rPr>
          <w:rFonts w:ascii="Times New Roman" w:hAnsi="Times New Roman" w:cs="Times New Roman"/>
          <w:sz w:val="20"/>
          <w:szCs w:val="20"/>
          <w:lang w:val="en-US"/>
        </w:rPr>
        <w:t xml:space="preserve">. Additionally, the mentioned factors that explain PK variability hold true for clearance and volume of distribution, but </w:t>
      </w:r>
      <w:r w:rsidR="003538C3">
        <w:rPr>
          <w:rFonts w:ascii="Times New Roman" w:hAnsi="Times New Roman" w:cs="Times New Roman"/>
          <w:sz w:val="20"/>
          <w:szCs w:val="20"/>
          <w:lang w:val="en-US"/>
        </w:rPr>
        <w:t xml:space="preserve">not </w:t>
      </w:r>
      <w:r>
        <w:rPr>
          <w:rFonts w:ascii="Times New Roman" w:hAnsi="Times New Roman" w:cs="Times New Roman"/>
          <w:sz w:val="20"/>
          <w:szCs w:val="20"/>
          <w:lang w:val="en-US"/>
        </w:rPr>
        <w:t>the absorption rate constant</w:t>
      </w:r>
      <w:r w:rsidR="00FA491D">
        <w:rPr>
          <w:rFonts w:ascii="Times New Roman" w:hAnsi="Times New Roman" w:cs="Times New Roman"/>
          <w:sz w:val="20"/>
          <w:szCs w:val="20"/>
          <w:lang w:val="en-US"/>
        </w:rPr>
        <w:t xml:space="preserve">. </w:t>
      </w:r>
      <w:r w:rsidR="00236EAB">
        <w:rPr>
          <w:rFonts w:ascii="Times New Roman" w:hAnsi="Times New Roman" w:cs="Times New Roman"/>
          <w:sz w:val="20"/>
          <w:szCs w:val="20"/>
          <w:lang w:val="en-US"/>
        </w:rPr>
        <w:t>We apologize for the confusion and have removed the absorption rate constant (ka)</w:t>
      </w:r>
      <w:r w:rsidR="007431D9">
        <w:rPr>
          <w:rFonts w:ascii="Times New Roman" w:hAnsi="Times New Roman" w:cs="Times New Roman"/>
          <w:sz w:val="20"/>
          <w:szCs w:val="20"/>
          <w:lang w:val="en-US"/>
        </w:rPr>
        <w:t xml:space="preserve"> from this sentence</w:t>
      </w:r>
      <w:r>
        <w:rPr>
          <w:rFonts w:ascii="Times New Roman" w:hAnsi="Times New Roman" w:cs="Times New Roman"/>
          <w:sz w:val="20"/>
          <w:szCs w:val="20"/>
          <w:lang w:val="en-US"/>
        </w:rPr>
        <w:t xml:space="preserve"> [</w:t>
      </w:r>
      <w:r w:rsidR="007431D9">
        <w:rPr>
          <w:rFonts w:ascii="Times New Roman" w:hAnsi="Times New Roman" w:cs="Times New Roman"/>
          <w:sz w:val="20"/>
          <w:szCs w:val="20"/>
          <w:lang w:val="en-US"/>
        </w:rPr>
        <w:t xml:space="preserve">Page 4 of 27, </w:t>
      </w:r>
      <w:r>
        <w:rPr>
          <w:rFonts w:ascii="Times New Roman" w:hAnsi="Times New Roman" w:cs="Times New Roman"/>
          <w:sz w:val="20"/>
          <w:szCs w:val="20"/>
          <w:lang w:val="en-US"/>
        </w:rPr>
        <w:t>line</w:t>
      </w:r>
      <w:r w:rsidR="007431D9">
        <w:rPr>
          <w:rFonts w:ascii="Times New Roman" w:hAnsi="Times New Roman" w:cs="Times New Roman"/>
          <w:sz w:val="20"/>
          <w:szCs w:val="20"/>
          <w:lang w:val="en-US"/>
        </w:rPr>
        <w:t xml:space="preserve">s </w:t>
      </w:r>
      <w:r w:rsidR="00C745EA">
        <w:rPr>
          <w:rFonts w:ascii="Times New Roman" w:hAnsi="Times New Roman" w:cs="Times New Roman"/>
          <w:sz w:val="20"/>
          <w:szCs w:val="20"/>
          <w:lang w:val="en-US"/>
        </w:rPr>
        <w:t>10</w:t>
      </w:r>
      <w:r w:rsidR="00FA491D">
        <w:rPr>
          <w:rFonts w:ascii="Times New Roman" w:hAnsi="Times New Roman" w:cs="Times New Roman"/>
          <w:sz w:val="20"/>
          <w:szCs w:val="20"/>
          <w:lang w:val="en-US"/>
        </w:rPr>
        <w:t>1−102</w:t>
      </w:r>
      <w:r>
        <w:rPr>
          <w:rFonts w:ascii="Times New Roman" w:hAnsi="Times New Roman" w:cs="Times New Roman"/>
          <w:sz w:val="20"/>
          <w:szCs w:val="20"/>
          <w:lang w:val="en-US"/>
        </w:rPr>
        <w:t>].</w:t>
      </w:r>
    </w:p>
    <w:sectPr w:rsidR="00E0709A" w:rsidRPr="00827242">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DE6CE" w14:textId="77777777" w:rsidR="0024597A" w:rsidRDefault="0024597A" w:rsidP="0027258D">
      <w:pPr>
        <w:spacing w:after="0" w:line="240" w:lineRule="auto"/>
      </w:pPr>
      <w:r>
        <w:separator/>
      </w:r>
    </w:p>
  </w:endnote>
  <w:endnote w:type="continuationSeparator" w:id="0">
    <w:p w14:paraId="24CA89A3" w14:textId="77777777" w:rsidR="0024597A" w:rsidRDefault="0024597A" w:rsidP="00272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18"/>
        <w:szCs w:val="18"/>
      </w:rPr>
      <w:id w:val="1514956105"/>
      <w:docPartObj>
        <w:docPartGallery w:val="Page Numbers (Bottom of Page)"/>
        <w:docPartUnique/>
      </w:docPartObj>
    </w:sdtPr>
    <w:sdtEndPr>
      <w:rPr>
        <w:noProof/>
      </w:rPr>
    </w:sdtEndPr>
    <w:sdtContent>
      <w:p w14:paraId="10CC8569" w14:textId="5BCD1341" w:rsidR="0027258D" w:rsidRPr="00BA4559" w:rsidRDefault="0027258D" w:rsidP="00BA4559">
        <w:pPr>
          <w:pStyle w:val="Footer"/>
          <w:jc w:val="right"/>
          <w:rPr>
            <w:rFonts w:ascii="Times New Roman" w:hAnsi="Times New Roman" w:cs="Times New Roman"/>
            <w:sz w:val="18"/>
            <w:szCs w:val="18"/>
          </w:rPr>
        </w:pPr>
        <w:r w:rsidRPr="00BA4559">
          <w:rPr>
            <w:rFonts w:ascii="Times New Roman" w:hAnsi="Times New Roman" w:cs="Times New Roman"/>
            <w:sz w:val="18"/>
            <w:szCs w:val="18"/>
          </w:rPr>
          <w:fldChar w:fldCharType="begin"/>
        </w:r>
        <w:r w:rsidRPr="00BA4559">
          <w:rPr>
            <w:rFonts w:ascii="Times New Roman" w:hAnsi="Times New Roman" w:cs="Times New Roman"/>
            <w:sz w:val="18"/>
            <w:szCs w:val="18"/>
          </w:rPr>
          <w:instrText xml:space="preserve"> PAGE   \* MERGEFORMAT </w:instrText>
        </w:r>
        <w:r w:rsidRPr="00BA4559">
          <w:rPr>
            <w:rFonts w:ascii="Times New Roman" w:hAnsi="Times New Roman" w:cs="Times New Roman"/>
            <w:sz w:val="18"/>
            <w:szCs w:val="18"/>
          </w:rPr>
          <w:fldChar w:fldCharType="separate"/>
        </w:r>
        <w:r w:rsidRPr="00BA4559">
          <w:rPr>
            <w:rFonts w:ascii="Times New Roman" w:hAnsi="Times New Roman" w:cs="Times New Roman"/>
            <w:noProof/>
            <w:sz w:val="18"/>
            <w:szCs w:val="18"/>
          </w:rPr>
          <w:t>2</w:t>
        </w:r>
        <w:r w:rsidRPr="00BA4559">
          <w:rPr>
            <w:rFonts w:ascii="Times New Roman" w:hAnsi="Times New Roman" w:cs="Times New Roman"/>
            <w:noProof/>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8B0D4" w14:textId="77777777" w:rsidR="0024597A" w:rsidRDefault="0024597A" w:rsidP="0027258D">
      <w:pPr>
        <w:spacing w:after="0" w:line="240" w:lineRule="auto"/>
      </w:pPr>
      <w:r>
        <w:separator/>
      </w:r>
    </w:p>
  </w:footnote>
  <w:footnote w:type="continuationSeparator" w:id="0">
    <w:p w14:paraId="5947B38A" w14:textId="77777777" w:rsidR="0024597A" w:rsidRDefault="0024597A" w:rsidP="002725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CBF"/>
    <w:rsid w:val="00013CF9"/>
    <w:rsid w:val="00015A0E"/>
    <w:rsid w:val="0002407F"/>
    <w:rsid w:val="00025B31"/>
    <w:rsid w:val="000406BD"/>
    <w:rsid w:val="000412B5"/>
    <w:rsid w:val="000429F6"/>
    <w:rsid w:val="00043ED8"/>
    <w:rsid w:val="000757D3"/>
    <w:rsid w:val="00091910"/>
    <w:rsid w:val="000A39C5"/>
    <w:rsid w:val="000B3750"/>
    <w:rsid w:val="000C001A"/>
    <w:rsid w:val="000D7E9E"/>
    <w:rsid w:val="000E07A5"/>
    <w:rsid w:val="000E1505"/>
    <w:rsid w:val="00100121"/>
    <w:rsid w:val="001016C2"/>
    <w:rsid w:val="00102FA2"/>
    <w:rsid w:val="00107335"/>
    <w:rsid w:val="00112EC6"/>
    <w:rsid w:val="0011318F"/>
    <w:rsid w:val="00113524"/>
    <w:rsid w:val="001253D8"/>
    <w:rsid w:val="001708F7"/>
    <w:rsid w:val="00172510"/>
    <w:rsid w:val="00174FBC"/>
    <w:rsid w:val="001920C4"/>
    <w:rsid w:val="00197BD9"/>
    <w:rsid w:val="001A1C79"/>
    <w:rsid w:val="001A5B78"/>
    <w:rsid w:val="001B4F3B"/>
    <w:rsid w:val="001B5FBB"/>
    <w:rsid w:val="001C1335"/>
    <w:rsid w:val="001C657F"/>
    <w:rsid w:val="001C7F7B"/>
    <w:rsid w:val="001D368A"/>
    <w:rsid w:val="001D3864"/>
    <w:rsid w:val="001E049E"/>
    <w:rsid w:val="001E5603"/>
    <w:rsid w:val="001F257C"/>
    <w:rsid w:val="001F3867"/>
    <w:rsid w:val="001F75A9"/>
    <w:rsid w:val="00200077"/>
    <w:rsid w:val="00205CD3"/>
    <w:rsid w:val="00216110"/>
    <w:rsid w:val="0022642C"/>
    <w:rsid w:val="00231093"/>
    <w:rsid w:val="00235757"/>
    <w:rsid w:val="00236EAB"/>
    <w:rsid w:val="00240CF5"/>
    <w:rsid w:val="00242D9D"/>
    <w:rsid w:val="00243A2E"/>
    <w:rsid w:val="0024597A"/>
    <w:rsid w:val="00245A62"/>
    <w:rsid w:val="00245E05"/>
    <w:rsid w:val="00245FBA"/>
    <w:rsid w:val="00267F30"/>
    <w:rsid w:val="00271918"/>
    <w:rsid w:val="0027258D"/>
    <w:rsid w:val="002772F1"/>
    <w:rsid w:val="002940CD"/>
    <w:rsid w:val="00295841"/>
    <w:rsid w:val="002975C8"/>
    <w:rsid w:val="002A1463"/>
    <w:rsid w:val="002B48FA"/>
    <w:rsid w:val="002D45CA"/>
    <w:rsid w:val="002D4B60"/>
    <w:rsid w:val="002D5670"/>
    <w:rsid w:val="002E1334"/>
    <w:rsid w:val="002E156B"/>
    <w:rsid w:val="002E20BB"/>
    <w:rsid w:val="002E582D"/>
    <w:rsid w:val="002F4917"/>
    <w:rsid w:val="00316020"/>
    <w:rsid w:val="00316F1B"/>
    <w:rsid w:val="0031738F"/>
    <w:rsid w:val="00325B5B"/>
    <w:rsid w:val="0033380F"/>
    <w:rsid w:val="003538C3"/>
    <w:rsid w:val="00362CFE"/>
    <w:rsid w:val="00364CE5"/>
    <w:rsid w:val="00364F7B"/>
    <w:rsid w:val="003754F6"/>
    <w:rsid w:val="00386AA8"/>
    <w:rsid w:val="00391A38"/>
    <w:rsid w:val="003A0D2E"/>
    <w:rsid w:val="003A5103"/>
    <w:rsid w:val="003A78DD"/>
    <w:rsid w:val="003B2319"/>
    <w:rsid w:val="003B2B20"/>
    <w:rsid w:val="003C538E"/>
    <w:rsid w:val="003D2E60"/>
    <w:rsid w:val="003F60F6"/>
    <w:rsid w:val="004032BB"/>
    <w:rsid w:val="0041749A"/>
    <w:rsid w:val="004269CC"/>
    <w:rsid w:val="00433A63"/>
    <w:rsid w:val="00435962"/>
    <w:rsid w:val="00440CBF"/>
    <w:rsid w:val="00440D75"/>
    <w:rsid w:val="00443E03"/>
    <w:rsid w:val="004476E7"/>
    <w:rsid w:val="00450CE0"/>
    <w:rsid w:val="0045190E"/>
    <w:rsid w:val="004545A6"/>
    <w:rsid w:val="00462C1C"/>
    <w:rsid w:val="004657AE"/>
    <w:rsid w:val="00484B6A"/>
    <w:rsid w:val="004939A7"/>
    <w:rsid w:val="00494366"/>
    <w:rsid w:val="004A145D"/>
    <w:rsid w:val="004B533E"/>
    <w:rsid w:val="004B6387"/>
    <w:rsid w:val="004B6455"/>
    <w:rsid w:val="004C2322"/>
    <w:rsid w:val="004C37C8"/>
    <w:rsid w:val="004C54F2"/>
    <w:rsid w:val="004D3858"/>
    <w:rsid w:val="004E08E2"/>
    <w:rsid w:val="00500720"/>
    <w:rsid w:val="00515AD8"/>
    <w:rsid w:val="0052630B"/>
    <w:rsid w:val="00544CA0"/>
    <w:rsid w:val="00560917"/>
    <w:rsid w:val="00565462"/>
    <w:rsid w:val="00570CCC"/>
    <w:rsid w:val="0057350C"/>
    <w:rsid w:val="00573DF0"/>
    <w:rsid w:val="005771D1"/>
    <w:rsid w:val="0058143E"/>
    <w:rsid w:val="0058474B"/>
    <w:rsid w:val="005A0701"/>
    <w:rsid w:val="005B13C7"/>
    <w:rsid w:val="005C44AF"/>
    <w:rsid w:val="005C7669"/>
    <w:rsid w:val="005D0BAB"/>
    <w:rsid w:val="005D3EF3"/>
    <w:rsid w:val="005E7E08"/>
    <w:rsid w:val="005F3178"/>
    <w:rsid w:val="005F5AC8"/>
    <w:rsid w:val="005F6CD1"/>
    <w:rsid w:val="00601509"/>
    <w:rsid w:val="00610169"/>
    <w:rsid w:val="006142FB"/>
    <w:rsid w:val="006152C2"/>
    <w:rsid w:val="00621BE6"/>
    <w:rsid w:val="006313CD"/>
    <w:rsid w:val="00655D05"/>
    <w:rsid w:val="006727DA"/>
    <w:rsid w:val="00673889"/>
    <w:rsid w:val="00673EC0"/>
    <w:rsid w:val="00682CBD"/>
    <w:rsid w:val="006870CE"/>
    <w:rsid w:val="00693F2E"/>
    <w:rsid w:val="00695A33"/>
    <w:rsid w:val="00695A99"/>
    <w:rsid w:val="006B2A65"/>
    <w:rsid w:val="006B5BB0"/>
    <w:rsid w:val="006D7CB8"/>
    <w:rsid w:val="006E6C8A"/>
    <w:rsid w:val="0071553F"/>
    <w:rsid w:val="00735149"/>
    <w:rsid w:val="0074231D"/>
    <w:rsid w:val="007431D9"/>
    <w:rsid w:val="0074487B"/>
    <w:rsid w:val="007549BB"/>
    <w:rsid w:val="007555CD"/>
    <w:rsid w:val="00757F41"/>
    <w:rsid w:val="00760421"/>
    <w:rsid w:val="00771959"/>
    <w:rsid w:val="00777B00"/>
    <w:rsid w:val="00795B6F"/>
    <w:rsid w:val="007A1762"/>
    <w:rsid w:val="007A1857"/>
    <w:rsid w:val="007B2737"/>
    <w:rsid w:val="007B644F"/>
    <w:rsid w:val="007C4A87"/>
    <w:rsid w:val="007C5CFA"/>
    <w:rsid w:val="00801707"/>
    <w:rsid w:val="00806044"/>
    <w:rsid w:val="008116CC"/>
    <w:rsid w:val="00814F1C"/>
    <w:rsid w:val="00816AAF"/>
    <w:rsid w:val="00820FEA"/>
    <w:rsid w:val="00823FC9"/>
    <w:rsid w:val="00827242"/>
    <w:rsid w:val="00827DC3"/>
    <w:rsid w:val="0083137B"/>
    <w:rsid w:val="00833960"/>
    <w:rsid w:val="0083558B"/>
    <w:rsid w:val="0084432B"/>
    <w:rsid w:val="0084585E"/>
    <w:rsid w:val="008506B7"/>
    <w:rsid w:val="00857BC5"/>
    <w:rsid w:val="00860739"/>
    <w:rsid w:val="00877F83"/>
    <w:rsid w:val="008A5AF1"/>
    <w:rsid w:val="008A7BD7"/>
    <w:rsid w:val="008C0AF0"/>
    <w:rsid w:val="008C2406"/>
    <w:rsid w:val="008E6D96"/>
    <w:rsid w:val="008F7BC9"/>
    <w:rsid w:val="00902DEF"/>
    <w:rsid w:val="00904A6E"/>
    <w:rsid w:val="009052E8"/>
    <w:rsid w:val="009062E1"/>
    <w:rsid w:val="009333E0"/>
    <w:rsid w:val="009413BE"/>
    <w:rsid w:val="00941F76"/>
    <w:rsid w:val="009448C4"/>
    <w:rsid w:val="00945865"/>
    <w:rsid w:val="00947CAC"/>
    <w:rsid w:val="00961F7F"/>
    <w:rsid w:val="009636A4"/>
    <w:rsid w:val="00966143"/>
    <w:rsid w:val="00975423"/>
    <w:rsid w:val="00986B93"/>
    <w:rsid w:val="009952AE"/>
    <w:rsid w:val="009A5189"/>
    <w:rsid w:val="009A51B5"/>
    <w:rsid w:val="009A54A1"/>
    <w:rsid w:val="009C1590"/>
    <w:rsid w:val="00A000C0"/>
    <w:rsid w:val="00A013D0"/>
    <w:rsid w:val="00A27DE4"/>
    <w:rsid w:val="00A30F98"/>
    <w:rsid w:val="00A33BE2"/>
    <w:rsid w:val="00A40FC5"/>
    <w:rsid w:val="00A413F9"/>
    <w:rsid w:val="00A5477B"/>
    <w:rsid w:val="00A74DFE"/>
    <w:rsid w:val="00A81128"/>
    <w:rsid w:val="00AA46A1"/>
    <w:rsid w:val="00AA74C7"/>
    <w:rsid w:val="00AB51D4"/>
    <w:rsid w:val="00AC5454"/>
    <w:rsid w:val="00AC7734"/>
    <w:rsid w:val="00AD3218"/>
    <w:rsid w:val="00AD37C9"/>
    <w:rsid w:val="00AE2560"/>
    <w:rsid w:val="00AE32F0"/>
    <w:rsid w:val="00AE6558"/>
    <w:rsid w:val="00AE7654"/>
    <w:rsid w:val="00B019A9"/>
    <w:rsid w:val="00B02A45"/>
    <w:rsid w:val="00B12F39"/>
    <w:rsid w:val="00B14705"/>
    <w:rsid w:val="00B21906"/>
    <w:rsid w:val="00B226E4"/>
    <w:rsid w:val="00B228E6"/>
    <w:rsid w:val="00B24E6E"/>
    <w:rsid w:val="00B2630E"/>
    <w:rsid w:val="00B41B82"/>
    <w:rsid w:val="00B43172"/>
    <w:rsid w:val="00B44FEF"/>
    <w:rsid w:val="00B4600C"/>
    <w:rsid w:val="00B7330F"/>
    <w:rsid w:val="00B85A71"/>
    <w:rsid w:val="00B91333"/>
    <w:rsid w:val="00B91706"/>
    <w:rsid w:val="00B97FD1"/>
    <w:rsid w:val="00BA096F"/>
    <w:rsid w:val="00BA4559"/>
    <w:rsid w:val="00BB093B"/>
    <w:rsid w:val="00BC1C4C"/>
    <w:rsid w:val="00BC4651"/>
    <w:rsid w:val="00BD1AD0"/>
    <w:rsid w:val="00BD2C01"/>
    <w:rsid w:val="00BD51D9"/>
    <w:rsid w:val="00BD6AB7"/>
    <w:rsid w:val="00BE5EEE"/>
    <w:rsid w:val="00BF0561"/>
    <w:rsid w:val="00BF705B"/>
    <w:rsid w:val="00C16178"/>
    <w:rsid w:val="00C2272D"/>
    <w:rsid w:val="00C23F9A"/>
    <w:rsid w:val="00C26369"/>
    <w:rsid w:val="00C31710"/>
    <w:rsid w:val="00C334F2"/>
    <w:rsid w:val="00C47BA7"/>
    <w:rsid w:val="00C530C6"/>
    <w:rsid w:val="00C640F6"/>
    <w:rsid w:val="00C7204A"/>
    <w:rsid w:val="00C745EA"/>
    <w:rsid w:val="00C82AE5"/>
    <w:rsid w:val="00C85DD0"/>
    <w:rsid w:val="00C948FC"/>
    <w:rsid w:val="00CA0ABD"/>
    <w:rsid w:val="00CB06DF"/>
    <w:rsid w:val="00CB30DA"/>
    <w:rsid w:val="00CC0584"/>
    <w:rsid w:val="00CC50EB"/>
    <w:rsid w:val="00CC66CE"/>
    <w:rsid w:val="00CC7E38"/>
    <w:rsid w:val="00CD3DEE"/>
    <w:rsid w:val="00CD4CC3"/>
    <w:rsid w:val="00CD5E39"/>
    <w:rsid w:val="00CF125B"/>
    <w:rsid w:val="00D1414B"/>
    <w:rsid w:val="00D214E6"/>
    <w:rsid w:val="00D25F72"/>
    <w:rsid w:val="00D332A4"/>
    <w:rsid w:val="00D36A82"/>
    <w:rsid w:val="00D40E8B"/>
    <w:rsid w:val="00D50B47"/>
    <w:rsid w:val="00D524E6"/>
    <w:rsid w:val="00D555CD"/>
    <w:rsid w:val="00D612B2"/>
    <w:rsid w:val="00D62F09"/>
    <w:rsid w:val="00D75D0E"/>
    <w:rsid w:val="00D7677D"/>
    <w:rsid w:val="00D80737"/>
    <w:rsid w:val="00D92496"/>
    <w:rsid w:val="00DA0E31"/>
    <w:rsid w:val="00DA550E"/>
    <w:rsid w:val="00DC2C59"/>
    <w:rsid w:val="00DC30AD"/>
    <w:rsid w:val="00DD21FB"/>
    <w:rsid w:val="00DD4EBB"/>
    <w:rsid w:val="00E00FCB"/>
    <w:rsid w:val="00E04202"/>
    <w:rsid w:val="00E06E76"/>
    <w:rsid w:val="00E0709A"/>
    <w:rsid w:val="00E128E9"/>
    <w:rsid w:val="00E22193"/>
    <w:rsid w:val="00E35D4A"/>
    <w:rsid w:val="00E40B2C"/>
    <w:rsid w:val="00E44EBF"/>
    <w:rsid w:val="00E513D7"/>
    <w:rsid w:val="00E514EF"/>
    <w:rsid w:val="00E524D2"/>
    <w:rsid w:val="00E54365"/>
    <w:rsid w:val="00E55BAF"/>
    <w:rsid w:val="00E56D8F"/>
    <w:rsid w:val="00E616C1"/>
    <w:rsid w:val="00E73B2E"/>
    <w:rsid w:val="00E77214"/>
    <w:rsid w:val="00E81742"/>
    <w:rsid w:val="00E85508"/>
    <w:rsid w:val="00E87A21"/>
    <w:rsid w:val="00E91641"/>
    <w:rsid w:val="00E965C0"/>
    <w:rsid w:val="00EA7160"/>
    <w:rsid w:val="00EC04E5"/>
    <w:rsid w:val="00EC0D5B"/>
    <w:rsid w:val="00ED02C3"/>
    <w:rsid w:val="00ED0E12"/>
    <w:rsid w:val="00ED3FFE"/>
    <w:rsid w:val="00ED7D7E"/>
    <w:rsid w:val="00EE398F"/>
    <w:rsid w:val="00EF15E6"/>
    <w:rsid w:val="00EF1D42"/>
    <w:rsid w:val="00EF3184"/>
    <w:rsid w:val="00F06BA9"/>
    <w:rsid w:val="00F134A6"/>
    <w:rsid w:val="00F134F4"/>
    <w:rsid w:val="00F16033"/>
    <w:rsid w:val="00F17833"/>
    <w:rsid w:val="00F30AC9"/>
    <w:rsid w:val="00F41E96"/>
    <w:rsid w:val="00F429DF"/>
    <w:rsid w:val="00F57139"/>
    <w:rsid w:val="00F57D09"/>
    <w:rsid w:val="00F65575"/>
    <w:rsid w:val="00F72BDB"/>
    <w:rsid w:val="00F73516"/>
    <w:rsid w:val="00F74CED"/>
    <w:rsid w:val="00F94B2C"/>
    <w:rsid w:val="00FA11CF"/>
    <w:rsid w:val="00FA1EA9"/>
    <w:rsid w:val="00FA491D"/>
    <w:rsid w:val="00FB0550"/>
    <w:rsid w:val="00FB2947"/>
    <w:rsid w:val="00FB5310"/>
    <w:rsid w:val="00FD141C"/>
    <w:rsid w:val="00FE3F3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035C2B"/>
  <w15:chartTrackingRefBased/>
  <w15:docId w15:val="{70BE40AD-CA2C-4D44-9F99-E8F07AD6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242"/>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25B5B"/>
    <w:rPr>
      <w:sz w:val="16"/>
      <w:szCs w:val="16"/>
    </w:rPr>
  </w:style>
  <w:style w:type="paragraph" w:styleId="CommentText">
    <w:name w:val="annotation text"/>
    <w:basedOn w:val="Normal"/>
    <w:link w:val="CommentTextChar"/>
    <w:uiPriority w:val="99"/>
    <w:unhideWhenUsed/>
    <w:rsid w:val="00325B5B"/>
    <w:pPr>
      <w:spacing w:line="240" w:lineRule="auto"/>
    </w:pPr>
    <w:rPr>
      <w:sz w:val="20"/>
      <w:szCs w:val="20"/>
    </w:rPr>
  </w:style>
  <w:style w:type="character" w:customStyle="1" w:styleId="CommentTextChar">
    <w:name w:val="Comment Text Char"/>
    <w:basedOn w:val="DefaultParagraphFont"/>
    <w:link w:val="CommentText"/>
    <w:uiPriority w:val="99"/>
    <w:rsid w:val="00325B5B"/>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25B5B"/>
    <w:rPr>
      <w:b/>
      <w:bCs/>
    </w:rPr>
  </w:style>
  <w:style w:type="character" w:customStyle="1" w:styleId="CommentSubjectChar">
    <w:name w:val="Comment Subject Char"/>
    <w:basedOn w:val="CommentTextChar"/>
    <w:link w:val="CommentSubject"/>
    <w:uiPriority w:val="99"/>
    <w:semiHidden/>
    <w:rsid w:val="00325B5B"/>
    <w:rPr>
      <w:b/>
      <w:bCs/>
      <w:kern w:val="0"/>
      <w:sz w:val="20"/>
      <w:szCs w:val="20"/>
      <w14:ligatures w14:val="none"/>
    </w:rPr>
  </w:style>
  <w:style w:type="paragraph" w:styleId="Revision">
    <w:name w:val="Revision"/>
    <w:hidden/>
    <w:uiPriority w:val="99"/>
    <w:semiHidden/>
    <w:rsid w:val="00655D05"/>
    <w:pPr>
      <w:spacing w:after="0" w:line="240" w:lineRule="auto"/>
    </w:pPr>
    <w:rPr>
      <w:kern w:val="0"/>
      <w14:ligatures w14:val="none"/>
    </w:rPr>
  </w:style>
  <w:style w:type="paragraph" w:styleId="Caption">
    <w:name w:val="caption"/>
    <w:basedOn w:val="Normal"/>
    <w:next w:val="Normal"/>
    <w:uiPriority w:val="35"/>
    <w:unhideWhenUsed/>
    <w:qFormat/>
    <w:rsid w:val="00E06E76"/>
    <w:pPr>
      <w:spacing w:after="200" w:line="240" w:lineRule="auto"/>
    </w:pPr>
    <w:rPr>
      <w:i/>
      <w:iCs/>
      <w:color w:val="44546A" w:themeColor="text2"/>
      <w:sz w:val="18"/>
      <w:szCs w:val="18"/>
    </w:rPr>
  </w:style>
  <w:style w:type="paragraph" w:styleId="Header">
    <w:name w:val="header"/>
    <w:basedOn w:val="Normal"/>
    <w:link w:val="HeaderChar"/>
    <w:uiPriority w:val="99"/>
    <w:unhideWhenUsed/>
    <w:rsid w:val="0027258D"/>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258D"/>
    <w:rPr>
      <w:kern w:val="0"/>
      <w14:ligatures w14:val="none"/>
    </w:rPr>
  </w:style>
  <w:style w:type="paragraph" w:styleId="Footer">
    <w:name w:val="footer"/>
    <w:basedOn w:val="Normal"/>
    <w:link w:val="FooterChar"/>
    <w:uiPriority w:val="99"/>
    <w:unhideWhenUsed/>
    <w:rsid w:val="0027258D"/>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258D"/>
    <w:rPr>
      <w:kern w:val="0"/>
      <w14:ligatures w14:val="none"/>
    </w:rPr>
  </w:style>
  <w:style w:type="character" w:styleId="Hyperlink">
    <w:name w:val="Hyperlink"/>
    <w:basedOn w:val="DefaultParagraphFont"/>
    <w:uiPriority w:val="99"/>
    <w:unhideWhenUsed/>
    <w:rsid w:val="003A0D2E"/>
    <w:rPr>
      <w:color w:val="0563C1" w:themeColor="hyperlink"/>
      <w:u w:val="single"/>
    </w:rPr>
  </w:style>
  <w:style w:type="character" w:styleId="UnresolvedMention">
    <w:name w:val="Unresolved Mention"/>
    <w:basedOn w:val="DefaultParagraphFont"/>
    <w:uiPriority w:val="99"/>
    <w:semiHidden/>
    <w:unhideWhenUsed/>
    <w:rsid w:val="003A0D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doi.org/10.1111/ajt.1330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2148</Words>
  <Characters>11518</Characters>
  <Application>Microsoft Office Word</Application>
  <DocSecurity>0</DocSecurity>
  <Lines>162</Lines>
  <Paragraphs>54</Paragraphs>
  <ScaleCrop>false</ScaleCrop>
  <HeadingPairs>
    <vt:vector size="2" baseType="variant">
      <vt:variant>
        <vt:lpstr>Title</vt:lpstr>
      </vt:variant>
      <vt:variant>
        <vt:i4>1</vt:i4>
      </vt:variant>
    </vt:vector>
  </HeadingPairs>
  <TitlesOfParts>
    <vt:vector size="1" baseType="lpstr">
      <vt:lpstr/>
    </vt:vector>
  </TitlesOfParts>
  <Company>KU Leuven</Company>
  <LinksUpToDate>false</LinksUpToDate>
  <CharactersWithSpaces>13612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 Hoffert</dc:creator>
  <cp:keywords/>
  <dc:description/>
  <cp:lastModifiedBy>Yannick Hoffert</cp:lastModifiedBy>
  <cp:revision>28</cp:revision>
  <dcterms:created xsi:type="dcterms:W3CDTF">2024-07-15T07:27:00Z</dcterms:created>
  <dcterms:modified xsi:type="dcterms:W3CDTF">2024-07-15T11:35:00Z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e3515e4aafb028612453e1c7f786a5083ae12b1f10b6e7e498232f2a827d49d5</vt:lpwstr>
  </property>
</Properties>
</file>