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D93F" w14:textId="77777777" w:rsidR="006F6B41" w:rsidRDefault="006F6B41" w:rsidP="006F6B41">
      <w:pPr>
        <w:rPr>
          <w:lang w:val="en-US"/>
        </w:rPr>
      </w:pPr>
      <w:r w:rsidRPr="00900E22">
        <w:rPr>
          <w:b/>
          <w:bCs/>
          <w:lang w:val="en-US"/>
        </w:rPr>
        <w:t xml:space="preserve">Table </w:t>
      </w:r>
      <w:r>
        <w:rPr>
          <w:b/>
          <w:bCs/>
          <w:lang w:val="en-US"/>
        </w:rPr>
        <w:t>3</w:t>
      </w:r>
      <w:r>
        <w:rPr>
          <w:lang w:val="en-US"/>
        </w:rPr>
        <w:t>. Convergence rates of each imputation technique.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65"/>
        <w:gridCol w:w="3208"/>
        <w:gridCol w:w="1871"/>
        <w:gridCol w:w="1871"/>
        <w:gridCol w:w="1871"/>
        <w:gridCol w:w="1871"/>
        <w:gridCol w:w="1872"/>
      </w:tblGrid>
      <w:tr w:rsidR="006F6B41" w14:paraId="4828133C" w14:textId="77777777" w:rsidTr="00943F7E">
        <w:tc>
          <w:tcPr>
            <w:tcW w:w="4673" w:type="dxa"/>
            <w:gridSpan w:val="2"/>
            <w:vAlign w:val="center"/>
          </w:tcPr>
          <w:p w14:paraId="40CDEE6C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Missingness scenario</w:t>
            </w:r>
          </w:p>
        </w:tc>
        <w:tc>
          <w:tcPr>
            <w:tcW w:w="1871" w:type="dxa"/>
            <w:vAlign w:val="center"/>
          </w:tcPr>
          <w:p w14:paraId="37408957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6.25% BW missing</w:t>
            </w:r>
          </w:p>
        </w:tc>
        <w:tc>
          <w:tcPr>
            <w:tcW w:w="1871" w:type="dxa"/>
            <w:vAlign w:val="center"/>
          </w:tcPr>
          <w:p w14:paraId="41E1A752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04464B">
              <w:rPr>
                <w:lang w:val="en-US"/>
              </w:rPr>
              <w:t>2</w:t>
            </w:r>
            <w:r>
              <w:rPr>
                <w:lang w:val="en-US"/>
              </w:rPr>
              <w:t>.</w:t>
            </w:r>
            <w:r w:rsidRPr="0004464B">
              <w:rPr>
                <w:lang w:val="en-US"/>
              </w:rPr>
              <w:t xml:space="preserve">5% </w:t>
            </w:r>
            <w:r>
              <w:rPr>
                <w:lang w:val="en-US"/>
              </w:rPr>
              <w:t>BW</w:t>
            </w:r>
            <w:r w:rsidRPr="0004464B">
              <w:rPr>
                <w:lang w:val="en-US"/>
              </w:rPr>
              <w:t xml:space="preserve"> missing</w:t>
            </w:r>
          </w:p>
        </w:tc>
        <w:tc>
          <w:tcPr>
            <w:tcW w:w="1871" w:type="dxa"/>
            <w:vAlign w:val="center"/>
          </w:tcPr>
          <w:p w14:paraId="08DCD108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04464B">
              <w:rPr>
                <w:lang w:val="en-US"/>
              </w:rPr>
              <w:t xml:space="preserve">5% </w:t>
            </w:r>
            <w:r>
              <w:rPr>
                <w:lang w:val="en-US"/>
              </w:rPr>
              <w:t>BW</w:t>
            </w:r>
            <w:r w:rsidRPr="0004464B">
              <w:rPr>
                <w:lang w:val="en-US"/>
              </w:rPr>
              <w:t xml:space="preserve"> missing</w:t>
            </w:r>
          </w:p>
        </w:tc>
        <w:tc>
          <w:tcPr>
            <w:tcW w:w="1871" w:type="dxa"/>
            <w:vAlign w:val="center"/>
          </w:tcPr>
          <w:p w14:paraId="1A4BC406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  <w:r w:rsidRPr="0004464B">
              <w:rPr>
                <w:lang w:val="en-US"/>
              </w:rPr>
              <w:t xml:space="preserve">% </w:t>
            </w:r>
            <w:r>
              <w:rPr>
                <w:lang w:val="en-US"/>
              </w:rPr>
              <w:t>BW</w:t>
            </w:r>
            <w:r w:rsidRPr="0004464B">
              <w:rPr>
                <w:lang w:val="en-US"/>
              </w:rPr>
              <w:t xml:space="preserve"> missing</w:t>
            </w:r>
          </w:p>
        </w:tc>
        <w:tc>
          <w:tcPr>
            <w:tcW w:w="1872" w:type="dxa"/>
            <w:vAlign w:val="center"/>
          </w:tcPr>
          <w:p w14:paraId="67ABE2C8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Pr="0004464B">
              <w:rPr>
                <w:lang w:val="en-US"/>
              </w:rPr>
              <w:t xml:space="preserve">5% </w:t>
            </w:r>
            <w:r>
              <w:rPr>
                <w:lang w:val="en-US"/>
              </w:rPr>
              <w:t>BW</w:t>
            </w:r>
            <w:r w:rsidRPr="0004464B">
              <w:rPr>
                <w:lang w:val="en-US"/>
              </w:rPr>
              <w:t xml:space="preserve"> missing</w:t>
            </w:r>
          </w:p>
        </w:tc>
      </w:tr>
      <w:tr w:rsidR="006F6B41" w14:paraId="4B74BDC6" w14:textId="77777777" w:rsidTr="00943F7E">
        <w:tc>
          <w:tcPr>
            <w:tcW w:w="1465" w:type="dxa"/>
            <w:vMerge w:val="restart"/>
            <w:vAlign w:val="center"/>
          </w:tcPr>
          <w:p w14:paraId="4476B2F2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Median imputation</w:t>
            </w:r>
          </w:p>
        </w:tc>
        <w:tc>
          <w:tcPr>
            <w:tcW w:w="3208" w:type="dxa"/>
            <w:vAlign w:val="center"/>
          </w:tcPr>
          <w:p w14:paraId="18BBD910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imputation</w:t>
            </w:r>
          </w:p>
        </w:tc>
        <w:tc>
          <w:tcPr>
            <w:tcW w:w="1871" w:type="dxa"/>
            <w:vAlign w:val="center"/>
          </w:tcPr>
          <w:p w14:paraId="79830AE8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1" w:type="dxa"/>
            <w:vAlign w:val="center"/>
          </w:tcPr>
          <w:p w14:paraId="33466D27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1" w:type="dxa"/>
            <w:vAlign w:val="center"/>
          </w:tcPr>
          <w:p w14:paraId="2FD64936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1" w:type="dxa"/>
            <w:vAlign w:val="center"/>
          </w:tcPr>
          <w:p w14:paraId="4AC36080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2" w:type="dxa"/>
            <w:vAlign w:val="center"/>
          </w:tcPr>
          <w:p w14:paraId="4459FE11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6F6B41" w14:paraId="2AF31107" w14:textId="77777777" w:rsidTr="00943F7E">
        <w:tc>
          <w:tcPr>
            <w:tcW w:w="1465" w:type="dxa"/>
            <w:vMerge/>
            <w:vAlign w:val="center"/>
          </w:tcPr>
          <w:p w14:paraId="58A12879" w14:textId="77777777" w:rsidR="006F6B41" w:rsidRDefault="006F6B41" w:rsidP="00FA3A01">
            <w:pPr>
              <w:jc w:val="center"/>
              <w:rPr>
                <w:lang w:val="en-US"/>
              </w:rPr>
            </w:pPr>
          </w:p>
        </w:tc>
        <w:tc>
          <w:tcPr>
            <w:tcW w:w="3208" w:type="dxa"/>
            <w:vAlign w:val="center"/>
          </w:tcPr>
          <w:p w14:paraId="399A981A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converged models (%)</w:t>
            </w:r>
          </w:p>
        </w:tc>
        <w:tc>
          <w:tcPr>
            <w:tcW w:w="1871" w:type="dxa"/>
            <w:vAlign w:val="center"/>
          </w:tcPr>
          <w:p w14:paraId="7AC9F7BB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(66.7)</w:t>
            </w:r>
          </w:p>
        </w:tc>
        <w:tc>
          <w:tcPr>
            <w:tcW w:w="1871" w:type="dxa"/>
            <w:vAlign w:val="center"/>
          </w:tcPr>
          <w:p w14:paraId="3131BC6B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 (86.7)</w:t>
            </w:r>
          </w:p>
        </w:tc>
        <w:tc>
          <w:tcPr>
            <w:tcW w:w="1871" w:type="dxa"/>
            <w:vAlign w:val="center"/>
          </w:tcPr>
          <w:p w14:paraId="5C161588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 (96.7)</w:t>
            </w:r>
          </w:p>
        </w:tc>
        <w:tc>
          <w:tcPr>
            <w:tcW w:w="1871" w:type="dxa"/>
            <w:vAlign w:val="center"/>
          </w:tcPr>
          <w:p w14:paraId="5644F93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 (80.0)</w:t>
            </w:r>
          </w:p>
        </w:tc>
        <w:tc>
          <w:tcPr>
            <w:tcW w:w="1872" w:type="dxa"/>
            <w:vAlign w:val="center"/>
          </w:tcPr>
          <w:p w14:paraId="2F1A9C83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 (93.3)</w:t>
            </w:r>
          </w:p>
        </w:tc>
      </w:tr>
      <w:tr w:rsidR="006F6B41" w14:paraId="2CF8FB0E" w14:textId="77777777" w:rsidTr="00943F7E">
        <w:tc>
          <w:tcPr>
            <w:tcW w:w="1465" w:type="dxa"/>
            <w:vMerge w:val="restart"/>
            <w:vAlign w:val="center"/>
          </w:tcPr>
          <w:p w14:paraId="49E0FF4D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 imputation</w:t>
            </w:r>
          </w:p>
        </w:tc>
        <w:tc>
          <w:tcPr>
            <w:tcW w:w="3208" w:type="dxa"/>
            <w:vAlign w:val="center"/>
          </w:tcPr>
          <w:p w14:paraId="57AF0AE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imputation</w:t>
            </w:r>
          </w:p>
        </w:tc>
        <w:tc>
          <w:tcPr>
            <w:tcW w:w="1871" w:type="dxa"/>
            <w:vAlign w:val="center"/>
          </w:tcPr>
          <w:p w14:paraId="7143441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71" w:type="dxa"/>
            <w:vAlign w:val="center"/>
          </w:tcPr>
          <w:p w14:paraId="3C99362C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1" w:type="dxa"/>
            <w:vAlign w:val="center"/>
          </w:tcPr>
          <w:p w14:paraId="5CC018D0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871" w:type="dxa"/>
            <w:vAlign w:val="center"/>
          </w:tcPr>
          <w:p w14:paraId="5084D3C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872" w:type="dxa"/>
            <w:vAlign w:val="center"/>
          </w:tcPr>
          <w:p w14:paraId="12BE636D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</w:tr>
      <w:tr w:rsidR="006F6B41" w14:paraId="41FEB3EB" w14:textId="77777777" w:rsidTr="00943F7E">
        <w:tc>
          <w:tcPr>
            <w:tcW w:w="1465" w:type="dxa"/>
            <w:vMerge/>
            <w:vAlign w:val="center"/>
          </w:tcPr>
          <w:p w14:paraId="66C4133D" w14:textId="77777777" w:rsidR="006F6B41" w:rsidRDefault="006F6B41" w:rsidP="00FA3A01">
            <w:pPr>
              <w:jc w:val="center"/>
              <w:rPr>
                <w:lang w:val="en-US"/>
              </w:rPr>
            </w:pPr>
          </w:p>
        </w:tc>
        <w:tc>
          <w:tcPr>
            <w:tcW w:w="3208" w:type="dxa"/>
            <w:vAlign w:val="center"/>
          </w:tcPr>
          <w:p w14:paraId="0B22EC1F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converged models (median [min – max])</w:t>
            </w:r>
          </w:p>
        </w:tc>
        <w:tc>
          <w:tcPr>
            <w:tcW w:w="1871" w:type="dxa"/>
            <w:vAlign w:val="center"/>
          </w:tcPr>
          <w:p w14:paraId="55C91663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 (11 – 20)</w:t>
            </w:r>
          </w:p>
        </w:tc>
        <w:tc>
          <w:tcPr>
            <w:tcW w:w="1871" w:type="dxa"/>
            <w:vAlign w:val="center"/>
          </w:tcPr>
          <w:p w14:paraId="1E6CA57D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 (19 – 30)</w:t>
            </w:r>
          </w:p>
        </w:tc>
        <w:tc>
          <w:tcPr>
            <w:tcW w:w="1871" w:type="dxa"/>
            <w:vAlign w:val="center"/>
          </w:tcPr>
          <w:p w14:paraId="491577DD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 (29 – 45)</w:t>
            </w:r>
          </w:p>
        </w:tc>
        <w:tc>
          <w:tcPr>
            <w:tcW w:w="1871" w:type="dxa"/>
            <w:vAlign w:val="center"/>
          </w:tcPr>
          <w:p w14:paraId="57A42FC0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 (50 – 69)</w:t>
            </w:r>
          </w:p>
        </w:tc>
        <w:tc>
          <w:tcPr>
            <w:tcW w:w="1872" w:type="dxa"/>
            <w:vAlign w:val="center"/>
          </w:tcPr>
          <w:p w14:paraId="50C8CA1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95 (75 – 103)</w:t>
            </w:r>
          </w:p>
        </w:tc>
      </w:tr>
      <w:tr w:rsidR="006F6B41" w14:paraId="027CFDC4" w14:textId="77777777" w:rsidTr="00943F7E">
        <w:tc>
          <w:tcPr>
            <w:tcW w:w="1465" w:type="dxa"/>
            <w:vMerge/>
            <w:vAlign w:val="center"/>
          </w:tcPr>
          <w:p w14:paraId="63492219" w14:textId="77777777" w:rsidR="006F6B41" w:rsidRDefault="006F6B41" w:rsidP="00FA3A01">
            <w:pPr>
              <w:jc w:val="center"/>
              <w:rPr>
                <w:lang w:val="en-US"/>
              </w:rPr>
            </w:pPr>
          </w:p>
        </w:tc>
        <w:tc>
          <w:tcPr>
            <w:tcW w:w="3208" w:type="dxa"/>
            <w:vAlign w:val="center"/>
          </w:tcPr>
          <w:p w14:paraId="07AE1039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Percentage of converged models (median [min – max])</w:t>
            </w:r>
          </w:p>
        </w:tc>
        <w:tc>
          <w:tcPr>
            <w:tcW w:w="1871" w:type="dxa"/>
            <w:vAlign w:val="center"/>
          </w:tcPr>
          <w:p w14:paraId="3BB106D7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85.0 (55.0 – 100.0)</w:t>
            </w:r>
          </w:p>
        </w:tc>
        <w:tc>
          <w:tcPr>
            <w:tcW w:w="1871" w:type="dxa"/>
            <w:vAlign w:val="center"/>
          </w:tcPr>
          <w:p w14:paraId="11603F6C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86.7 (63.3 – 100.0)</w:t>
            </w:r>
          </w:p>
        </w:tc>
        <w:tc>
          <w:tcPr>
            <w:tcW w:w="1871" w:type="dxa"/>
            <w:vAlign w:val="center"/>
          </w:tcPr>
          <w:p w14:paraId="346DD97E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84.4 (64.4 – 100.0)</w:t>
            </w:r>
          </w:p>
        </w:tc>
        <w:tc>
          <w:tcPr>
            <w:tcW w:w="1871" w:type="dxa"/>
            <w:vAlign w:val="center"/>
          </w:tcPr>
          <w:p w14:paraId="753D86A5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88.6 (71.4 – 98.6)</w:t>
            </w:r>
          </w:p>
        </w:tc>
        <w:tc>
          <w:tcPr>
            <w:tcW w:w="1872" w:type="dxa"/>
            <w:vAlign w:val="center"/>
          </w:tcPr>
          <w:p w14:paraId="546359E8" w14:textId="77777777" w:rsidR="006F6B41" w:rsidRDefault="006F6B41" w:rsidP="00FA3A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90.5 (71.4 – 98.1)</w:t>
            </w:r>
          </w:p>
        </w:tc>
      </w:tr>
      <w:tr w:rsidR="002411FE" w14:paraId="5A3E4AE3" w14:textId="77777777" w:rsidTr="002411FE">
        <w:tc>
          <w:tcPr>
            <w:tcW w:w="14029" w:type="dxa"/>
            <w:gridSpan w:val="7"/>
            <w:vAlign w:val="center"/>
          </w:tcPr>
          <w:p w14:paraId="32AAB714" w14:textId="5617BB41" w:rsidR="002411FE" w:rsidRDefault="00AD4D11" w:rsidP="002411FE">
            <w:pPr>
              <w:rPr>
                <w:lang w:val="en-US"/>
              </w:rPr>
            </w:pPr>
            <w:r>
              <w:rPr>
                <w:lang w:val="en-US"/>
              </w:rPr>
              <w:t>BW: Body weight</w:t>
            </w:r>
            <w:r w:rsidR="002B1F5C">
              <w:rPr>
                <w:lang w:val="en-US"/>
              </w:rPr>
              <w:t xml:space="preserve"> (kg)</w:t>
            </w:r>
          </w:p>
        </w:tc>
      </w:tr>
    </w:tbl>
    <w:p w14:paraId="4EBD37C0" w14:textId="2645901D" w:rsidR="002A57A3" w:rsidRDefault="002A58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194C4D" w14:textId="64273230" w:rsidR="000E17EF" w:rsidRDefault="000E17EF"/>
    <w:sectPr w:rsidR="000E17EF" w:rsidSect="002A589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13D0"/>
    <w:multiLevelType w:val="hybridMultilevel"/>
    <w:tmpl w:val="4580A0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6435D"/>
    <w:multiLevelType w:val="hybridMultilevel"/>
    <w:tmpl w:val="50B20D52"/>
    <w:lvl w:ilvl="0" w:tplc="4DEA6D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59">
    <w:abstractNumId w:val="1"/>
  </w:num>
  <w:num w:numId="2" w16cid:durableId="93324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41"/>
    <w:rsid w:val="000D36FB"/>
    <w:rsid w:val="000E17EF"/>
    <w:rsid w:val="001B33C8"/>
    <w:rsid w:val="001D5169"/>
    <w:rsid w:val="002016DA"/>
    <w:rsid w:val="002411FE"/>
    <w:rsid w:val="002A57A3"/>
    <w:rsid w:val="002A5899"/>
    <w:rsid w:val="002B1F5C"/>
    <w:rsid w:val="00442932"/>
    <w:rsid w:val="00514803"/>
    <w:rsid w:val="005526E0"/>
    <w:rsid w:val="005D4F5A"/>
    <w:rsid w:val="006737AE"/>
    <w:rsid w:val="006F6B41"/>
    <w:rsid w:val="00792A15"/>
    <w:rsid w:val="009273CA"/>
    <w:rsid w:val="00943F7E"/>
    <w:rsid w:val="009A2C61"/>
    <w:rsid w:val="00AD4D11"/>
    <w:rsid w:val="00CE6B66"/>
    <w:rsid w:val="00D52AD5"/>
    <w:rsid w:val="00D7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87087"/>
  <w15:chartTrackingRefBased/>
  <w15:docId w15:val="{D44D755F-5D5C-47B7-A73C-EC8071FB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B41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B41"/>
    <w:pPr>
      <w:keepNext/>
      <w:keepLines/>
      <w:outlineLvl w:val="0"/>
    </w:pPr>
    <w:rPr>
      <w:rFonts w:eastAsiaTheme="majorEastAsia" w:cstheme="majorBidi"/>
      <w:cap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41"/>
    <w:rPr>
      <w:rFonts w:ascii="Times New Roman" w:eastAsiaTheme="majorEastAsia" w:hAnsi="Times New Roman" w:cstheme="majorBidi"/>
      <w:caps/>
      <w:kern w:val="0"/>
      <w:sz w:val="24"/>
      <w:szCs w:val="32"/>
      <w14:ligatures w14:val="none"/>
    </w:rPr>
  </w:style>
  <w:style w:type="table" w:styleId="TableGrid">
    <w:name w:val="Table Grid"/>
    <w:basedOn w:val="TableNormal"/>
    <w:uiPriority w:val="39"/>
    <w:rsid w:val="006F6B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6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565</Characters>
  <Application>Microsoft Office Word</Application>
  <DocSecurity>0</DocSecurity>
  <Lines>10</Lines>
  <Paragraphs>2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17</cp:revision>
  <dcterms:created xsi:type="dcterms:W3CDTF">2024-12-05T15:17:00Z</dcterms:created>
  <dcterms:modified xsi:type="dcterms:W3CDTF">2024-12-05T15:24:00Z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3feb7679-5f2c-4d3d-9597-a738bd4fe28b</vt:lpwstr>
  </property>
</Properties>
</file>