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90C8" w14:textId="77777777" w:rsidR="00624729" w:rsidRDefault="00624729" w:rsidP="00624729">
      <w:bookmarkStart w:id="0" w:name="_Toc223544024"/>
    </w:p>
    <w:p w14:paraId="5970166E" w14:textId="77777777" w:rsidR="00624729" w:rsidRDefault="00624729" w:rsidP="00624729"/>
    <w:p w14:paraId="3C1968A1" w14:textId="77777777" w:rsidR="00624729" w:rsidRDefault="00624729" w:rsidP="00624729"/>
    <w:p w14:paraId="35CFCD31" w14:textId="77777777" w:rsidR="00624729" w:rsidRDefault="00624729" w:rsidP="00624729"/>
    <w:p w14:paraId="7FFFAF6E" w14:textId="77777777" w:rsidR="00624729" w:rsidRDefault="00624729" w:rsidP="00624729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國立東華大學</w:t>
      </w:r>
    </w:p>
    <w:p w14:paraId="0EFA1EFA" w14:textId="4C027B22" w:rsidR="00624729" w:rsidRDefault="00624729" w:rsidP="00624729">
      <w:pPr>
        <w:spacing w:after="400"/>
        <w:jc w:val="center"/>
      </w:pPr>
      <w:r>
        <w:rPr>
          <w:rFonts w:hint="eastAsia"/>
          <w:b/>
          <w:bCs/>
          <w:color w:val="2E75B6"/>
          <w:sz w:val="32"/>
          <w:szCs w:val="32"/>
        </w:rPr>
        <w:t>資訊工程學系</w:t>
      </w:r>
    </w:p>
    <w:p w14:paraId="1015AAE3" w14:textId="51250826" w:rsidR="00624729" w:rsidRDefault="00DD742F" w:rsidP="003D2C89">
      <w:pPr>
        <w:spacing w:after="100"/>
        <w:jc w:val="center"/>
      </w:pPr>
      <w:r w:rsidRPr="00DD742F">
        <w:rPr>
          <w:b/>
          <w:bCs/>
          <w:color w:val="1F4E79"/>
          <w:sz w:val="36"/>
          <w:szCs w:val="36"/>
        </w:rPr>
        <w:t>YOLO26 架構創新與效能分析</w:t>
      </w:r>
    </w:p>
    <w:p w14:paraId="623668EF" w14:textId="77777777" w:rsidR="00624729" w:rsidRDefault="00624729" w:rsidP="00624729"/>
    <w:p w14:paraId="43BD3702" w14:textId="77777777" w:rsidR="003D2C89" w:rsidRDefault="003D2C89" w:rsidP="00624729"/>
    <w:p w14:paraId="4F284D49" w14:textId="77777777" w:rsidR="003D2C89" w:rsidRDefault="003D2C89" w:rsidP="00624729"/>
    <w:p w14:paraId="535E276E" w14:textId="77777777" w:rsidR="003D2C89" w:rsidRDefault="003D2C89" w:rsidP="00624729"/>
    <w:p w14:paraId="64423AF0" w14:textId="77777777" w:rsidR="003D2C89" w:rsidRDefault="003D2C89" w:rsidP="00624729">
      <w:pPr>
        <w:rPr>
          <w:rFonts w:hint="eastAsia"/>
        </w:rPr>
      </w:pPr>
    </w:p>
    <w:p w14:paraId="5C647F06" w14:textId="77777777" w:rsidR="00624729" w:rsidRDefault="00624729" w:rsidP="00624729"/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624729" w14:paraId="3805FA61" w14:textId="77777777" w:rsidTr="003D2C89">
        <w:trPr>
          <w:jc w:val="center"/>
        </w:trPr>
        <w:tc>
          <w:tcPr>
            <w:tcW w:w="2000" w:type="dxa"/>
          </w:tcPr>
          <w:p w14:paraId="166A0018" w14:textId="77777777" w:rsidR="00624729" w:rsidRDefault="00624729" w:rsidP="00946E53">
            <w:pPr>
              <w:spacing w:after="120"/>
              <w:jc w:val="right"/>
            </w:pPr>
            <w:r>
              <w:rPr>
                <w:b/>
                <w:bCs/>
              </w:rPr>
              <w:t>姓名：</w:t>
            </w:r>
          </w:p>
        </w:tc>
        <w:tc>
          <w:tcPr>
            <w:tcW w:w="3400" w:type="dxa"/>
          </w:tcPr>
          <w:p w14:paraId="7B92564E" w14:textId="2EDD4B3C" w:rsidR="00624729" w:rsidRDefault="00624729" w:rsidP="003D2C89">
            <w:pPr>
              <w:spacing w:after="120"/>
            </w:pPr>
            <w:proofErr w:type="gramStart"/>
            <w:r>
              <w:rPr>
                <w:rFonts w:hint="eastAsia"/>
              </w:rPr>
              <w:t>吳致穎</w:t>
            </w:r>
            <w:proofErr w:type="gramEnd"/>
          </w:p>
        </w:tc>
      </w:tr>
      <w:tr w:rsidR="00624729" w14:paraId="1BC49E3A" w14:textId="77777777" w:rsidTr="003D2C89">
        <w:trPr>
          <w:jc w:val="center"/>
        </w:trPr>
        <w:tc>
          <w:tcPr>
            <w:tcW w:w="2000" w:type="dxa"/>
          </w:tcPr>
          <w:p w14:paraId="58632172" w14:textId="77777777" w:rsidR="00624729" w:rsidRDefault="00624729" w:rsidP="00946E53">
            <w:pPr>
              <w:spacing w:after="120"/>
              <w:jc w:val="right"/>
            </w:pPr>
            <w:r>
              <w:rPr>
                <w:b/>
                <w:bCs/>
              </w:rPr>
              <w:t>學號：</w:t>
            </w:r>
          </w:p>
        </w:tc>
        <w:tc>
          <w:tcPr>
            <w:tcW w:w="3400" w:type="dxa"/>
          </w:tcPr>
          <w:p w14:paraId="6E06F3D1" w14:textId="73B46772" w:rsidR="00624729" w:rsidRDefault="00624729" w:rsidP="00946E53">
            <w:pPr>
              <w:spacing w:after="120"/>
            </w:pPr>
            <w:r>
              <w:t>41</w:t>
            </w:r>
            <w:r>
              <w:rPr>
                <w:rFonts w:hint="eastAsia"/>
              </w:rPr>
              <w:t>1415035</w:t>
            </w:r>
          </w:p>
        </w:tc>
      </w:tr>
      <w:tr w:rsidR="00624729" w14:paraId="0964B8ED" w14:textId="77777777" w:rsidTr="003D2C89">
        <w:trPr>
          <w:jc w:val="center"/>
        </w:trPr>
        <w:tc>
          <w:tcPr>
            <w:tcW w:w="2000" w:type="dxa"/>
          </w:tcPr>
          <w:p w14:paraId="60F6CFF0" w14:textId="77777777" w:rsidR="00624729" w:rsidRDefault="00624729" w:rsidP="00946E53">
            <w:pPr>
              <w:spacing w:after="120"/>
              <w:jc w:val="right"/>
            </w:pPr>
            <w:r>
              <w:rPr>
                <w:b/>
                <w:bCs/>
              </w:rPr>
              <w:t>授課教師：</w:t>
            </w:r>
          </w:p>
        </w:tc>
        <w:tc>
          <w:tcPr>
            <w:tcW w:w="3400" w:type="dxa"/>
          </w:tcPr>
          <w:p w14:paraId="77942537" w14:textId="77777777" w:rsidR="00624729" w:rsidRDefault="00624729" w:rsidP="00946E53">
            <w:pPr>
              <w:spacing w:after="120"/>
            </w:pPr>
            <w:r>
              <w:t>陳文盛 教授</w:t>
            </w:r>
          </w:p>
        </w:tc>
      </w:tr>
      <w:tr w:rsidR="00624729" w14:paraId="60C583C4" w14:textId="77777777" w:rsidTr="003D2C89">
        <w:trPr>
          <w:jc w:val="center"/>
        </w:trPr>
        <w:tc>
          <w:tcPr>
            <w:tcW w:w="2000" w:type="dxa"/>
          </w:tcPr>
          <w:p w14:paraId="78171F01" w14:textId="77777777" w:rsidR="00624729" w:rsidRDefault="00624729" w:rsidP="00946E53">
            <w:pPr>
              <w:spacing w:after="120"/>
              <w:jc w:val="right"/>
            </w:pPr>
            <w:r>
              <w:rPr>
                <w:b/>
                <w:bCs/>
              </w:rPr>
              <w:t>繳交日期：</w:t>
            </w:r>
          </w:p>
        </w:tc>
        <w:tc>
          <w:tcPr>
            <w:tcW w:w="3400" w:type="dxa"/>
          </w:tcPr>
          <w:p w14:paraId="2A0D716F" w14:textId="62BD2DB0" w:rsidR="00624729" w:rsidRDefault="00624729" w:rsidP="00946E53">
            <w:pPr>
              <w:spacing w:after="120"/>
            </w:pPr>
            <w:r>
              <w:t xml:space="preserve">民國 115 年 3 月 </w:t>
            </w:r>
            <w:r w:rsidR="00AF630C">
              <w:rPr>
                <w:rFonts w:hint="eastAsia"/>
              </w:rPr>
              <w:t>17</w:t>
            </w:r>
            <w:r>
              <w:t xml:space="preserve"> 日</w:t>
            </w:r>
          </w:p>
        </w:tc>
      </w:tr>
    </w:tbl>
    <w:p w14:paraId="145CEB3E" w14:textId="77777777" w:rsidR="00624729" w:rsidRDefault="00624729" w:rsidP="00624729">
      <w:pPr>
        <w:sectPr w:rsidR="00624729" w:rsidSect="0062472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12E462" w14:textId="77777777" w:rsidR="009712C6" w:rsidRDefault="00000000">
      <w:pPr>
        <w:pStyle w:val="1"/>
        <w:jc w:val="center"/>
      </w:pPr>
      <w:bookmarkStart w:id="1" w:name="_Toc223546369"/>
      <w:r>
        <w:lastRenderedPageBreak/>
        <w:t>目錄</w:t>
      </w:r>
      <w:bookmarkEnd w:id="0"/>
      <w:bookmarkEnd w:id="1"/>
    </w:p>
    <w:sdt>
      <w:sdtPr>
        <w:alias w:val="目錄"/>
        <w:id w:val="-100809423"/>
      </w:sdtPr>
      <w:sdtContent>
        <w:p w14:paraId="3A2913FC" w14:textId="77777777" w:rsidR="006E5965" w:rsidRDefault="006E5965" w:rsidP="006E5965">
          <w:pPr>
            <w:pStyle w:val="12"/>
            <w:tabs>
              <w:tab w:val="right" w:leader="dot" w:pos="9016"/>
            </w:tabs>
          </w:pPr>
        </w:p>
        <w:sdt>
          <w:sdtPr>
            <w:rPr>
              <w:rFonts w:ascii="微軟正黑體" w:eastAsia="微軟正黑體" w:hAnsi="微軟正黑體" w:cs="微軟正黑體"/>
              <w:color w:val="auto"/>
              <w:sz w:val="24"/>
              <w:szCs w:val="24"/>
              <w:lang w:val="zh-TW"/>
            </w:rPr>
            <w:id w:val="-12385055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4F06EBB" w14:textId="3409C190" w:rsidR="006E5965" w:rsidRDefault="006E5965">
              <w:pPr>
                <w:pStyle w:val="af"/>
              </w:pPr>
            </w:p>
            <w:p w14:paraId="6E7603AA" w14:textId="11394E58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546369" w:history="1">
                <w:r w:rsidRPr="009036A9">
                  <w:rPr>
                    <w:rStyle w:val="a5"/>
                    <w:rFonts w:hint="eastAsia"/>
                    <w:noProof/>
                  </w:rPr>
                  <w:t>目錄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789FE" w14:textId="5477BD4E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0" w:history="1">
                <w:r w:rsidRPr="009036A9">
                  <w:rPr>
                    <w:rStyle w:val="a5"/>
                    <w:rFonts w:hint="eastAsia"/>
                    <w:noProof/>
                  </w:rPr>
                  <w:t>一、緒論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F5AB37" w14:textId="5572FB16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1" w:history="1">
                <w:r w:rsidRPr="009036A9">
                  <w:rPr>
                    <w:rStyle w:val="a5"/>
                    <w:rFonts w:hint="eastAsia"/>
                    <w:noProof/>
                  </w:rPr>
                  <w:t>二、文獻探討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B643EF" w14:textId="13E20F48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2" w:history="1">
                <w:r w:rsidRPr="009036A9">
                  <w:rPr>
                    <w:rStyle w:val="a5"/>
                    <w:rFonts w:hint="eastAsia"/>
                    <w:noProof/>
                  </w:rPr>
                  <w:t>三、研究方法與系統架構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58F155" w14:textId="20ACD575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3" w:history="1">
                <w:r w:rsidRPr="009036A9">
                  <w:rPr>
                    <w:rStyle w:val="a5"/>
                    <w:noProof/>
                  </w:rPr>
                  <w:t xml:space="preserve">3.1 </w:t>
                </w:r>
                <w:r w:rsidRPr="009036A9">
                  <w:rPr>
                    <w:rStyle w:val="a5"/>
                    <w:rFonts w:hint="eastAsia"/>
                    <w:noProof/>
                  </w:rPr>
                  <w:t>無</w:t>
                </w:r>
                <w:r w:rsidRPr="009036A9">
                  <w:rPr>
                    <w:rStyle w:val="a5"/>
                    <w:noProof/>
                  </w:rPr>
                  <w:t xml:space="preserve"> NMS </w:t>
                </w:r>
                <w:r w:rsidRPr="009036A9">
                  <w:rPr>
                    <w:rStyle w:val="a5"/>
                    <w:rFonts w:hint="eastAsia"/>
                    <w:noProof/>
                  </w:rPr>
                  <w:t>之端到端推論架構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2F04A0" w14:textId="22172A7D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4" w:history="1">
                <w:r w:rsidRPr="009036A9">
                  <w:rPr>
                    <w:rStyle w:val="a5"/>
                    <w:noProof/>
                  </w:rPr>
                  <w:t xml:space="preserve">3.2 DFL </w:t>
                </w:r>
                <w:r w:rsidRPr="009036A9">
                  <w:rPr>
                    <w:rStyle w:val="a5"/>
                    <w:rFonts w:hint="eastAsia"/>
                    <w:noProof/>
                  </w:rPr>
                  <w:t>模組移除與硬體相容性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D13130" w14:textId="58CB9056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5" w:history="1">
                <w:r w:rsidRPr="009036A9">
                  <w:rPr>
                    <w:rStyle w:val="a5"/>
                    <w:noProof/>
                  </w:rPr>
                  <w:t xml:space="preserve">3.3 </w:t>
                </w:r>
                <w:r w:rsidRPr="009036A9">
                  <w:rPr>
                    <w:rStyle w:val="a5"/>
                    <w:rFonts w:hint="eastAsia"/>
                    <w:noProof/>
                  </w:rPr>
                  <w:t>損失函數優化：</w:t>
                </w:r>
                <w:r w:rsidRPr="009036A9">
                  <w:rPr>
                    <w:rStyle w:val="a5"/>
                    <w:noProof/>
                  </w:rPr>
                  <w:t xml:space="preserve">ProgLoss </w:t>
                </w:r>
                <w:r w:rsidRPr="009036A9">
                  <w:rPr>
                    <w:rStyle w:val="a5"/>
                    <w:rFonts w:hint="eastAsia"/>
                    <w:noProof/>
                  </w:rPr>
                  <w:t>與</w:t>
                </w:r>
                <w:r w:rsidRPr="009036A9">
                  <w:rPr>
                    <w:rStyle w:val="a5"/>
                    <w:noProof/>
                  </w:rPr>
                  <w:t xml:space="preserve"> STAL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58C7B7" w14:textId="385C1C20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6" w:history="1">
                <w:r w:rsidRPr="009036A9">
                  <w:rPr>
                    <w:rStyle w:val="a5"/>
                    <w:noProof/>
                  </w:rPr>
                  <w:t xml:space="preserve">3.4 MuSGD </w:t>
                </w:r>
                <w:r w:rsidRPr="009036A9">
                  <w:rPr>
                    <w:rStyle w:val="a5"/>
                    <w:rFonts w:hint="eastAsia"/>
                    <w:noProof/>
                  </w:rPr>
                  <w:t>優化器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F2AA0C" w14:textId="3556C4A5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7" w:history="1">
                <w:r w:rsidRPr="009036A9">
                  <w:rPr>
                    <w:rStyle w:val="a5"/>
                    <w:rFonts w:hint="eastAsia"/>
                    <w:noProof/>
                  </w:rPr>
                  <w:t>四、結果與討論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725DC9" w14:textId="338342DA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8" w:history="1">
                <w:r w:rsidRPr="009036A9">
                  <w:rPr>
                    <w:rStyle w:val="a5"/>
                    <w:noProof/>
                  </w:rPr>
                  <w:t xml:space="preserve">4.1 COCO </w:t>
                </w:r>
                <w:r w:rsidRPr="009036A9">
                  <w:rPr>
                    <w:rStyle w:val="a5"/>
                    <w:rFonts w:hint="eastAsia"/>
                    <w:noProof/>
                  </w:rPr>
                  <w:t>資料集效能分析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84B02E" w14:textId="52F91B22" w:rsidR="006E5965" w:rsidRDefault="006E5965">
              <w:pPr>
                <w:pStyle w:val="20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79" w:history="1">
                <w:r w:rsidRPr="009036A9">
                  <w:rPr>
                    <w:rStyle w:val="a5"/>
                    <w:noProof/>
                  </w:rPr>
                  <w:t xml:space="preserve">4.2 </w:t>
                </w:r>
                <w:r w:rsidRPr="009036A9">
                  <w:rPr>
                    <w:rStyle w:val="a5"/>
                    <w:rFonts w:hint="eastAsia"/>
                    <w:noProof/>
                  </w:rPr>
                  <w:t>與</w:t>
                </w:r>
                <w:r w:rsidRPr="009036A9">
                  <w:rPr>
                    <w:rStyle w:val="a5"/>
                    <w:noProof/>
                  </w:rPr>
                  <w:t xml:space="preserve"> RTDETRv2 </w:t>
                </w:r>
                <w:r w:rsidRPr="009036A9">
                  <w:rPr>
                    <w:rStyle w:val="a5"/>
                    <w:rFonts w:hint="eastAsia"/>
                    <w:noProof/>
                  </w:rPr>
                  <w:t>及</w:t>
                </w:r>
                <w:r w:rsidRPr="009036A9">
                  <w:rPr>
                    <w:rStyle w:val="a5"/>
                    <w:noProof/>
                  </w:rPr>
                  <w:t xml:space="preserve"> RF-DETR </w:t>
                </w:r>
                <w:r w:rsidRPr="009036A9">
                  <w:rPr>
                    <w:rStyle w:val="a5"/>
                    <w:rFonts w:hint="eastAsia"/>
                    <w:noProof/>
                  </w:rPr>
                  <w:t>之比較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67851D" w14:textId="4DB9CA18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80" w:history="1">
                <w:r w:rsidRPr="009036A9">
                  <w:rPr>
                    <w:rStyle w:val="a5"/>
                    <w:rFonts w:hint="eastAsia"/>
                    <w:noProof/>
                  </w:rPr>
                  <w:t>五、結論與建議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6A906A" w14:textId="480383E1" w:rsidR="006E5965" w:rsidRDefault="006E5965">
              <w:pPr>
                <w:pStyle w:val="1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3546381" w:history="1">
                <w:r w:rsidRPr="009036A9">
                  <w:rPr>
                    <w:rStyle w:val="a5"/>
                    <w:rFonts w:hint="eastAsia"/>
                    <w:noProof/>
                  </w:rPr>
                  <w:t>參考文獻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_Toc223546381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D4E104" w14:textId="49E7305F" w:rsidR="006E5965" w:rsidRDefault="006E5965">
              <w:r>
                <w:rPr>
                  <w:b/>
                  <w:bCs/>
                  <w:lang w:val="zh-TW"/>
                </w:rPr>
                <w:fldChar w:fldCharType="end"/>
              </w:r>
            </w:p>
          </w:sdtContent>
        </w:sdt>
        <w:p w14:paraId="5C78A5C7" w14:textId="043D2E62" w:rsidR="009712C6" w:rsidRDefault="00000000" w:rsidP="006E5965">
          <w:pPr>
            <w:pStyle w:val="12"/>
            <w:tabs>
              <w:tab w:val="right" w:leader="dot" w:pos="9016"/>
            </w:tabs>
          </w:pPr>
        </w:p>
      </w:sdtContent>
    </w:sdt>
    <w:p w14:paraId="43B22ABA" w14:textId="2B4FC794" w:rsidR="00E05217" w:rsidRDefault="00E05217" w:rsidP="00624729">
      <w:pPr>
        <w:pStyle w:val="1"/>
        <w:jc w:val="center"/>
      </w:pPr>
    </w:p>
    <w:p w14:paraId="5368CAE5" w14:textId="77777777" w:rsidR="001D0BB3" w:rsidRDefault="001D0BB3" w:rsidP="00624729">
      <w:pPr>
        <w:pStyle w:val="1"/>
        <w:jc w:val="center"/>
      </w:pPr>
    </w:p>
    <w:p w14:paraId="3E66DD47" w14:textId="77777777" w:rsidR="001D0BB3" w:rsidRDefault="001D0BB3" w:rsidP="00624729">
      <w:pPr>
        <w:pStyle w:val="1"/>
        <w:jc w:val="center"/>
      </w:pPr>
    </w:p>
    <w:p w14:paraId="416A4F0F" w14:textId="77777777" w:rsidR="001D0BB3" w:rsidRDefault="001D0BB3" w:rsidP="00624729">
      <w:pPr>
        <w:pStyle w:val="1"/>
        <w:jc w:val="center"/>
        <w:rPr>
          <w:rFonts w:hint="eastAsia"/>
        </w:rPr>
      </w:pPr>
    </w:p>
    <w:p w14:paraId="0C76D805" w14:textId="77777777" w:rsidR="001D0BB3" w:rsidRDefault="001D0BB3" w:rsidP="00624729">
      <w:pPr>
        <w:pStyle w:val="1"/>
        <w:jc w:val="center"/>
      </w:pPr>
    </w:p>
    <w:p w14:paraId="3C7A2734" w14:textId="77777777" w:rsidR="001D0BB3" w:rsidRDefault="001D0BB3">
      <w:pPr>
        <w:widowControl/>
      </w:pPr>
    </w:p>
    <w:p w14:paraId="353EDBCB" w14:textId="653F52D0" w:rsidR="001D0BB3" w:rsidRDefault="001D0BB3" w:rsidP="001D0BB3">
      <w:pPr>
        <w:pStyle w:val="1"/>
        <w:jc w:val="center"/>
      </w:pPr>
      <w:r>
        <w:rPr>
          <w:rFonts w:hint="eastAsia"/>
        </w:rPr>
        <w:lastRenderedPageBreak/>
        <w:t>圖</w:t>
      </w:r>
      <w:r>
        <w:t>目錄</w:t>
      </w:r>
    </w:p>
    <w:p w14:paraId="6A9E2CA3" w14:textId="6A118076" w:rsidR="001D0BB3" w:rsidRDefault="001D0BB3">
      <w:pPr>
        <w:widowControl/>
        <w:rPr>
          <w:noProof/>
        </w:rPr>
      </w:pPr>
      <w:r>
        <w:fldChar w:fldCharType="begin"/>
      </w:r>
      <w:r>
        <w:instrText xml:space="preserve"> TOC \h \z \c "圖表" </w:instrText>
      </w:r>
      <w:r>
        <w:fldChar w:fldCharType="separate"/>
      </w:r>
    </w:p>
    <w:p w14:paraId="5123696B" w14:textId="36264213" w:rsidR="001D0BB3" w:rsidRDefault="001D0BB3">
      <w:pPr>
        <w:pStyle w:val="aa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4605312" w:history="1">
        <w:r w:rsidRPr="004C287A">
          <w:rPr>
            <w:rStyle w:val="a5"/>
            <w:rFonts w:hint="eastAsia"/>
            <w:noProof/>
          </w:rPr>
          <w:t>圖表</w:t>
        </w:r>
        <w:r w:rsidRPr="004C287A">
          <w:rPr>
            <w:rStyle w:val="a5"/>
            <w:noProof/>
          </w:rPr>
          <w:t xml:space="preserve"> 1 yolo26</w:t>
        </w:r>
        <w:r w:rsidRPr="004C287A">
          <w:rPr>
            <w:rStyle w:val="a5"/>
            <w:rFonts w:hint="eastAsia"/>
            <w:noProof/>
          </w:rPr>
          <w:t>端到端推論架構示意圖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_Toc224605312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8FFF8B" w14:textId="447A2D4A" w:rsidR="001D0BB3" w:rsidRDefault="001D0BB3">
      <w:pPr>
        <w:pStyle w:val="aa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4605313" w:history="1">
        <w:r w:rsidRPr="004C287A">
          <w:rPr>
            <w:rStyle w:val="a5"/>
            <w:rFonts w:hint="eastAsia"/>
            <w:noProof/>
          </w:rPr>
          <w:t>圖表</w:t>
        </w:r>
        <w:r w:rsidRPr="004C287A">
          <w:rPr>
            <w:rStyle w:val="a5"/>
            <w:noProof/>
          </w:rPr>
          <w:t xml:space="preserve"> 2 ProgLoss </w:t>
        </w:r>
        <w:r w:rsidRPr="004C287A">
          <w:rPr>
            <w:rStyle w:val="a5"/>
            <w:rFonts w:hint="eastAsia"/>
            <w:noProof/>
          </w:rPr>
          <w:t>訓練曲線示意圖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_Toc224605313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4B50E2" w14:textId="0D52F0D8" w:rsidR="001D0BB3" w:rsidRDefault="001D0BB3">
      <w:pPr>
        <w:pStyle w:val="aa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4605314" w:history="1">
        <w:r w:rsidRPr="004C287A">
          <w:rPr>
            <w:rStyle w:val="a5"/>
            <w:rFonts w:hint="eastAsia"/>
            <w:noProof/>
          </w:rPr>
          <w:t>圖表</w:t>
        </w:r>
        <w:r w:rsidRPr="004C287A">
          <w:rPr>
            <w:rStyle w:val="a5"/>
            <w:noProof/>
          </w:rPr>
          <w:t xml:space="preserve"> 3 MuSGD </w:t>
        </w:r>
        <w:r w:rsidRPr="004C287A">
          <w:rPr>
            <w:rStyle w:val="a5"/>
            <w:rFonts w:hint="eastAsia"/>
            <w:noProof/>
          </w:rPr>
          <w:t>與傳統優化器收斂速度比較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_Toc224605314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6AE2B0" w14:textId="6D9564E0" w:rsidR="001D0BB3" w:rsidRDefault="001D0BB3">
      <w:pPr>
        <w:pStyle w:val="aa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4605315" w:history="1">
        <w:r w:rsidRPr="004C287A">
          <w:rPr>
            <w:rStyle w:val="a5"/>
            <w:rFonts w:hint="eastAsia"/>
            <w:noProof/>
          </w:rPr>
          <w:t>圖表</w:t>
        </w:r>
        <w:r w:rsidRPr="004C287A">
          <w:rPr>
            <w:rStyle w:val="a5"/>
            <w:noProof/>
          </w:rPr>
          <w:t xml:space="preserve"> 4 </w:t>
        </w:r>
        <w:r w:rsidRPr="004C287A">
          <w:rPr>
            <w:rStyle w:val="a5"/>
            <w:rFonts w:hint="eastAsia"/>
            <w:noProof/>
          </w:rPr>
          <w:t>各版本</w:t>
        </w:r>
        <w:r w:rsidRPr="004C287A">
          <w:rPr>
            <w:rStyle w:val="a5"/>
            <w:noProof/>
          </w:rPr>
          <w:t>mAP</w:t>
        </w:r>
        <w:r w:rsidRPr="004C287A">
          <w:rPr>
            <w:rStyle w:val="a5"/>
            <w:rFonts w:hint="eastAsia"/>
            <w:noProof/>
          </w:rPr>
          <w:t>與推論速度比較圖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_Toc224605315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A0950D" w14:textId="5097CCF1" w:rsidR="001D0BB3" w:rsidRDefault="001D0BB3">
      <w:pPr>
        <w:widowControl/>
        <w:rPr>
          <w:rFonts w:hint="eastAsia"/>
        </w:rPr>
      </w:pPr>
      <w:r>
        <w:fldChar w:fldCharType="end"/>
      </w:r>
    </w:p>
    <w:p w14:paraId="4892A1C5" w14:textId="77777777" w:rsidR="001D0BB3" w:rsidRDefault="001D0BB3">
      <w:pPr>
        <w:widowControl/>
      </w:pPr>
    </w:p>
    <w:p w14:paraId="741B7A68" w14:textId="77777777" w:rsidR="001D0BB3" w:rsidRDefault="001D0BB3">
      <w:pPr>
        <w:widowControl/>
      </w:pPr>
      <w:r>
        <w:br w:type="page"/>
      </w:r>
    </w:p>
    <w:p w14:paraId="0007563D" w14:textId="14911894" w:rsidR="001D0BB3" w:rsidRDefault="001D0BB3" w:rsidP="001D0BB3">
      <w:pPr>
        <w:pStyle w:val="1"/>
        <w:jc w:val="center"/>
      </w:pPr>
      <w:r>
        <w:rPr>
          <w:rFonts w:hint="eastAsia"/>
        </w:rPr>
        <w:lastRenderedPageBreak/>
        <w:t>表</w:t>
      </w:r>
      <w:r>
        <w:t>目錄</w:t>
      </w:r>
    </w:p>
    <w:p w14:paraId="555DCA94" w14:textId="5D33EAFB" w:rsidR="001D0BB3" w:rsidRDefault="001D0BB3">
      <w:pPr>
        <w:widowControl/>
        <w:rPr>
          <w:noProof/>
        </w:rPr>
      </w:pPr>
      <w:r>
        <w:fldChar w:fldCharType="begin"/>
      </w:r>
      <w:r>
        <w:instrText xml:space="preserve"> TOC \h \z \c "表格" </w:instrText>
      </w:r>
      <w:r>
        <w:fldChar w:fldCharType="separate"/>
      </w:r>
    </w:p>
    <w:p w14:paraId="0A3163EA" w14:textId="6548F332" w:rsidR="001D0BB3" w:rsidRDefault="001D0BB3">
      <w:pPr>
        <w:pStyle w:val="aa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4605446" w:history="1">
        <w:r w:rsidRPr="004E4975">
          <w:rPr>
            <w:rStyle w:val="a5"/>
            <w:rFonts w:hint="eastAsia"/>
            <w:noProof/>
          </w:rPr>
          <w:t>表格</w:t>
        </w:r>
        <w:r w:rsidRPr="004E4975">
          <w:rPr>
            <w:rStyle w:val="a5"/>
            <w:noProof/>
          </w:rPr>
          <w:t xml:space="preserve"> 1 YOLO26 </w:t>
        </w:r>
        <w:r w:rsidRPr="004E4975">
          <w:rPr>
            <w:rStyle w:val="a5"/>
            <w:rFonts w:hint="eastAsia"/>
            <w:noProof/>
          </w:rPr>
          <w:t>系列效能基準測試</w:t>
        </w:r>
        <w:r w:rsidRPr="004E4975">
          <w:rPr>
            <w:rStyle w:val="a5"/>
            <w:noProof/>
          </w:rPr>
          <w:t>(640*640)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_Toc224605446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D3B8F" w14:textId="1B55C8CC" w:rsidR="001D0BB3" w:rsidRDefault="001D0BB3">
      <w:pPr>
        <w:widowControl/>
        <w:rPr>
          <w:rFonts w:hint="eastAsia"/>
        </w:rPr>
      </w:pPr>
      <w:r>
        <w:fldChar w:fldCharType="end"/>
      </w:r>
    </w:p>
    <w:p w14:paraId="3956B67F" w14:textId="6BECE4B3" w:rsidR="00E05217" w:rsidRDefault="001D0BB3">
      <w:pPr>
        <w:widowControl/>
        <w:rPr>
          <w:rFonts w:hint="eastAsia"/>
        </w:rPr>
      </w:pPr>
      <w:r>
        <w:br w:type="page"/>
      </w:r>
      <w:r>
        <w:fldChar w:fldCharType="begin"/>
      </w:r>
      <w:r>
        <w:instrText xml:space="preserve"> TOC \h \z \c "表格" </w:instrText>
      </w:r>
      <w:r>
        <w:fldChar w:fldCharType="separate"/>
      </w:r>
      <w:r>
        <w:fldChar w:fldCharType="end"/>
      </w:r>
    </w:p>
    <w:p w14:paraId="251E0633" w14:textId="77777777" w:rsidR="009712C6" w:rsidRDefault="00000000">
      <w:pPr>
        <w:pStyle w:val="1"/>
      </w:pPr>
      <w:bookmarkStart w:id="2" w:name="_Toc223544027"/>
      <w:bookmarkStart w:id="3" w:name="_Toc223546370"/>
      <w:r>
        <w:lastRenderedPageBreak/>
        <w:t>一、緒論</w:t>
      </w:r>
      <w:bookmarkEnd w:id="2"/>
      <w:bookmarkEnd w:id="3"/>
    </w:p>
    <w:p w14:paraId="0BE0AA32" w14:textId="77777777" w:rsidR="009712C6" w:rsidRDefault="00000000">
      <w:pPr>
        <w:spacing w:after="120" w:line="360" w:lineRule="auto"/>
      </w:pPr>
      <w:r>
        <w:t>在電腦視覺領域中，如何在運算資源受限的邊緣環境中維持高準確度與極低延遲，始終是一項挑戰。</w:t>
      </w:r>
      <w:proofErr w:type="gramStart"/>
      <w:r>
        <w:t>隨著物聯網</w:t>
      </w:r>
      <w:proofErr w:type="gramEnd"/>
      <w:r>
        <w:t>（IoT）與智慧製造的需求激增，模型架構必須在準確性與效率間取得平衡。</w:t>
      </w:r>
      <w:proofErr w:type="spellStart"/>
      <w:r>
        <w:t>Ultralytics</w:t>
      </w:r>
      <w:proofErr w:type="spellEnd"/>
      <w:r>
        <w:t xml:space="preserve"> 於 2026 年 1 月推出的 YOLO26 正是為此而生，其設計遵循簡單性、效率與創新三大原則。本論文旨在深入探討 YOLO26 的架構創新、多任務支援能力，以及其在工業檢測領域的應用潛力，並與同類模型進行全面的效能對比分析。</w:t>
      </w:r>
    </w:p>
    <w:p w14:paraId="44EE0792" w14:textId="77777777" w:rsidR="009712C6" w:rsidRDefault="00000000">
      <w:pPr>
        <w:spacing w:after="120" w:line="360" w:lineRule="auto"/>
      </w:pPr>
      <w:r>
        <w:t xml:space="preserve">YOLO（You Only Look Once）系列自 2016 年首次發布以來，歷經多個版本的演進，持續在速度與精度之間取得突破。YOLO26 作為目前最新的成員，特別針對邊緣運算場景進行了優化，引入了多項關鍵技術改進，包括無 NMS 端到端推論、移除 DFL 模組，以及創新的 </w:t>
      </w:r>
      <w:proofErr w:type="spellStart"/>
      <w:r>
        <w:t>MuSGD</w:t>
      </w:r>
      <w:proofErr w:type="spellEnd"/>
      <w:r>
        <w:t xml:space="preserve"> </w:t>
      </w:r>
      <w:proofErr w:type="gramStart"/>
      <w:r>
        <w:t>優化器</w:t>
      </w:r>
      <w:proofErr w:type="gramEnd"/>
      <w:r>
        <w:t>等。這些改進不僅提升了模型的推論速度，也大幅簡化了部署流程，使其能夠在資源受限的環境中穩定運作。</w:t>
      </w:r>
    </w:p>
    <w:p w14:paraId="7AA549D9" w14:textId="77777777" w:rsidR="009712C6" w:rsidRDefault="00000000">
      <w:pPr>
        <w:spacing w:after="120" w:line="360" w:lineRule="auto"/>
      </w:pPr>
      <w:r>
        <w:t>本研究的主要目的如下：</w:t>
      </w:r>
      <w:proofErr w:type="gramStart"/>
      <w:r>
        <w:t>其一，</w:t>
      </w:r>
      <w:proofErr w:type="gramEnd"/>
      <w:r>
        <w:t>系統性分析 YOLO26 的核心架構創新及其技術優勢；</w:t>
      </w:r>
      <w:proofErr w:type="gramStart"/>
      <w:r>
        <w:t>其二，</w:t>
      </w:r>
      <w:proofErr w:type="gramEnd"/>
      <w:r>
        <w:t>透過 COCO 資料集的效能基準測試，評估各版本（N/S/M/X）的準確度與速度表現；其</w:t>
      </w:r>
      <w:proofErr w:type="gramStart"/>
      <w:r>
        <w:t>三</w:t>
      </w:r>
      <w:proofErr w:type="gramEnd"/>
      <w:r>
        <w:t>，與 RTDETRv2 及 RF-DETR 等先進模型進行橫向比較；其四，探討 YOLO26 在工業瑕疵檢測（AOI）與無人機監控等實際應用場景中的潛力。</w:t>
      </w:r>
    </w:p>
    <w:p w14:paraId="320EF38F" w14:textId="77777777" w:rsidR="009712C6" w:rsidRDefault="00000000">
      <w:r>
        <w:t xml:space="preserve"> </w:t>
      </w:r>
    </w:p>
    <w:p w14:paraId="02A273D1" w14:textId="77777777" w:rsidR="009712C6" w:rsidRDefault="00000000">
      <w:pPr>
        <w:pStyle w:val="1"/>
      </w:pPr>
      <w:bookmarkStart w:id="4" w:name="_Toc223544028"/>
      <w:bookmarkStart w:id="5" w:name="_Toc223546371"/>
      <w:r>
        <w:t>二、文獻探討</w:t>
      </w:r>
      <w:bookmarkEnd w:id="4"/>
      <w:bookmarkEnd w:id="5"/>
    </w:p>
    <w:p w14:paraId="2D41DB9D" w14:textId="77777777" w:rsidR="009712C6" w:rsidRDefault="00000000">
      <w:pPr>
        <w:spacing w:after="120" w:line="360" w:lineRule="auto"/>
      </w:pPr>
      <w:r>
        <w:t>物件偵測技術的發展可追溯至傳統的滑動視窗方法，後來演進為基於深度學習的</w:t>
      </w:r>
      <w:proofErr w:type="gramStart"/>
      <w:r>
        <w:t>區域卷積神經</w:t>
      </w:r>
      <w:proofErr w:type="gramEnd"/>
      <w:r>
        <w:t>網路（R-CNN）系列。</w:t>
      </w:r>
      <w:proofErr w:type="spellStart"/>
      <w:r>
        <w:t>Girshick</w:t>
      </w:r>
      <w:proofErr w:type="spellEnd"/>
      <w:r>
        <w:t xml:space="preserve"> 等人（2014）提出的 R-CNN 首次將深度特徵用於物件偵測，隨後 Fast R-CNN 與 Faster R-CNN 大幅提升了推論速度。然而，</w:t>
      </w:r>
      <w:proofErr w:type="gramStart"/>
      <w:r>
        <w:lastRenderedPageBreak/>
        <w:t>這類兩階段</w:t>
      </w:r>
      <w:proofErr w:type="gramEnd"/>
      <w:r>
        <w:t>方法仍難以滿足即時應用的需求。</w:t>
      </w:r>
    </w:p>
    <w:p w14:paraId="5292E2D7" w14:textId="77777777" w:rsidR="009712C6" w:rsidRDefault="00000000">
      <w:pPr>
        <w:spacing w:after="120" w:line="360" w:lineRule="auto"/>
      </w:pPr>
      <w:r>
        <w:t>Redmon 等人（2016）提出的 YOLO 模型採用單階段偵測策略，將物件偵測視為回歸問題，一次性預測邊界框與類別機率，實現了里程碑式的速度提升。其後的 YOLOv2、YOLOv3 持續</w:t>
      </w:r>
      <w:proofErr w:type="gramStart"/>
      <w:r>
        <w:t>改進錨框機制</w:t>
      </w:r>
      <w:proofErr w:type="gramEnd"/>
      <w:r>
        <w:t>與多尺度預測能力。</w:t>
      </w:r>
      <w:proofErr w:type="spellStart"/>
      <w:r>
        <w:t>Bochkovskiy</w:t>
      </w:r>
      <w:proofErr w:type="spellEnd"/>
      <w:r>
        <w:t xml:space="preserve"> 等人（2020）提出的 YOLOv4 引入了 CSP 結構與 PANet 路徑聚合，進一步提升了模型效能。</w:t>
      </w:r>
    </w:p>
    <w:p w14:paraId="6815238D" w14:textId="77777777" w:rsidR="009712C6" w:rsidRDefault="00000000">
      <w:pPr>
        <w:spacing w:after="120" w:line="360" w:lineRule="auto"/>
      </w:pPr>
      <w:r>
        <w:t>Wang 等人（2023）提出的 YOLOv9 引入了可程式梯度資訊（PGI）與廣義</w:t>
      </w:r>
      <w:proofErr w:type="gramStart"/>
      <w:r>
        <w:t>高效層聚合</w:t>
      </w:r>
      <w:proofErr w:type="gramEnd"/>
      <w:r>
        <w:t>網路（GELAN），有效解決了深層網路中的資訊瓶頸問題。同年，Wang 等人提出的 YOLOv10 首次實現了真正的無 NMS 端到端訓練，消除了後處理步驟帶來的延遲。此技術在 YOLO26 中得到進一步發展與完善。</w:t>
      </w:r>
    </w:p>
    <w:p w14:paraId="0E01C313" w14:textId="77777777" w:rsidR="009712C6" w:rsidRDefault="00000000">
      <w:pPr>
        <w:spacing w:after="120" w:line="360" w:lineRule="auto"/>
      </w:pPr>
      <w:r>
        <w:t xml:space="preserve">在 Transformer 架構方面，Carion 等人（2020）提出的 DETR 開創了基於 Transformer 的端到端物件偵測範式。後續的 Deformable DETR、RT-DETR 及 RTDETRv2 持續改進收斂速度與推論效率。Liu 等人（2023）在 </w:t>
      </w:r>
      <w:proofErr w:type="spellStart"/>
      <w:r>
        <w:t>Tictag</w:t>
      </w:r>
      <w:proofErr w:type="spellEnd"/>
      <w:r>
        <w:t xml:space="preserve"> 的研究中發現，RF-DETR 在特定跨領域場景（如坑洞偵測）中具備優異的泛化能力。</w:t>
      </w:r>
    </w:p>
    <w:p w14:paraId="74A56420" w14:textId="77777777" w:rsidR="009712C6" w:rsidRDefault="00000000">
      <w:pPr>
        <w:spacing w:after="120" w:line="360" w:lineRule="auto"/>
      </w:pPr>
      <w:r>
        <w:t>針對邊緣運算的模型優化研究方面，Han 等人（2016）提出的深度壓縮技術（Deep Compression）奠定了模型量化與剪枝的基礎。</w:t>
      </w:r>
      <w:proofErr w:type="spellStart"/>
      <w:r>
        <w:t>MobileNet</w:t>
      </w:r>
      <w:proofErr w:type="spellEnd"/>
      <w:r>
        <w:t xml:space="preserve"> 系列</w:t>
      </w:r>
      <w:proofErr w:type="gramStart"/>
      <w:r>
        <w:t>（</w:t>
      </w:r>
      <w:proofErr w:type="gramEnd"/>
      <w:r>
        <w:t>Howard et al., 2017; Sandler et al., 2018）透過深度可分離卷積大幅降低計算複雜度。</w:t>
      </w:r>
      <w:proofErr w:type="spellStart"/>
      <w:r>
        <w:t>Ultralytics</w:t>
      </w:r>
      <w:proofErr w:type="spellEnd"/>
      <w:r>
        <w:t xml:space="preserve">（2026）在 YOLO26 中引入的 </w:t>
      </w:r>
      <w:proofErr w:type="spellStart"/>
      <w:r>
        <w:t>MuSGD</w:t>
      </w:r>
      <w:proofErr w:type="spellEnd"/>
      <w:r>
        <w:t xml:space="preserve"> 優化器，結合了 SGD 的穩定性與 Muon 的快速收斂特性，為邊緣部署模型的訓練提供了新的思路。</w:t>
      </w:r>
    </w:p>
    <w:p w14:paraId="07FF109F" w14:textId="77777777" w:rsidR="009712C6" w:rsidRDefault="00000000">
      <w:r>
        <w:t xml:space="preserve"> </w:t>
      </w:r>
    </w:p>
    <w:p w14:paraId="36D86E9B" w14:textId="77777777" w:rsidR="00DD742F" w:rsidRDefault="00DD742F">
      <w:pPr>
        <w:pStyle w:val="1"/>
      </w:pPr>
      <w:bookmarkStart w:id="6" w:name="_Toc223544029"/>
    </w:p>
    <w:p w14:paraId="5F2D53F0" w14:textId="14B675F8" w:rsidR="009712C6" w:rsidRDefault="00000000">
      <w:pPr>
        <w:pStyle w:val="1"/>
      </w:pPr>
      <w:bookmarkStart w:id="7" w:name="_Toc223546372"/>
      <w:r>
        <w:lastRenderedPageBreak/>
        <w:t>三、研究方法與系統架構</w:t>
      </w:r>
      <w:bookmarkEnd w:id="6"/>
      <w:bookmarkEnd w:id="7"/>
    </w:p>
    <w:p w14:paraId="68FA1685" w14:textId="77777777" w:rsidR="009712C6" w:rsidRDefault="00000000">
      <w:pPr>
        <w:pStyle w:val="2"/>
      </w:pPr>
      <w:bookmarkStart w:id="8" w:name="_Toc223544030"/>
      <w:bookmarkStart w:id="9" w:name="_Toc223546373"/>
      <w:r>
        <w:t>3.1 無 NMS 之端到端推論架構</w:t>
      </w:r>
      <w:bookmarkEnd w:id="8"/>
      <w:bookmarkEnd w:id="9"/>
    </w:p>
    <w:p w14:paraId="5D3EE194" w14:textId="77777777" w:rsidR="009712C6" w:rsidRDefault="00000000">
      <w:pPr>
        <w:spacing w:after="120" w:line="360" w:lineRule="auto"/>
      </w:pPr>
      <w:r>
        <w:t>YOLO26 採用原生的端到端設計，直接輸出最終預測結果，完全消除了非極大值抑制（NMS）的後處理步驟。傳統物件偵測模型在推論時需要對大量重疊預測框進行 NMS 篩選，這不僅增加了延遲，也導致推論時間不穩定。YOLO26 透過改進的一對</w:t>
      </w:r>
      <w:proofErr w:type="gramStart"/>
      <w:r>
        <w:t>一</w:t>
      </w:r>
      <w:proofErr w:type="gramEnd"/>
      <w:r>
        <w:t>標籤分配策略，確保每</w:t>
      </w:r>
      <w:proofErr w:type="gramStart"/>
      <w:r>
        <w:t>個</w:t>
      </w:r>
      <w:proofErr w:type="gramEnd"/>
      <w:r>
        <w:t>物件只對應一個最佳預測框，從而在訓練階段就</w:t>
      </w:r>
      <w:proofErr w:type="gramStart"/>
      <w:r>
        <w:t>解決了框重疊</w:t>
      </w:r>
      <w:proofErr w:type="gramEnd"/>
      <w:r>
        <w:t>問題。</w:t>
      </w:r>
    </w:p>
    <w:p w14:paraId="5EF19729" w14:textId="77777777" w:rsidR="00E05217" w:rsidRDefault="00D57B80" w:rsidP="00E05217">
      <w:pPr>
        <w:keepNext/>
        <w:jc w:val="center"/>
      </w:pPr>
      <w:r>
        <w:rPr>
          <w:noProof/>
        </w:rPr>
        <w:drawing>
          <wp:inline distT="0" distB="0" distL="0" distR="0" wp14:anchorId="59B2B54C" wp14:editId="5AEB2CA1">
            <wp:extent cx="1805940" cy="5093453"/>
            <wp:effectExtent l="0" t="0" r="3810" b="0"/>
            <wp:docPr id="1562541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385" cy="513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A3C0" w14:textId="03A02BA9" w:rsidR="00624729" w:rsidRDefault="00E05217" w:rsidP="00E05217">
      <w:pPr>
        <w:pStyle w:val="a9"/>
        <w:jc w:val="center"/>
      </w:pPr>
      <w:bookmarkStart w:id="10" w:name="_Ref224605160"/>
      <w:bookmarkStart w:id="11" w:name="_Toc224605312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yolo26端到端推論架構示意圖</w:t>
      </w:r>
      <w:bookmarkEnd w:id="10"/>
      <w:bookmarkEnd w:id="11"/>
    </w:p>
    <w:p w14:paraId="4EE55FE3" w14:textId="77777777" w:rsidR="00624729" w:rsidRPr="00624729" w:rsidRDefault="00624729" w:rsidP="00624729"/>
    <w:p w14:paraId="15421669" w14:textId="77777777" w:rsidR="009712C6" w:rsidRDefault="00000000">
      <w:pPr>
        <w:pStyle w:val="2"/>
      </w:pPr>
      <w:bookmarkStart w:id="12" w:name="_Toc223544031"/>
      <w:bookmarkStart w:id="13" w:name="_Toc223546374"/>
      <w:r>
        <w:lastRenderedPageBreak/>
        <w:t>3.2 DFL 模組移除與硬體相容性</w:t>
      </w:r>
      <w:bookmarkEnd w:id="12"/>
      <w:bookmarkEnd w:id="13"/>
    </w:p>
    <w:p w14:paraId="23626FCC" w14:textId="77777777" w:rsidR="009712C6" w:rsidRDefault="00000000">
      <w:pPr>
        <w:spacing w:after="120" w:line="360" w:lineRule="auto"/>
      </w:pPr>
      <w:r>
        <w:t>為提升在</w:t>
      </w:r>
      <w:proofErr w:type="gramStart"/>
      <w:r>
        <w:t>低功耗</w:t>
      </w:r>
      <w:proofErr w:type="gramEnd"/>
      <w:r>
        <w:t xml:space="preserve">裝置上的相容性，YOLO26 徹底移除了分佈焦點損失（DFL）模組。DFL 在先前的 YOLO 版本中用於精確預測邊界框座標，但其複雜的分佈建模運算在某些硬體平台上效率低下。移除 DFL 後，模型匯出至 </w:t>
      </w:r>
      <w:proofErr w:type="spellStart"/>
      <w:r>
        <w:t>TensorRT</w:t>
      </w:r>
      <w:proofErr w:type="spellEnd"/>
      <w:r>
        <w:t>、</w:t>
      </w:r>
      <w:proofErr w:type="spellStart"/>
      <w:r>
        <w:t>CoreML</w:t>
      </w:r>
      <w:proofErr w:type="spellEnd"/>
      <w:r>
        <w:t xml:space="preserve"> 及 </w:t>
      </w:r>
      <w:proofErr w:type="spellStart"/>
      <w:r>
        <w:t>TFLite</w:t>
      </w:r>
      <w:proofErr w:type="spellEnd"/>
      <w:r>
        <w:t xml:space="preserve"> 的流程大幅簡化，確保在不同精度模式（FP32/FP16/INT8）下效能一致。</w:t>
      </w:r>
    </w:p>
    <w:p w14:paraId="12679AB0" w14:textId="77777777" w:rsidR="009712C6" w:rsidRDefault="00000000">
      <w:pPr>
        <w:pStyle w:val="2"/>
      </w:pPr>
      <w:bookmarkStart w:id="14" w:name="_Toc223544032"/>
      <w:bookmarkStart w:id="15" w:name="_Toc223546375"/>
      <w:r>
        <w:t>3.3 損失函數優化：</w:t>
      </w:r>
      <w:proofErr w:type="spellStart"/>
      <w:r>
        <w:t>ProgLoss</w:t>
      </w:r>
      <w:proofErr w:type="spellEnd"/>
      <w:r>
        <w:t xml:space="preserve"> 與 STAL</w:t>
      </w:r>
      <w:bookmarkEnd w:id="14"/>
      <w:bookmarkEnd w:id="15"/>
    </w:p>
    <w:p w14:paraId="2BA6008B" w14:textId="77777777" w:rsidR="009712C6" w:rsidRDefault="00000000">
      <w:pPr>
        <w:spacing w:after="120" w:line="360" w:lineRule="auto"/>
      </w:pPr>
      <w:r>
        <w:t>針對小物件偵測的挑戰，YOLO26 引入了漸進式損失函數（</w:t>
      </w:r>
      <w:proofErr w:type="spellStart"/>
      <w:r>
        <w:t>ProgLoss</w:t>
      </w:r>
      <w:proofErr w:type="spellEnd"/>
      <w:r>
        <w:t>）與小型目標感知標籤分配（STAL）機制。</w:t>
      </w:r>
      <w:proofErr w:type="spellStart"/>
      <w:r>
        <w:t>ProgLoss</w:t>
      </w:r>
      <w:proofErr w:type="spellEnd"/>
      <w:r>
        <w:t xml:space="preserve"> 在訓練過程中動態調整各尺度損失的權重，使模型在初期專注於大物件的學習，後期逐漸強化對小物件的關注。STAL 則針對小物件設計了更精細的正樣本分配策略，有效提升了小物件的召回率。</w:t>
      </w:r>
    </w:p>
    <w:p w14:paraId="04F1C9C2" w14:textId="77777777" w:rsidR="00E05217" w:rsidRDefault="00D57B80" w:rsidP="00E05217">
      <w:pPr>
        <w:keepNext/>
        <w:jc w:val="center"/>
      </w:pPr>
      <w:r>
        <w:rPr>
          <w:noProof/>
        </w:rPr>
        <w:drawing>
          <wp:inline distT="0" distB="0" distL="0" distR="0" wp14:anchorId="0B9C8D37" wp14:editId="02C1ABDF">
            <wp:extent cx="5166360" cy="3692225"/>
            <wp:effectExtent l="0" t="0" r="0" b="3810"/>
            <wp:docPr id="13387671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268" cy="370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D6E2" w14:textId="7C3E71BA" w:rsidR="00624729" w:rsidRDefault="00E05217" w:rsidP="00E05217">
      <w:pPr>
        <w:pStyle w:val="a9"/>
        <w:jc w:val="center"/>
      </w:pPr>
      <w:bookmarkStart w:id="16" w:name="_Toc224605313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E56E50">
        <w:rPr>
          <w:rFonts w:hint="eastAsia"/>
        </w:rPr>
        <w:t>ProgLoss</w:t>
      </w:r>
      <w:proofErr w:type="spellEnd"/>
      <w:r w:rsidRPr="00E56E50">
        <w:rPr>
          <w:rFonts w:hint="eastAsia"/>
        </w:rPr>
        <w:t xml:space="preserve"> 訓練曲線示意圖</w:t>
      </w:r>
      <w:bookmarkEnd w:id="16"/>
    </w:p>
    <w:p w14:paraId="77734F1F" w14:textId="77777777" w:rsidR="00624729" w:rsidRDefault="00624729">
      <w:pPr>
        <w:pStyle w:val="2"/>
      </w:pPr>
      <w:bookmarkStart w:id="17" w:name="_Toc223544033"/>
    </w:p>
    <w:p w14:paraId="3275B141" w14:textId="64FDCB76" w:rsidR="009712C6" w:rsidRDefault="00000000">
      <w:pPr>
        <w:pStyle w:val="2"/>
      </w:pPr>
      <w:bookmarkStart w:id="18" w:name="_Toc223546376"/>
      <w:r>
        <w:lastRenderedPageBreak/>
        <w:t xml:space="preserve">3.4 </w:t>
      </w:r>
      <w:proofErr w:type="spellStart"/>
      <w:r>
        <w:t>MuSGD</w:t>
      </w:r>
      <w:proofErr w:type="spellEnd"/>
      <w:r>
        <w:t xml:space="preserve"> 優化器</w:t>
      </w:r>
      <w:bookmarkEnd w:id="17"/>
      <w:bookmarkEnd w:id="18"/>
    </w:p>
    <w:p w14:paraId="681DD35E" w14:textId="77777777" w:rsidR="009712C6" w:rsidRDefault="00000000">
      <w:pPr>
        <w:spacing w:after="120" w:line="360" w:lineRule="auto"/>
      </w:pPr>
      <w:r>
        <w:t xml:space="preserve">訓練端引入了受大型語言模型（LLM）訓練啟發的 </w:t>
      </w:r>
      <w:proofErr w:type="spellStart"/>
      <w:r>
        <w:t>MuSGD</w:t>
      </w:r>
      <w:proofErr w:type="spellEnd"/>
      <w:r>
        <w:t xml:space="preserve"> </w:t>
      </w:r>
      <w:proofErr w:type="gramStart"/>
      <w:r>
        <w:t>優化器</w:t>
      </w:r>
      <w:proofErr w:type="gramEnd"/>
      <w:r>
        <w:t xml:space="preserve">，結合了隨機梯度下降（SGD）的穩定性與 Muon </w:t>
      </w:r>
      <w:proofErr w:type="gramStart"/>
      <w:r>
        <w:t>優化器</w:t>
      </w:r>
      <w:proofErr w:type="gramEnd"/>
      <w:r>
        <w:t>的快速收斂特性。具體而言，</w:t>
      </w:r>
      <w:proofErr w:type="spellStart"/>
      <w:r>
        <w:t>MuSGD</w:t>
      </w:r>
      <w:proofErr w:type="spellEnd"/>
      <w:r>
        <w:t xml:space="preserve"> 在標準 SGD 的動量更新基礎上，加入了 Muon 的矩陣正交化技術，有效</w:t>
      </w:r>
      <w:proofErr w:type="gramStart"/>
      <w:r>
        <w:t>改善了梯度</w:t>
      </w:r>
      <w:proofErr w:type="gramEnd"/>
      <w:r>
        <w:t>方向的一致性，帶來了更穩定的訓練過程與更快的收斂速度。</w:t>
      </w:r>
    </w:p>
    <w:p w14:paraId="0D82B09A" w14:textId="77777777" w:rsidR="00E05217" w:rsidRDefault="00E05217" w:rsidP="00E05217">
      <w:pPr>
        <w:keepNext/>
        <w:jc w:val="center"/>
      </w:pPr>
      <w:r w:rsidRPr="00E05217">
        <w:drawing>
          <wp:inline distT="0" distB="0" distL="0" distR="0" wp14:anchorId="010D3D3C" wp14:editId="6C09BC7B">
            <wp:extent cx="5731510" cy="3626485"/>
            <wp:effectExtent l="0" t="0" r="2540" b="0"/>
            <wp:docPr id="1769777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7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E3A4" w14:textId="1C891483" w:rsidR="009712C6" w:rsidRDefault="00E05217" w:rsidP="00E05217">
      <w:pPr>
        <w:pStyle w:val="a9"/>
        <w:jc w:val="center"/>
      </w:pPr>
      <w:bookmarkStart w:id="19" w:name="_Toc224605314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D171B2">
        <w:rPr>
          <w:rFonts w:hint="eastAsia"/>
        </w:rPr>
        <w:t>MuSGD</w:t>
      </w:r>
      <w:proofErr w:type="spellEnd"/>
      <w:r w:rsidRPr="00D171B2">
        <w:rPr>
          <w:rFonts w:hint="eastAsia"/>
        </w:rPr>
        <w:t xml:space="preserve"> 與傳統</w:t>
      </w:r>
      <w:proofErr w:type="gramStart"/>
      <w:r w:rsidRPr="00D171B2">
        <w:rPr>
          <w:rFonts w:hint="eastAsia"/>
        </w:rPr>
        <w:t>優化器</w:t>
      </w:r>
      <w:proofErr w:type="gramEnd"/>
      <w:r w:rsidRPr="00D171B2">
        <w:rPr>
          <w:rFonts w:hint="eastAsia"/>
        </w:rPr>
        <w:t>收斂速度比較</w:t>
      </w:r>
      <w:bookmarkEnd w:id="19"/>
    </w:p>
    <w:p w14:paraId="26A6CA82" w14:textId="77777777" w:rsidR="00E05217" w:rsidRPr="00E05217" w:rsidRDefault="00E05217" w:rsidP="00E05217">
      <w:pPr>
        <w:rPr>
          <w:rFonts w:hint="eastAsia"/>
        </w:rPr>
      </w:pPr>
    </w:p>
    <w:p w14:paraId="0C96754B" w14:textId="1C40EC1C" w:rsidR="00E05217" w:rsidRDefault="00E05217" w:rsidP="00E05217">
      <w:pPr>
        <w:pStyle w:val="a9"/>
        <w:keepNext/>
        <w:jc w:val="center"/>
      </w:pPr>
      <w:bookmarkStart w:id="20" w:name="_Toc224605266"/>
      <w:bookmarkStart w:id="21" w:name="_Toc224605446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YOLO26 系列效能基準測試(640*640)</w:t>
      </w:r>
      <w:bookmarkEnd w:id="20"/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463"/>
        <w:gridCol w:w="1464"/>
        <w:gridCol w:w="1586"/>
        <w:gridCol w:w="1464"/>
        <w:gridCol w:w="1464"/>
      </w:tblGrid>
      <w:tr w:rsidR="009712C6" w14:paraId="476D9F26" w14:textId="77777777"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0DB9" w14:textId="77777777" w:rsidR="009712C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45C" w14:textId="77777777" w:rsidR="009712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mAP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B488" w14:textId="77777777" w:rsidR="009712C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CPU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8757" w14:textId="77777777" w:rsidR="009712C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T4 GPU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0ED0" w14:textId="77777777" w:rsidR="009712C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參數 (M)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2538" w14:textId="77777777" w:rsidR="009712C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FLOPs (B)</w:t>
            </w:r>
          </w:p>
        </w:tc>
      </w:tr>
      <w:tr w:rsidR="009712C6" w14:paraId="6E647FB7" w14:textId="77777777"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4B6C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YOLO26-N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472C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40.9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5420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38.9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341A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1.7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B98B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2.4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B2C8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5.4</w:t>
            </w:r>
          </w:p>
        </w:tc>
      </w:tr>
      <w:tr w:rsidR="009712C6" w14:paraId="6527A32A" w14:textId="77777777"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8040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YOLO26-S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D8F7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48.6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3AAC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87.2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A223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2.5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07C2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9.5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7ECF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20.7</w:t>
            </w:r>
          </w:p>
        </w:tc>
      </w:tr>
      <w:tr w:rsidR="009712C6" w14:paraId="0923BDEF" w14:textId="77777777"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658A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YOLO26-M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2C76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53.1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6FB9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220.0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09A4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4.7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8EC0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20.4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4219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68.2</w:t>
            </w:r>
          </w:p>
        </w:tc>
      </w:tr>
      <w:tr w:rsidR="009712C6" w14:paraId="1E6C88C9" w14:textId="77777777"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2F40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YOLO26-X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7148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57.5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B87D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525.8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6B60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11.8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2528" w14:textId="77777777" w:rsidR="009712C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55.7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3CDC" w14:textId="77777777" w:rsidR="009712C6" w:rsidRDefault="00000000" w:rsidP="00624729">
            <w:pPr>
              <w:keepNext/>
              <w:jc w:val="center"/>
            </w:pPr>
            <w:r>
              <w:rPr>
                <w:color w:val="000000"/>
                <w:sz w:val="22"/>
                <w:szCs w:val="22"/>
              </w:rPr>
              <w:t>193.9</w:t>
            </w:r>
          </w:p>
        </w:tc>
      </w:tr>
    </w:tbl>
    <w:p w14:paraId="44C837B9" w14:textId="65A2CF26" w:rsidR="009712C6" w:rsidRDefault="009712C6"/>
    <w:p w14:paraId="500E9098" w14:textId="77777777" w:rsidR="009712C6" w:rsidRDefault="00000000">
      <w:pPr>
        <w:pStyle w:val="1"/>
      </w:pPr>
      <w:bookmarkStart w:id="22" w:name="_Toc223544034"/>
      <w:bookmarkStart w:id="23" w:name="_Toc223546377"/>
      <w:r>
        <w:lastRenderedPageBreak/>
        <w:t>四、結果與討論</w:t>
      </w:r>
      <w:bookmarkEnd w:id="22"/>
      <w:bookmarkEnd w:id="23"/>
    </w:p>
    <w:p w14:paraId="59CDEFA2" w14:textId="77777777" w:rsidR="009712C6" w:rsidRDefault="00000000">
      <w:pPr>
        <w:pStyle w:val="2"/>
      </w:pPr>
      <w:bookmarkStart w:id="24" w:name="_Toc223544035"/>
      <w:bookmarkStart w:id="25" w:name="_Toc223546378"/>
      <w:r>
        <w:t>4.1 COCO 資料集效能分析</w:t>
      </w:r>
      <w:bookmarkEnd w:id="24"/>
      <w:bookmarkEnd w:id="25"/>
    </w:p>
    <w:p w14:paraId="4C6F0094" w14:textId="77777777" w:rsidR="009712C6" w:rsidRDefault="00000000">
      <w:pPr>
        <w:spacing w:after="120" w:line="360" w:lineRule="auto"/>
      </w:pPr>
      <w:r>
        <w:t xml:space="preserve">如表 1 所示，YOLO26 各版本在速度與準確度之間取得了優異的平衡。YOLO26-N 以僅 2.4M 參數達到 40.9% </w:t>
      </w:r>
      <w:proofErr w:type="spellStart"/>
      <w:r>
        <w:t>mAP</w:t>
      </w:r>
      <w:proofErr w:type="spellEnd"/>
      <w:r>
        <w:t xml:space="preserve">，CPU 推論時間僅 38.9ms，相較於同量級前代模型提升了 43% 的 CPU 推論速度。YOLO26-X 則以 57.5% </w:t>
      </w:r>
      <w:proofErr w:type="spellStart"/>
      <w:r>
        <w:t>mAP</w:t>
      </w:r>
      <w:proofErr w:type="spellEnd"/>
      <w:r>
        <w:t xml:space="preserve"> 的最高準確度，在 T4 GPU 上達到 11.8ms 的低延遲，展現了優異的高精度推論能力。</w:t>
      </w:r>
    </w:p>
    <w:p w14:paraId="597608BA" w14:textId="77777777" w:rsidR="009712C6" w:rsidRDefault="00000000">
      <w:pPr>
        <w:spacing w:after="120" w:line="360" w:lineRule="auto"/>
      </w:pPr>
      <w:r>
        <w:t xml:space="preserve">值得注意的是，YOLO26-M 在參數量（20.4M）與準確度（53.1% </w:t>
      </w:r>
      <w:proofErr w:type="spellStart"/>
      <w:r>
        <w:t>mAP</w:t>
      </w:r>
      <w:proofErr w:type="spellEnd"/>
      <w:r>
        <w:t>）之間提供了最佳的工程實用性平衡點，適合大多數工業部署場景。與基於 Transformer 的 RTDETRv2 相比，YOLO26-X 在參數量較少的情況下達到了更高的準確度與更低的延遲，顯示 YOLO 架構在效率方面仍具備明顯優勢。</w:t>
      </w:r>
    </w:p>
    <w:p w14:paraId="0224B48B" w14:textId="77777777" w:rsidR="00E05217" w:rsidRDefault="00E05217" w:rsidP="00E05217">
      <w:pPr>
        <w:keepNext/>
        <w:jc w:val="center"/>
      </w:pPr>
      <w:r w:rsidRPr="00E05217">
        <w:drawing>
          <wp:inline distT="0" distB="0" distL="0" distR="0" wp14:anchorId="6D70B9DB" wp14:editId="3E3C35E6">
            <wp:extent cx="3878580" cy="3599545"/>
            <wp:effectExtent l="0" t="0" r="7620" b="1270"/>
            <wp:docPr id="17629435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3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906" cy="36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B50B" w14:textId="4153DC87" w:rsidR="009712C6" w:rsidRDefault="00E05217" w:rsidP="00E05217">
      <w:pPr>
        <w:pStyle w:val="a9"/>
        <w:jc w:val="center"/>
      </w:pPr>
      <w:bookmarkStart w:id="26" w:name="_Toc224605315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各版本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與推論速度比較圖</w:t>
      </w:r>
      <w:bookmarkEnd w:id="26"/>
    </w:p>
    <w:p w14:paraId="05A62CAC" w14:textId="72EB8F9B" w:rsidR="009712C6" w:rsidRDefault="009712C6"/>
    <w:p w14:paraId="4954348A" w14:textId="77777777" w:rsidR="001D0BB3" w:rsidRDefault="001D0BB3">
      <w:pPr>
        <w:pStyle w:val="2"/>
      </w:pPr>
      <w:bookmarkStart w:id="27" w:name="_Toc223544036"/>
      <w:bookmarkStart w:id="28" w:name="_Toc223546379"/>
    </w:p>
    <w:p w14:paraId="530C7FC6" w14:textId="26CE09A1" w:rsidR="009712C6" w:rsidRDefault="00000000">
      <w:pPr>
        <w:pStyle w:val="2"/>
      </w:pPr>
      <w:r>
        <w:lastRenderedPageBreak/>
        <w:t>4.2 與 RTDETRv2 及 RF-DETR 之比較</w:t>
      </w:r>
      <w:bookmarkEnd w:id="27"/>
      <w:bookmarkEnd w:id="28"/>
    </w:p>
    <w:p w14:paraId="218EBF19" w14:textId="77777777" w:rsidR="009712C6" w:rsidRDefault="00000000">
      <w:pPr>
        <w:spacing w:after="120" w:line="360" w:lineRule="auto"/>
      </w:pPr>
      <w:r>
        <w:t xml:space="preserve">然而，在 </w:t>
      </w:r>
      <w:proofErr w:type="spellStart"/>
      <w:r>
        <w:t>Tictag</w:t>
      </w:r>
      <w:proofErr w:type="spellEnd"/>
      <w:r>
        <w:t xml:space="preserve"> 的坑洞偵測案例研究中，RF-DETR 在跨領域泛化能力上仍具備特定優勢。分析其原因，RF-DETR 的 Transformer 注意力機制能夠更有效地捕捉全局上下文資訊，這對於訓練資料分佈與測試場景差異較大的情況更為有利。這一發現提示我們，在實際應用中需要根據具體場景選擇最適合的模型架構。</w:t>
      </w:r>
    </w:p>
    <w:p w14:paraId="7C45F8B2" w14:textId="77777777" w:rsidR="009712C6" w:rsidRDefault="00000000">
      <w:r>
        <w:t xml:space="preserve"> </w:t>
      </w:r>
    </w:p>
    <w:p w14:paraId="2362C3F8" w14:textId="77777777" w:rsidR="009712C6" w:rsidRDefault="00000000">
      <w:pPr>
        <w:pStyle w:val="1"/>
      </w:pPr>
      <w:bookmarkStart w:id="29" w:name="_Toc223544037"/>
      <w:bookmarkStart w:id="30" w:name="_Toc223546380"/>
      <w:r>
        <w:t>五、結論與建議</w:t>
      </w:r>
      <w:bookmarkEnd w:id="29"/>
      <w:bookmarkEnd w:id="30"/>
    </w:p>
    <w:p w14:paraId="1F04CBF3" w14:textId="77777777" w:rsidR="009712C6" w:rsidRDefault="00000000">
      <w:pPr>
        <w:spacing w:after="120" w:line="360" w:lineRule="auto"/>
      </w:pPr>
      <w:r>
        <w:t xml:space="preserve">本研究對 YOLO26 的架構創新進行了系統性分析，並透過效能基準測試驗證了其在邊緣運算場景中的優勢。YOLO26 透過移除 NMS 後處理、消除 DFL 模組、引入 </w:t>
      </w:r>
      <w:proofErr w:type="spellStart"/>
      <w:r>
        <w:t>ProgLoss</w:t>
      </w:r>
      <w:proofErr w:type="spellEnd"/>
      <w:r>
        <w:t xml:space="preserve">/STAL 損失函數優化，以及採用 </w:t>
      </w:r>
      <w:proofErr w:type="spellStart"/>
      <w:r>
        <w:t>MuSGD</w:t>
      </w:r>
      <w:proofErr w:type="spellEnd"/>
      <w:r>
        <w:t xml:space="preserve"> </w:t>
      </w:r>
      <w:proofErr w:type="gramStart"/>
      <w:r>
        <w:t>優化器</w:t>
      </w:r>
      <w:proofErr w:type="gramEnd"/>
      <w:r>
        <w:t>，成功解決了長期存在的部署瓶頸，重新定義了邊緣 AI 的效能標竿。</w:t>
      </w:r>
    </w:p>
    <w:p w14:paraId="1610EE5D" w14:textId="77777777" w:rsidR="009712C6" w:rsidRDefault="00000000">
      <w:pPr>
        <w:spacing w:after="120" w:line="360" w:lineRule="auto"/>
      </w:pPr>
      <w:r>
        <w:t>對於尋求高效、穩定多任務視覺分析解決方案的研究人員與工程師，YOLO26 是目前最具工程價值的選擇。特別是 YOLO26-N 的輕量化設計，使其能夠在微控制器等極端資源受限的環境中部署，為智慧製造與 IoT 應用開闢了新的可能。</w:t>
      </w:r>
    </w:p>
    <w:p w14:paraId="22952B65" w14:textId="77777777" w:rsidR="009712C6" w:rsidRDefault="00000000">
      <w:pPr>
        <w:spacing w:after="120" w:line="360" w:lineRule="auto"/>
      </w:pPr>
      <w:r>
        <w:t>展望未來，建議在以下方向進行深入研究：第一，探索 YOLO26 與知識蒸餾技術的結合，進一步壓縮模型尺寸；第二，研究 YOLOE-26 在開放詞彙偵測任務中的泛化能力；第三，在更多實際工業場景中驗證 YOLO26 的部署效果，積累更豐富的應用案例。</w:t>
      </w:r>
    </w:p>
    <w:p w14:paraId="4FAE91B7" w14:textId="77777777" w:rsidR="009712C6" w:rsidRDefault="00000000">
      <w:r>
        <w:t xml:space="preserve"> </w:t>
      </w:r>
    </w:p>
    <w:p w14:paraId="605FD4A8" w14:textId="77777777" w:rsidR="003D2C89" w:rsidRDefault="003D2C89">
      <w:pPr>
        <w:pStyle w:val="1"/>
      </w:pPr>
      <w:bookmarkStart w:id="31" w:name="_Toc223544038"/>
      <w:bookmarkStart w:id="32" w:name="_Toc223546381"/>
    </w:p>
    <w:p w14:paraId="7718F304" w14:textId="2E006643" w:rsidR="009712C6" w:rsidRDefault="00000000">
      <w:pPr>
        <w:pStyle w:val="1"/>
      </w:pPr>
      <w:r>
        <w:lastRenderedPageBreak/>
        <w:t>參考文獻</w:t>
      </w:r>
      <w:bookmarkEnd w:id="31"/>
      <w:bookmarkEnd w:id="32"/>
    </w:p>
    <w:p w14:paraId="125C2F4A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Bochkovskiy, A., Wang, C.-Y., &amp; Liao, H.-Y. M. (2020). </w:t>
      </w:r>
      <w:r w:rsidRPr="001D0BB3">
        <w:rPr>
          <w:rFonts w:ascii="Times New Roman" w:eastAsia="Times New Roman" w:hAnsi="Times New Roman" w:cs="Times New Roman"/>
          <w:i/>
          <w:iCs/>
        </w:rPr>
        <w:t>YOLOv4: Optimal speed and accuracy of object detection</w:t>
      </w:r>
      <w:r w:rsidRPr="001D0BB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D0BB3">
        <w:rPr>
          <w:rFonts w:ascii="Times New Roman" w:eastAsia="Times New Roman" w:hAnsi="Times New Roman" w:cs="Times New Roman"/>
        </w:rPr>
        <w:t>arXiv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. </w:t>
      </w:r>
      <w:hyperlink r:id="rId15" w:tgtFrame="_blank" w:history="1">
        <w:r w:rsidRPr="001D0BB3">
          <w:rPr>
            <w:rStyle w:val="a5"/>
            <w:rFonts w:ascii="Times New Roman" w:eastAsia="Times New Roman" w:hAnsi="Times New Roman" w:cs="Times New Roman"/>
          </w:rPr>
          <w:t>https://doi.org/10.48550/arXiv.2004.10934</w:t>
        </w:r>
      </w:hyperlink>
    </w:p>
    <w:p w14:paraId="758ED258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Carion, N., Massa, F., </w:t>
      </w:r>
      <w:proofErr w:type="spellStart"/>
      <w:r w:rsidRPr="001D0BB3">
        <w:rPr>
          <w:rFonts w:ascii="Times New Roman" w:eastAsia="Times New Roman" w:hAnsi="Times New Roman" w:cs="Times New Roman"/>
        </w:rPr>
        <w:t>Synnaeve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Pr="001D0BB3">
        <w:rPr>
          <w:rFonts w:ascii="Times New Roman" w:eastAsia="Times New Roman" w:hAnsi="Times New Roman" w:cs="Times New Roman"/>
        </w:rPr>
        <w:t>Usunier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N., Kirillov, A., &amp; </w:t>
      </w:r>
      <w:proofErr w:type="spellStart"/>
      <w:r w:rsidRPr="001D0BB3">
        <w:rPr>
          <w:rFonts w:ascii="Times New Roman" w:eastAsia="Times New Roman" w:hAnsi="Times New Roman" w:cs="Times New Roman"/>
        </w:rPr>
        <w:t>Zagoruyko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S. (2020). End-to-end object detection with transformers. In A. Vedaldi, H. Bischof, T. Brox, &amp; J.-M. Frahm (Eds.), </w:t>
      </w:r>
      <w:r w:rsidRPr="001D0BB3">
        <w:rPr>
          <w:rFonts w:ascii="Times New Roman" w:eastAsia="Times New Roman" w:hAnsi="Times New Roman" w:cs="Times New Roman"/>
          <w:i/>
          <w:iCs/>
        </w:rPr>
        <w:t>Computer Vision – ECCV 2020</w:t>
      </w:r>
      <w:r w:rsidRPr="001D0BB3">
        <w:rPr>
          <w:rFonts w:ascii="Times New Roman" w:eastAsia="Times New Roman" w:hAnsi="Times New Roman" w:cs="Times New Roman"/>
        </w:rPr>
        <w:t xml:space="preserve"> (pp. 213–229). Springer.</w:t>
      </w:r>
    </w:p>
    <w:p w14:paraId="03286E1D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proofErr w:type="spellStart"/>
      <w:r w:rsidRPr="001D0BB3">
        <w:rPr>
          <w:rFonts w:ascii="Times New Roman" w:eastAsia="Times New Roman" w:hAnsi="Times New Roman" w:cs="Times New Roman"/>
        </w:rPr>
        <w:t>Girshick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R. (2015). Fast R-CNN. In </w:t>
      </w:r>
      <w:r w:rsidRPr="001D0BB3">
        <w:rPr>
          <w:rFonts w:ascii="Times New Roman" w:eastAsia="Times New Roman" w:hAnsi="Times New Roman" w:cs="Times New Roman"/>
          <w:i/>
          <w:iCs/>
        </w:rPr>
        <w:t>Proceedings of the IEEE International Conference on Computer Vision (ICCV)</w:t>
      </w:r>
      <w:r w:rsidRPr="001D0BB3">
        <w:rPr>
          <w:rFonts w:ascii="Times New Roman" w:eastAsia="Times New Roman" w:hAnsi="Times New Roman" w:cs="Times New Roman"/>
        </w:rPr>
        <w:t xml:space="preserve"> (pp. 1440–1448).</w:t>
      </w:r>
    </w:p>
    <w:p w14:paraId="4114F0A1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Howard, A. G., Zhu, M., Chen, B., </w:t>
      </w:r>
      <w:proofErr w:type="spellStart"/>
      <w:r w:rsidRPr="001D0BB3">
        <w:rPr>
          <w:rFonts w:ascii="Times New Roman" w:eastAsia="Times New Roman" w:hAnsi="Times New Roman" w:cs="Times New Roman"/>
        </w:rPr>
        <w:t>Kalenichenko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D., Wang, W., Weyand, T., </w:t>
      </w:r>
      <w:proofErr w:type="spellStart"/>
      <w:r w:rsidRPr="001D0BB3">
        <w:rPr>
          <w:rFonts w:ascii="Times New Roman" w:eastAsia="Times New Roman" w:hAnsi="Times New Roman" w:cs="Times New Roman"/>
        </w:rPr>
        <w:t>Andreetto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M., &amp; Adam, H. (2017). </w:t>
      </w:r>
      <w:r w:rsidRPr="001D0BB3">
        <w:rPr>
          <w:rFonts w:ascii="Times New Roman" w:eastAsia="Times New Roman" w:hAnsi="Times New Roman" w:cs="Times New Roman"/>
          <w:i/>
          <w:iCs/>
        </w:rPr>
        <w:t>MobileNets: Efficient convolutional neural networks for mobile vision applications</w:t>
      </w:r>
      <w:r w:rsidRPr="001D0BB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D0BB3">
        <w:rPr>
          <w:rFonts w:ascii="Times New Roman" w:eastAsia="Times New Roman" w:hAnsi="Times New Roman" w:cs="Times New Roman"/>
        </w:rPr>
        <w:t>arXiv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. </w:t>
      </w:r>
      <w:hyperlink r:id="rId16" w:tgtFrame="_blank" w:history="1">
        <w:r w:rsidRPr="001D0BB3">
          <w:rPr>
            <w:rStyle w:val="a5"/>
            <w:rFonts w:ascii="Times New Roman" w:eastAsia="Times New Roman" w:hAnsi="Times New Roman" w:cs="Times New Roman"/>
          </w:rPr>
          <w:t>https://doi.org/10.48550/arXiv.1704.04861</w:t>
        </w:r>
      </w:hyperlink>
    </w:p>
    <w:p w14:paraId="5B601CC4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Redmon, J., </w:t>
      </w:r>
      <w:proofErr w:type="spellStart"/>
      <w:r w:rsidRPr="001D0BB3">
        <w:rPr>
          <w:rFonts w:ascii="Times New Roman" w:eastAsia="Times New Roman" w:hAnsi="Times New Roman" w:cs="Times New Roman"/>
        </w:rPr>
        <w:t>Divvala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Pr="001D0BB3">
        <w:rPr>
          <w:rFonts w:ascii="Times New Roman" w:eastAsia="Times New Roman" w:hAnsi="Times New Roman" w:cs="Times New Roman"/>
        </w:rPr>
        <w:t>Girshick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, R., &amp; Farhadi, A. (2016). You only look once: Unified, real-time object detection. In </w:t>
      </w:r>
      <w:r w:rsidRPr="001D0BB3">
        <w:rPr>
          <w:rFonts w:ascii="Times New Roman" w:eastAsia="Times New Roman" w:hAnsi="Times New Roman" w:cs="Times New Roman"/>
          <w:i/>
          <w:iCs/>
        </w:rPr>
        <w:t>Proceedings of the IEEE Conference on Computer Vision and Pattern Recognition (CVPR)</w:t>
      </w:r>
      <w:r w:rsidRPr="001D0BB3">
        <w:rPr>
          <w:rFonts w:ascii="Times New Roman" w:eastAsia="Times New Roman" w:hAnsi="Times New Roman" w:cs="Times New Roman"/>
        </w:rPr>
        <w:t xml:space="preserve"> (pp. 779–788).</w:t>
      </w:r>
    </w:p>
    <w:p w14:paraId="113C789A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Sapkota, H. (2026). </w:t>
      </w:r>
      <w:r w:rsidRPr="001D0BB3">
        <w:rPr>
          <w:rFonts w:ascii="Times New Roman" w:eastAsia="Times New Roman" w:hAnsi="Times New Roman" w:cs="Times New Roman"/>
          <w:i/>
          <w:iCs/>
        </w:rPr>
        <w:t>YOLO26: Architecture innovations and performance analysis</w:t>
      </w:r>
      <w:r w:rsidRPr="001D0BB3">
        <w:rPr>
          <w:rFonts w:ascii="Times New Roman" w:eastAsia="Times New Roman" w:hAnsi="Times New Roman" w:cs="Times New Roman"/>
        </w:rPr>
        <w:t>.</w:t>
      </w:r>
    </w:p>
    <w:p w14:paraId="57EB66EA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proofErr w:type="spellStart"/>
      <w:r w:rsidRPr="001D0BB3">
        <w:rPr>
          <w:rFonts w:ascii="Times New Roman" w:eastAsia="Times New Roman" w:hAnsi="Times New Roman" w:cs="Times New Roman"/>
        </w:rPr>
        <w:t>Ultralytics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. (2026). </w:t>
      </w:r>
      <w:r w:rsidRPr="001D0BB3">
        <w:rPr>
          <w:rFonts w:ascii="Times New Roman" w:eastAsia="Times New Roman" w:hAnsi="Times New Roman" w:cs="Times New Roman"/>
          <w:i/>
          <w:iCs/>
        </w:rPr>
        <w:t>YOLO26 documentation</w:t>
      </w:r>
      <w:r w:rsidRPr="001D0BB3">
        <w:rPr>
          <w:rFonts w:ascii="Times New Roman" w:eastAsia="Times New Roman" w:hAnsi="Times New Roman" w:cs="Times New Roman"/>
        </w:rPr>
        <w:t xml:space="preserve">. </w:t>
      </w:r>
      <w:hyperlink r:id="rId17" w:tgtFrame="_blank" w:history="1">
        <w:r w:rsidRPr="001D0BB3">
          <w:rPr>
            <w:rStyle w:val="a5"/>
            <w:rFonts w:ascii="Times New Roman" w:eastAsia="Times New Roman" w:hAnsi="Times New Roman" w:cs="Times New Roman"/>
          </w:rPr>
          <w:t>https://docs.ultralytics.com/</w:t>
        </w:r>
      </w:hyperlink>
    </w:p>
    <w:p w14:paraId="7CD7F6F8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Wang, C.-Y., Yeh, I.-H., &amp; Liao, H.-Y. M. (2023). </w:t>
      </w:r>
      <w:r w:rsidRPr="001D0BB3">
        <w:rPr>
          <w:rFonts w:ascii="Times New Roman" w:eastAsia="Times New Roman" w:hAnsi="Times New Roman" w:cs="Times New Roman"/>
          <w:i/>
          <w:iCs/>
        </w:rPr>
        <w:t>YOLOv9: Learning what you want to learn using programmable gradient information</w:t>
      </w:r>
      <w:r w:rsidRPr="001D0BB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D0BB3">
        <w:rPr>
          <w:rFonts w:ascii="Times New Roman" w:eastAsia="Times New Roman" w:hAnsi="Times New Roman" w:cs="Times New Roman"/>
        </w:rPr>
        <w:t>arXiv</w:t>
      </w:r>
      <w:proofErr w:type="spellEnd"/>
      <w:r w:rsidRPr="001D0BB3">
        <w:rPr>
          <w:rFonts w:ascii="Times New Roman" w:eastAsia="Times New Roman" w:hAnsi="Times New Roman" w:cs="Times New Roman"/>
        </w:rPr>
        <w:t xml:space="preserve">. </w:t>
      </w:r>
      <w:hyperlink r:id="rId18" w:tgtFrame="_blank" w:history="1">
        <w:r w:rsidRPr="001D0BB3">
          <w:rPr>
            <w:rStyle w:val="a5"/>
            <w:rFonts w:ascii="Times New Roman" w:eastAsia="Times New Roman" w:hAnsi="Times New Roman" w:cs="Times New Roman"/>
          </w:rPr>
          <w:t>https://doi.org/10.48550/arXiv.2402.13616</w:t>
        </w:r>
      </w:hyperlink>
    </w:p>
    <w:p w14:paraId="042A91BE" w14:textId="77777777" w:rsidR="001D0BB3" w:rsidRPr="001D0BB3" w:rsidRDefault="001D0BB3" w:rsidP="001D0BB3">
      <w:pPr>
        <w:spacing w:after="120" w:line="360" w:lineRule="auto"/>
        <w:ind w:left="480" w:hanging="480"/>
        <w:rPr>
          <w:rFonts w:ascii="Times New Roman" w:eastAsia="Times New Roman" w:hAnsi="Times New Roman" w:cs="Times New Roman"/>
        </w:rPr>
      </w:pPr>
      <w:r w:rsidRPr="001D0BB3">
        <w:rPr>
          <w:rFonts w:ascii="Times New Roman" w:eastAsia="Times New Roman" w:hAnsi="Times New Roman" w:cs="Times New Roman"/>
        </w:rPr>
        <w:t xml:space="preserve">Yihang. (2026). </w:t>
      </w:r>
      <w:r w:rsidRPr="001D0BB3">
        <w:rPr>
          <w:rFonts w:ascii="Times New Roman" w:eastAsia="Times New Roman" w:hAnsi="Times New Roman" w:cs="Times New Roman"/>
          <w:i/>
          <w:iCs/>
        </w:rPr>
        <w:t>Pothole detection and domain generalization in RF-DETR</w:t>
      </w:r>
      <w:r w:rsidRPr="001D0BB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D0BB3">
        <w:rPr>
          <w:rFonts w:ascii="Times New Roman" w:eastAsia="Times New Roman" w:hAnsi="Times New Roman" w:cs="Times New Roman"/>
        </w:rPr>
        <w:t>Tictag</w:t>
      </w:r>
      <w:proofErr w:type="spellEnd"/>
      <w:r w:rsidRPr="001D0BB3">
        <w:rPr>
          <w:rFonts w:ascii="Times New Roman" w:eastAsia="Times New Roman" w:hAnsi="Times New Roman" w:cs="Times New Roman"/>
        </w:rPr>
        <w:t>.</w:t>
      </w:r>
    </w:p>
    <w:p w14:paraId="6DD39E34" w14:textId="3D691875" w:rsidR="009712C6" w:rsidRDefault="009712C6" w:rsidP="001D0BB3">
      <w:pPr>
        <w:spacing w:after="120" w:line="360" w:lineRule="auto"/>
      </w:pPr>
    </w:p>
    <w:sectPr w:rsidR="009712C6"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944CF" w14:textId="77777777" w:rsidR="00413394" w:rsidRDefault="00413394">
      <w:r>
        <w:separator/>
      </w:r>
    </w:p>
  </w:endnote>
  <w:endnote w:type="continuationSeparator" w:id="0">
    <w:p w14:paraId="2EF3F161" w14:textId="77777777" w:rsidR="00413394" w:rsidRDefault="00413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1FC8" w14:textId="77777777" w:rsidR="009712C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A1C8C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78A4" w14:textId="77777777" w:rsidR="00413394" w:rsidRDefault="00413394">
      <w:r>
        <w:separator/>
      </w:r>
    </w:p>
  </w:footnote>
  <w:footnote w:type="continuationSeparator" w:id="0">
    <w:p w14:paraId="49153E92" w14:textId="77777777" w:rsidR="00413394" w:rsidRDefault="00413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373"/>
    <w:multiLevelType w:val="hybridMultilevel"/>
    <w:tmpl w:val="D1D44406"/>
    <w:lvl w:ilvl="0" w:tplc="0EF63A44">
      <w:start w:val="1"/>
      <w:numFmt w:val="bullet"/>
      <w:lvlText w:val="●"/>
      <w:lvlJc w:val="left"/>
      <w:pPr>
        <w:ind w:left="720" w:hanging="360"/>
      </w:pPr>
    </w:lvl>
    <w:lvl w:ilvl="1" w:tplc="91B205C0">
      <w:start w:val="1"/>
      <w:numFmt w:val="bullet"/>
      <w:lvlText w:val="○"/>
      <w:lvlJc w:val="left"/>
      <w:pPr>
        <w:ind w:left="1440" w:hanging="360"/>
      </w:pPr>
    </w:lvl>
    <w:lvl w:ilvl="2" w:tplc="EE6C2828">
      <w:start w:val="1"/>
      <w:numFmt w:val="bullet"/>
      <w:lvlText w:val="■"/>
      <w:lvlJc w:val="left"/>
      <w:pPr>
        <w:ind w:left="2160" w:hanging="360"/>
      </w:pPr>
    </w:lvl>
    <w:lvl w:ilvl="3" w:tplc="E5822AF0">
      <w:start w:val="1"/>
      <w:numFmt w:val="bullet"/>
      <w:lvlText w:val="●"/>
      <w:lvlJc w:val="left"/>
      <w:pPr>
        <w:ind w:left="2880" w:hanging="360"/>
      </w:pPr>
    </w:lvl>
    <w:lvl w:ilvl="4" w:tplc="C1848D38">
      <w:start w:val="1"/>
      <w:numFmt w:val="bullet"/>
      <w:lvlText w:val="○"/>
      <w:lvlJc w:val="left"/>
      <w:pPr>
        <w:ind w:left="3600" w:hanging="360"/>
      </w:pPr>
    </w:lvl>
    <w:lvl w:ilvl="5" w:tplc="1BDC2E10">
      <w:start w:val="1"/>
      <w:numFmt w:val="bullet"/>
      <w:lvlText w:val="■"/>
      <w:lvlJc w:val="left"/>
      <w:pPr>
        <w:ind w:left="4320" w:hanging="360"/>
      </w:pPr>
    </w:lvl>
    <w:lvl w:ilvl="6" w:tplc="9F529CF2">
      <w:start w:val="1"/>
      <w:numFmt w:val="bullet"/>
      <w:lvlText w:val="●"/>
      <w:lvlJc w:val="left"/>
      <w:pPr>
        <w:ind w:left="5040" w:hanging="360"/>
      </w:pPr>
    </w:lvl>
    <w:lvl w:ilvl="7" w:tplc="6D02494E">
      <w:start w:val="1"/>
      <w:numFmt w:val="bullet"/>
      <w:lvlText w:val="●"/>
      <w:lvlJc w:val="left"/>
      <w:pPr>
        <w:ind w:left="5760" w:hanging="360"/>
      </w:pPr>
    </w:lvl>
    <w:lvl w:ilvl="8" w:tplc="A2B21AD2">
      <w:start w:val="1"/>
      <w:numFmt w:val="bullet"/>
      <w:lvlText w:val="●"/>
      <w:lvlJc w:val="left"/>
      <w:pPr>
        <w:ind w:left="6480" w:hanging="360"/>
      </w:pPr>
    </w:lvl>
  </w:abstractNum>
  <w:num w:numId="1" w16cid:durableId="1168014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2C6"/>
    <w:rsid w:val="00033740"/>
    <w:rsid w:val="000E4F2E"/>
    <w:rsid w:val="000F4619"/>
    <w:rsid w:val="001D0BB3"/>
    <w:rsid w:val="003D2C89"/>
    <w:rsid w:val="00413394"/>
    <w:rsid w:val="00624729"/>
    <w:rsid w:val="006E5965"/>
    <w:rsid w:val="008A1C8C"/>
    <w:rsid w:val="0096085E"/>
    <w:rsid w:val="009712C6"/>
    <w:rsid w:val="00AF630C"/>
    <w:rsid w:val="00D57B80"/>
    <w:rsid w:val="00DD742F"/>
    <w:rsid w:val="00E05217"/>
    <w:rsid w:val="00E3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27ED4"/>
  <w15:docId w15:val="{FE1EAEE7-7E07-42A9-B2ED-47E02E56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729"/>
    <w:pPr>
      <w:widowControl w:val="0"/>
    </w:pPr>
  </w:style>
  <w:style w:type="paragraph" w:styleId="1">
    <w:name w:val="heading 1"/>
    <w:link w:val="10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8A1C8C"/>
  </w:style>
  <w:style w:type="paragraph" w:styleId="20">
    <w:name w:val="toc 2"/>
    <w:basedOn w:val="a"/>
    <w:next w:val="a"/>
    <w:autoRedefine/>
    <w:uiPriority w:val="39"/>
    <w:unhideWhenUsed/>
    <w:rsid w:val="008A1C8C"/>
    <w:pPr>
      <w:ind w:leftChars="200" w:left="480"/>
    </w:pPr>
  </w:style>
  <w:style w:type="paragraph" w:styleId="a9">
    <w:name w:val="caption"/>
    <w:basedOn w:val="a"/>
    <w:next w:val="a"/>
    <w:uiPriority w:val="35"/>
    <w:unhideWhenUsed/>
    <w:qFormat/>
    <w:rsid w:val="00624729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624729"/>
    <w:pPr>
      <w:ind w:leftChars="400" w:left="400" w:hangingChars="200" w:hanging="200"/>
    </w:pPr>
  </w:style>
  <w:style w:type="paragraph" w:styleId="ab">
    <w:name w:val="header"/>
    <w:basedOn w:val="a"/>
    <w:link w:val="ac"/>
    <w:uiPriority w:val="99"/>
    <w:unhideWhenUsed/>
    <w:rsid w:val="006247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624729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6247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624729"/>
    <w:rPr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6E596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10">
    <w:name w:val="標題 1 字元"/>
    <w:basedOn w:val="a0"/>
    <w:link w:val="1"/>
    <w:uiPriority w:val="9"/>
    <w:rsid w:val="001D0BB3"/>
    <w:rPr>
      <w:b/>
      <w:bCs/>
      <w:color w:val="000000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1D0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oi.org/10.48550/arXiv.2402.13616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ultralytics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48550/arXiv.1704.0486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oi.org/10.48550/arXiv.2004.10934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1EB24AC2F643C47ACFC215EE9706455" ma:contentTypeVersion="11" ma:contentTypeDescription="建立新的文件。" ma:contentTypeScope="" ma:versionID="0bb28abb9768407203a5a69f9fb4d83f">
  <xsd:schema xmlns:xsd="http://www.w3.org/2001/XMLSchema" xmlns:xs="http://www.w3.org/2001/XMLSchema" xmlns:p="http://schemas.microsoft.com/office/2006/metadata/properties" xmlns:ns2="174a0242-c85d-46a3-899b-13268d634b66" xmlns:ns3="4ac3654a-0e78-41a7-8aa0-9ef5d6f9db3b" targetNamespace="http://schemas.microsoft.com/office/2006/metadata/properties" ma:root="true" ma:fieldsID="8320ac742236612952b299a2fb9cd527" ns2:_="" ns3:_="">
    <xsd:import namespace="174a0242-c85d-46a3-899b-13268d634b66"/>
    <xsd:import namespace="4ac3654a-0e78-41a7-8aa0-9ef5d6f9db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a0242-c85d-46a3-899b-13268d634b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14e284dd-16d7-44c0-b72b-c225e643d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3654a-0e78-41a7-8aa0-9ef5d6f9db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259b3cb-725d-4cb1-a380-921902df387b}" ma:internalName="TaxCatchAll" ma:showField="CatchAllData" ma:web="4ac3654a-0e78-41a7-8aa0-9ef5d6f9db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3654a-0e78-41a7-8aa0-9ef5d6f9db3b" xsi:nil="true"/>
    <lcf76f155ced4ddcb4097134ff3c332f xmlns="174a0242-c85d-46a3-899b-13268d634b66">
      <Terms xmlns="http://schemas.microsoft.com/office/infopath/2007/PartnerControls"/>
    </lcf76f155ced4ddcb4097134ff3c332f>
    <ReferenceId xmlns="174a0242-c85d-46a3-899b-13268d634b66" xsi:nil="true"/>
  </documentManagement>
</p:properties>
</file>

<file path=customXml/itemProps1.xml><?xml version="1.0" encoding="utf-8"?>
<ds:datastoreItem xmlns:ds="http://schemas.openxmlformats.org/officeDocument/2006/customXml" ds:itemID="{7C6ED692-4B63-46FB-A032-C13B7526A2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DB482F-25CB-4A04-A9CD-D66BDD4F9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a0242-c85d-46a3-899b-13268d634b66"/>
    <ds:schemaRef ds:uri="4ac3654a-0e78-41a7-8aa0-9ef5d6f9d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7996E2-2AC6-416C-86FC-5A72CF1FB0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830C73-863E-420B-BAD8-68ABA51AA1B6}">
  <ds:schemaRefs>
    <ds:schemaRef ds:uri="http://schemas.microsoft.com/office/2006/metadata/properties"/>
    <ds:schemaRef ds:uri="http://schemas.microsoft.com/office/infopath/2007/PartnerControls"/>
    <ds:schemaRef ds:uri="4ac3654a-0e78-41a7-8aa0-9ef5d6f9db3b"/>
    <ds:schemaRef ds:uri="174a0242-c85d-46a3-899b-13268d634b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wu</cp:lastModifiedBy>
  <cp:revision>5</cp:revision>
  <dcterms:created xsi:type="dcterms:W3CDTF">2026-03-04T11:47:00Z</dcterms:created>
  <dcterms:modified xsi:type="dcterms:W3CDTF">2026-03-16T18:53:00Z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0x010100A1EB24AC2F643C47ACFC215EE9706455</vt:lpwstr>
  </property>
</Properties>
</file>