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1088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想着来书院只为一窥国学门径，却不曾想，胡院有一种近乎超能力的磁场——他虽不刻意说教，却总在无形中将我们引入对生命的沉思。那些典册中晦涩的文字，经他风趣而赤诚的演绎，竟成了照见自我的明镜。我忽然懂了什么叫“真人”：那不是高悬的理想，而是真诚到能触动人心的日常。他活出了古卷中的风骨，那种境界令人向往，老师如是，同窗亦如是，于是书院成了让人一坐下来便心安的地方。课程的滋养如细雨润物，让感性的我渐渐养成了“以终为始”的思维刻度，也终于辨认出那个久被遮蔽的、真实的、我真正喜欢的自己，这场身心的洗礼，把我从焦灼的涡流中轻轻托起，送至从容</w:t>
      </w:r>
      <w:bookmarkStart w:id="0" w:name="_GoBack"/>
      <w:bookmarkEnd w:id="0"/>
      <w:r>
        <w:rPr>
          <w:rFonts w:hint="eastAsia"/>
          <w:sz w:val="24"/>
          <w:szCs w:val="24"/>
        </w:rPr>
        <w:t>的岸上。而这份安然，又化作对家人的柔光——让孩子不必迎合，只须以她自己的节奏舒展生长。冒冒说写段哪一本或者哪一句让你感悟最深，我想了想似乎每一本都对我有启迪，都让我离“至善”和“真”更近一步，让我在名相系统中看见自己对外链接时的变化，以及当偏差出现时，如何帮助自己回到当下，这种妙不可言不是一句两句可以说清的，我觉得那是一种场域，一种频率，只有躬身入局才能有所体悟。</w:t>
      </w:r>
    </w:p>
    <w:p w14:paraId="47CA3DD3">
      <w:pPr>
        <w:rPr>
          <w:rFonts w:hint="eastAsia"/>
          <w:sz w:val="24"/>
          <w:szCs w:val="24"/>
        </w:rPr>
      </w:pPr>
    </w:p>
    <w:p w14:paraId="0700963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感恩书院，感恩一路同行的同窗。开悟也许是瞬间，但实修没有终点，愿往后朝夕，与良师益友继续共修，日日精进。</w:t>
      </w:r>
    </w:p>
    <w:p w14:paraId="5E3F655B">
      <w:pPr>
        <w:rPr>
          <w:rFonts w:hint="eastAsia"/>
          <w:sz w:val="24"/>
          <w:szCs w:val="24"/>
        </w:rPr>
      </w:pPr>
    </w:p>
    <w:p w14:paraId="647DCB3D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---嘉琪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7EE787"/>
    <w:rsid w:val="7A7EE787"/>
    <w:rsid w:val="BF1F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2026-07-10T16:28:00Z</dcterms:created>
  <dc:creator>黄智威</dc:creator>
  <cp:lastModifiedBy>黄智威</cp:lastModifiedBy>
  <dcterms:modified xsi:type="dcterms:W3CDTF">2026-07-10T08:29:53Z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20D5DD6285EFC1EFC13C506A46CAAFCD_41</vt:lpwstr>
  </property>
</Properties>
</file>