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8E367">
      <w:pPr>
        <w:spacing w:line="360" w:lineRule="auto"/>
      </w:pPr>
    </w:p>
    <w:p w14:paraId="5A38A4FB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 w:cs="宋体"/>
          <w:sz w:val="64"/>
          <w:szCs w:val="64"/>
        </w:rPr>
        <w:drawing>
          <wp:inline distT="0" distB="0" distL="0" distR="0">
            <wp:extent cx="5867400" cy="12674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</w:rPr>
        <w:t xml:space="preserve"> </w:t>
      </w:r>
    </w:p>
    <w:p w14:paraId="4A1E24B9">
      <w:pPr>
        <w:spacing w:line="360" w:lineRule="auto"/>
      </w:pPr>
    </w:p>
    <w:p w14:paraId="0173AA7F">
      <w:pPr>
        <w:spacing w:line="360" w:lineRule="auto"/>
      </w:pPr>
    </w:p>
    <w:p w14:paraId="4D608315">
      <w:pPr>
        <w:jc w:val="center"/>
        <w:rPr>
          <w:rFonts w:hint="default" w:eastAsia="黑体"/>
          <w:sz w:val="52"/>
          <w:szCs w:val="52"/>
          <w:lang w:val="en-US" w:eastAsia="zh-CN"/>
        </w:rPr>
      </w:pPr>
      <w:r>
        <w:rPr>
          <w:rFonts w:hint="eastAsia" w:eastAsia="黑体"/>
          <w:sz w:val="52"/>
          <w:szCs w:val="52"/>
          <w:lang w:val="en-US" w:eastAsia="zh-CN"/>
        </w:rPr>
        <w:t>企业级综合项目实践</w:t>
      </w:r>
    </w:p>
    <w:p w14:paraId="0A919845">
      <w:pPr>
        <w:jc w:val="center"/>
        <w:rPr>
          <w:rFonts w:eastAsia="黑体"/>
          <w:sz w:val="52"/>
          <w:szCs w:val="52"/>
        </w:rPr>
      </w:pPr>
      <w:r>
        <w:rPr>
          <w:rFonts w:eastAsia="黑体"/>
          <w:sz w:val="52"/>
          <w:szCs w:val="52"/>
        </w:rPr>
        <w:t>课程设计报告</w:t>
      </w:r>
    </w:p>
    <w:p w14:paraId="24B7BA15">
      <w:pPr>
        <w:spacing w:line="360" w:lineRule="auto"/>
        <w:rPr>
          <w:rFonts w:ascii="黑体" w:hAnsi="黑体" w:eastAsia="黑体"/>
        </w:rPr>
      </w:pPr>
    </w:p>
    <w:p w14:paraId="556B42E5">
      <w:pPr>
        <w:spacing w:line="360" w:lineRule="auto"/>
        <w:rPr>
          <w:rFonts w:ascii="黑体" w:hAnsi="黑体" w:eastAsia="黑体"/>
        </w:rPr>
      </w:pPr>
    </w:p>
    <w:p w14:paraId="5358733E">
      <w:pPr>
        <w:spacing w:line="360" w:lineRule="auto"/>
        <w:rPr>
          <w:rFonts w:ascii="黑体" w:hAnsi="黑体" w:eastAsia="黑体"/>
        </w:rPr>
      </w:pPr>
    </w:p>
    <w:tbl>
      <w:tblPr>
        <w:tblStyle w:val="15"/>
        <w:tblW w:w="747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5388"/>
      </w:tblGrid>
      <w:tr w14:paraId="2FF1A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2091" w:type="dxa"/>
            <w:vAlign w:val="bottom"/>
          </w:tcPr>
          <w:p w14:paraId="3D1C53EA">
            <w:pPr>
              <w:jc w:val="left"/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项目名称：</w:t>
            </w:r>
          </w:p>
        </w:tc>
        <w:tc>
          <w:tcPr>
            <w:tcW w:w="5388" w:type="dxa"/>
            <w:tcBorders>
              <w:bottom w:val="single" w:color="auto" w:sz="4" w:space="0"/>
            </w:tcBorders>
          </w:tcPr>
          <w:p w14:paraId="59211F38">
            <w:pPr>
              <w:jc w:val="center"/>
              <w:rPr>
                <w:rFonts w:hint="default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  <w:t>茶饮点餐系统</w:t>
            </w:r>
          </w:p>
        </w:tc>
      </w:tr>
      <w:tr w14:paraId="6BE33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2091" w:type="dxa"/>
            <w:vAlign w:val="bottom"/>
          </w:tcPr>
          <w:p w14:paraId="6884E1E2">
            <w:pPr>
              <w:jc w:val="left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学    院：</w:t>
            </w:r>
          </w:p>
        </w:tc>
        <w:tc>
          <w:tcPr>
            <w:tcW w:w="5388" w:type="dxa"/>
            <w:tcBorders>
              <w:bottom w:val="single" w:color="auto" w:sz="4" w:space="0"/>
            </w:tcBorders>
          </w:tcPr>
          <w:p w14:paraId="0BB0BACD">
            <w:pPr>
              <w:jc w:val="center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</w:rPr>
              <w:t>数学与计算机科学学院</w:t>
            </w:r>
          </w:p>
        </w:tc>
      </w:tr>
      <w:tr w14:paraId="6F4F3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2091" w:type="dxa"/>
            <w:vAlign w:val="bottom"/>
          </w:tcPr>
          <w:p w14:paraId="77D3093C">
            <w:pPr>
              <w:jc w:val="left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Cs/>
                <w:spacing w:val="600"/>
                <w:kern w:val="0"/>
                <w:sz w:val="30"/>
                <w:szCs w:val="30"/>
                <w:fitText w:val="1200" w:id="16474747"/>
              </w:rPr>
              <w:t>班</w:t>
            </w:r>
            <w:r>
              <w:rPr>
                <w:rFonts w:hint="eastAsia" w:ascii="仿宋_GB2312" w:hAnsi="仿宋_GB2312" w:eastAsia="仿宋_GB2312" w:cs="仿宋_GB2312"/>
                <w:bCs/>
                <w:spacing w:val="0"/>
                <w:kern w:val="0"/>
                <w:sz w:val="30"/>
                <w:szCs w:val="30"/>
                <w:fitText w:val="1200" w:id="16474747"/>
              </w:rPr>
              <w:t>级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</w:rPr>
              <w:t xml:space="preserve">： </w:t>
            </w:r>
          </w:p>
        </w:tc>
        <w:tc>
          <w:tcPr>
            <w:tcW w:w="5388" w:type="dxa"/>
            <w:tcBorders>
              <w:bottom w:val="single" w:color="auto" w:sz="4" w:space="0"/>
            </w:tcBorders>
          </w:tcPr>
          <w:p w14:paraId="4DC87948">
            <w:pPr>
              <w:jc w:val="center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</w:rPr>
              <w:t>软件工程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  <w:t>专升本252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</w:rPr>
              <w:t>班</w:t>
            </w:r>
          </w:p>
        </w:tc>
      </w:tr>
      <w:tr w14:paraId="5E66F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2091" w:type="dxa"/>
            <w:vAlign w:val="bottom"/>
          </w:tcPr>
          <w:p w14:paraId="3ABB727E">
            <w:pPr>
              <w:jc w:val="left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学    号：</w:t>
            </w:r>
          </w:p>
        </w:tc>
        <w:tc>
          <w:tcPr>
            <w:tcW w:w="5388" w:type="dxa"/>
            <w:tcBorders>
              <w:top w:val="single" w:color="auto" w:sz="4" w:space="0"/>
              <w:bottom w:val="single" w:color="auto" w:sz="4" w:space="0"/>
            </w:tcBorders>
          </w:tcPr>
          <w:p w14:paraId="0EF07E39">
            <w:pPr>
              <w:jc w:val="center"/>
              <w:rPr>
                <w:rFonts w:hint="default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  <w:t>25P05210225</w:t>
            </w:r>
          </w:p>
        </w:tc>
      </w:tr>
      <w:tr w14:paraId="3A108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2091" w:type="dxa"/>
            <w:vAlign w:val="bottom"/>
          </w:tcPr>
          <w:p w14:paraId="0F7EAD06">
            <w:pPr>
              <w:wordWrap w:val="0"/>
              <w:jc w:val="left"/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600"/>
                <w:kern w:val="0"/>
                <w:sz w:val="30"/>
                <w:szCs w:val="30"/>
                <w:fitText w:val="1200" w:id="1173251950"/>
              </w:rPr>
              <w:t>姓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30"/>
                <w:szCs w:val="30"/>
                <w:fitText w:val="1200" w:id="1173251950"/>
              </w:rPr>
              <w:t>名</w:t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：</w:t>
            </w:r>
          </w:p>
        </w:tc>
        <w:tc>
          <w:tcPr>
            <w:tcW w:w="5388" w:type="dxa"/>
            <w:tcBorders>
              <w:top w:val="single" w:color="auto" w:sz="4" w:space="0"/>
              <w:bottom w:val="single" w:color="auto" w:sz="4" w:space="0"/>
            </w:tcBorders>
          </w:tcPr>
          <w:p w14:paraId="002A1D90">
            <w:pPr>
              <w:jc w:val="center"/>
              <w:rPr>
                <w:rFonts w:hint="default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  <w:t>牟普友</w:t>
            </w:r>
          </w:p>
        </w:tc>
      </w:tr>
      <w:tr w14:paraId="1AB61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2091" w:type="dxa"/>
            <w:vAlign w:val="bottom"/>
          </w:tcPr>
          <w:p w14:paraId="410A2027">
            <w:pPr>
              <w:jc w:val="left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指导教师：</w:t>
            </w:r>
          </w:p>
        </w:tc>
        <w:tc>
          <w:tcPr>
            <w:tcW w:w="5388" w:type="dxa"/>
            <w:tcBorders>
              <w:top w:val="single" w:color="auto" w:sz="4" w:space="0"/>
              <w:bottom w:val="single" w:color="auto" w:sz="4" w:space="0"/>
            </w:tcBorders>
          </w:tcPr>
          <w:p w14:paraId="55A8F77A">
            <w:pPr>
              <w:jc w:val="center"/>
              <w:rPr>
                <w:rFonts w:hint="default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  <w:t>吴粤宏</w:t>
            </w:r>
          </w:p>
        </w:tc>
      </w:tr>
      <w:tr w14:paraId="710DB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2091" w:type="dxa"/>
            <w:vAlign w:val="bottom"/>
          </w:tcPr>
          <w:p w14:paraId="3CB64E6C">
            <w:pPr>
              <w:wordWrap w:val="0"/>
              <w:jc w:val="left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成    绩：</w:t>
            </w:r>
          </w:p>
        </w:tc>
        <w:tc>
          <w:tcPr>
            <w:tcW w:w="5388" w:type="dxa"/>
            <w:tcBorders>
              <w:top w:val="single" w:color="auto" w:sz="4" w:space="0"/>
              <w:bottom w:val="single" w:color="auto" w:sz="4" w:space="0"/>
            </w:tcBorders>
          </w:tcPr>
          <w:p w14:paraId="69845C34">
            <w:pPr>
              <w:jc w:val="center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</w:p>
        </w:tc>
      </w:tr>
      <w:tr w14:paraId="5C9ED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2091" w:type="dxa"/>
            <w:vAlign w:val="bottom"/>
          </w:tcPr>
          <w:p w14:paraId="3B9162EB">
            <w:pPr>
              <w:wordWrap w:val="0"/>
              <w:jc w:val="left"/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完成时间：</w:t>
            </w:r>
          </w:p>
        </w:tc>
        <w:tc>
          <w:tcPr>
            <w:tcW w:w="5388" w:type="dxa"/>
            <w:tcBorders>
              <w:top w:val="single" w:color="auto" w:sz="4" w:space="0"/>
              <w:bottom w:val="single" w:color="auto" w:sz="4" w:space="0"/>
            </w:tcBorders>
          </w:tcPr>
          <w:p w14:paraId="6AA59711">
            <w:pPr>
              <w:jc w:val="center"/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</w:rPr>
              <w:t>2</w:t>
            </w:r>
            <w:r>
              <w:rPr>
                <w:rFonts w:ascii="仿宋_GB2312" w:hAnsi="仿宋_GB2312" w:eastAsia="仿宋_GB2312" w:cs="仿宋_GB2312"/>
                <w:bCs/>
                <w:sz w:val="30"/>
                <w:szCs w:val="30"/>
              </w:rPr>
              <w:t>02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</w:rPr>
              <w:t>年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</w:rPr>
              <w:t>月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  <w:lang w:val="en-US" w:eastAsia="zh-CN"/>
              </w:rPr>
              <w:t>16</w:t>
            </w:r>
            <w:r>
              <w:rPr>
                <w:rFonts w:hint="eastAsia" w:ascii="仿宋_GB2312" w:hAnsi="仿宋_GB2312" w:eastAsia="仿宋_GB2312" w:cs="仿宋_GB2312"/>
                <w:bCs/>
                <w:sz w:val="30"/>
                <w:szCs w:val="30"/>
              </w:rPr>
              <w:t>日</w:t>
            </w:r>
          </w:p>
        </w:tc>
      </w:tr>
    </w:tbl>
    <w:p w14:paraId="190DABB7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DE7FFCF">
      <w:pPr>
        <w:pStyle w:val="2"/>
      </w:pPr>
    </w:p>
    <w:p w14:paraId="61D687D9"/>
    <w:sdt>
      <w:sdtPr>
        <w:rPr>
          <w:rFonts w:ascii="宋体" w:hAnsi="宋体" w:eastAsia="宋体" w:cs="宋体"/>
          <w:sz w:val="21"/>
          <w:szCs w:val="21"/>
        </w:rPr>
        <w:id w:val="14748247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1"/>
          <w:szCs w:val="21"/>
        </w:rPr>
      </w:sdtEndPr>
      <w:sdtContent>
        <w:p w14:paraId="3DFC32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159E6F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_Toc28519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目  录</w:t>
          </w:r>
          <w:r>
            <w:tab/>
          </w:r>
          <w:r>
            <w:fldChar w:fldCharType="begin"/>
          </w:r>
          <w:r>
            <w:instrText xml:space="preserve"> PAGEREF _Toc28519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4650D1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_Toc11975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一、设计要求</w:t>
          </w:r>
          <w:r>
            <w:tab/>
          </w:r>
          <w:r>
            <w:fldChar w:fldCharType="begin"/>
          </w:r>
          <w:r>
            <w:instrText xml:space="preserve"> PAGEREF _Toc11975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D34F81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_Toc8281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1.1 问题概述</w:t>
          </w:r>
          <w:r>
            <w:tab/>
          </w:r>
          <w:r>
            <w:fldChar w:fldCharType="begin"/>
          </w:r>
          <w:r>
            <w:instrText xml:space="preserve"> PAGEREF _Toc8281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690AB1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_Toc5181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1.2 功能要求</w:t>
          </w:r>
          <w:r>
            <w:tab/>
          </w:r>
          <w:r>
            <w:fldChar w:fldCharType="begin"/>
          </w:r>
          <w:r>
            <w:instrText xml:space="preserve"> PAGEREF _Toc5181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6E416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二、设计简介</w:t>
          </w:r>
          <w:r>
            <w:tab/>
          </w:r>
          <w:r>
            <w:fldChar w:fldCharType="begin"/>
          </w:r>
          <w:r>
            <w:instrText xml:space="preserve"> PAGEREF _Toc6070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52E9A6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_Toc1296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2.1 功能简介</w:t>
          </w:r>
          <w:r>
            <w:tab/>
          </w:r>
          <w:r>
            <w:fldChar w:fldCharType="begin"/>
          </w:r>
          <w:r>
            <w:instrText xml:space="preserve"> PAGEREF _Toc1296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4A6388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_Toc22050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2.2 存储结构设计</w:t>
          </w:r>
          <w:r>
            <w:tab/>
          </w:r>
          <w:r>
            <w:fldChar w:fldCharType="begin"/>
          </w:r>
          <w:r>
            <w:instrText xml:space="preserve"> PAGEREF _Toc22050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53EA5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_Toc22077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三、模块介绍</w:t>
          </w:r>
          <w:r>
            <w:tab/>
          </w:r>
          <w:r>
            <w:fldChar w:fldCharType="begin"/>
          </w:r>
          <w:r>
            <w:instrText xml:space="preserve"> PAGEREF _Toc22077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6E3EC2E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_Toc32747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3.1 模块划分</w:t>
          </w:r>
          <w:r>
            <w:tab/>
          </w:r>
          <w:r>
            <w:fldChar w:fldCharType="begin"/>
          </w:r>
          <w:r>
            <w:instrText xml:space="preserve"> PAGEREF _Toc32747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7F3324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_Toc14610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3.2 系统子程序及功能设计</w:t>
          </w:r>
          <w:r>
            <w:tab/>
          </w:r>
          <w:r>
            <w:fldChar w:fldCharType="begin"/>
          </w:r>
          <w:r>
            <w:instrText xml:space="preserve"> PAGEREF _Toc14610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73DE7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四、详细设计</w:t>
          </w:r>
          <w:r>
            <w:tab/>
          </w:r>
          <w:r>
            <w:fldChar w:fldCharType="begin"/>
          </w:r>
          <w:r>
            <w:instrText xml:space="preserve"> PAGEREF _Toc3702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632785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_Toc24941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4.1 后端架构设计</w:t>
          </w:r>
          <w:r>
            <w:tab/>
          </w:r>
          <w:r>
            <w:fldChar w:fldCharType="begin"/>
          </w:r>
          <w:r>
            <w:instrText xml:space="preserve"> PAGEREF _Toc24941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7877BE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_Toc11792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4.2 API 接口设计</w:t>
          </w:r>
          <w:r>
            <w:tab/>
          </w:r>
          <w:r>
            <w:fldChar w:fldCharType="begin"/>
          </w:r>
          <w:r>
            <w:instrText xml:space="preserve"> PAGEREF _Toc11792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0F6366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_Toc31426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4.3 用户端页面设计</w:t>
          </w:r>
          <w:r>
            <w:tab/>
          </w:r>
          <w:r>
            <w:fldChar w:fldCharType="begin"/>
          </w:r>
          <w:r>
            <w:instrText xml:space="preserve"> PAGEREF _Toc31426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220570D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_Toc13130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4.4 商家端页面设计</w:t>
          </w:r>
          <w:r>
            <w:tab/>
          </w:r>
          <w:r>
            <w:fldChar w:fldCharType="begin"/>
          </w:r>
          <w:r>
            <w:instrText xml:space="preserve"> PAGEREF _Toc13130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2FD16EA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_Toc19076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4.5 关键代码示例</w:t>
          </w:r>
          <w:r>
            <w:tab/>
          </w:r>
          <w:r>
            <w:fldChar w:fldCharType="begin"/>
          </w:r>
          <w:r>
            <w:instrText xml:space="preserve"> PAGEREF _Toc19076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9E21C8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_Toc11347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五、测试分析</w:t>
          </w:r>
          <w:r>
            <w:tab/>
          </w:r>
          <w:r>
            <w:fldChar w:fldCharType="begin"/>
          </w:r>
          <w:r>
            <w:instrText xml:space="preserve"> PAGEREF _Toc11347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18E430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_Toc4773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5.1 测试环境</w:t>
          </w:r>
          <w:r>
            <w:tab/>
          </w:r>
          <w:r>
            <w:fldChar w:fldCharType="begin"/>
          </w:r>
          <w:r>
            <w:instrText xml:space="preserve"> PAGEREF _Toc4773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C9F9E24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_Toc30177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5.2 功能测试</w:t>
          </w:r>
          <w:r>
            <w:tab/>
          </w:r>
          <w:r>
            <w:fldChar w:fldCharType="begin"/>
          </w:r>
          <w:r>
            <w:instrText xml:space="preserve"> PAGEREF _Toc30177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D445D0F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_Toc7497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5.3 测试结论</w:t>
          </w:r>
          <w:r>
            <w:tab/>
          </w:r>
          <w:r>
            <w:fldChar w:fldCharType="begin"/>
          </w:r>
          <w:r>
            <w:instrText xml:space="preserve"> PAGEREF _Toc7497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590D54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_Toc14508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六、总结</w:t>
          </w:r>
          <w:r>
            <w:tab/>
          </w:r>
          <w:r>
            <w:fldChar w:fldCharType="begin"/>
          </w:r>
          <w:r>
            <w:instrText xml:space="preserve"> PAGEREF _Toc14508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42E4971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_Toc25314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6.1 项目成果</w:t>
          </w:r>
          <w:r>
            <w:tab/>
          </w:r>
          <w:r>
            <w:fldChar w:fldCharType="begin"/>
          </w:r>
          <w:r>
            <w:instrText xml:space="preserve"> PAGEREF _Toc25314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957836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_Toc7055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6.2 学习收获</w:t>
          </w:r>
          <w:r>
            <w:tab/>
          </w:r>
          <w:r>
            <w:fldChar w:fldCharType="begin"/>
          </w:r>
          <w:r>
            <w:instrText xml:space="preserve"> PAGEREF _Toc7055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2300168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24"/>
            </w:rPr>
            <w:t>6.3 不足与展望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7F3C3B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_Toc6080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七、参考资料</w:t>
          </w:r>
          <w:r>
            <w:tab/>
          </w:r>
          <w:r>
            <w:fldChar w:fldCharType="begin"/>
          </w:r>
          <w:r>
            <w:instrText xml:space="preserve"> PAGEREF _Toc6080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3A68C58">
          <w:pPr>
            <w:rPr>
              <w:rFonts w:ascii="宋体" w:hAnsi="宋体" w:eastAsia="宋体" w:cs="宋体"/>
              <w:sz w:val="21"/>
              <w:szCs w:val="21"/>
            </w:rPr>
          </w:pPr>
          <w:r>
            <w:fldChar w:fldCharType="end"/>
          </w:r>
        </w:p>
      </w:sdtContent>
    </w:sdt>
    <w:p w14:paraId="0CE3F296">
      <w:pPr>
        <w:rPr>
          <w:rFonts w:ascii="宋体" w:hAnsi="宋体" w:eastAsia="宋体" w:cs="宋体"/>
          <w:sz w:val="21"/>
          <w:szCs w:val="21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B881480">
      <w:pPr>
        <w:pStyle w:val="2"/>
        <w:spacing w:before="300" w:after="120"/>
      </w:pPr>
      <w:bookmarkStart w:id="0" w:name="_Toc11975"/>
      <w:r>
        <w:rPr>
          <w:rFonts w:ascii="黑体" w:hAnsi="黑体" w:eastAsia="黑体" w:cs="黑体"/>
          <w:b/>
          <w:bCs/>
          <w:sz w:val="28"/>
          <w:szCs w:val="28"/>
        </w:rPr>
        <w:t>一、设计要求</w:t>
      </w:r>
      <w:bookmarkEnd w:id="0"/>
    </w:p>
    <w:p w14:paraId="701D8733">
      <w:pPr>
        <w:pStyle w:val="3"/>
        <w:spacing w:before="200" w:after="80"/>
      </w:pPr>
      <w:bookmarkStart w:id="1" w:name="_Toc8281"/>
      <w:r>
        <w:rPr>
          <w:rFonts w:ascii="宋体" w:hAnsi="宋体" w:eastAsia="宋体" w:cs="宋体"/>
          <w:b/>
          <w:bCs/>
          <w:sz w:val="24"/>
          <w:szCs w:val="24"/>
        </w:rPr>
        <w:t>1.1 问题概述</w:t>
      </w:r>
      <w:bookmarkEnd w:id="1"/>
    </w:p>
    <w:p w14:paraId="673C714D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TeaCraft Studio 是一款面向茶饮店的外卖点餐系统，旨在为顾客提供便捷的在线点餐体验，同时为商家提供高效的后台管理工具。系统分为用户端微信小程序和商家端 Web 后台两个前端，通过 Spring Boot 后端统一提供 RESTful API 服务。</w:t>
      </w:r>
    </w:p>
    <w:p w14:paraId="46087083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传统茶饮店点餐存在排队等候时间长、人工记账易出错、库存管理混乱等问题。本系统通过信息化手段解决以上痛点，实现从商品浏览、规格定制、购物车管理、下单结算到订单处理、库存管控的完整业务闭环。</w:t>
      </w:r>
    </w:p>
    <w:p w14:paraId="17591BA1">
      <w:pPr>
        <w:pStyle w:val="3"/>
        <w:spacing w:before="200" w:after="80"/>
      </w:pPr>
      <w:bookmarkStart w:id="2" w:name="_Toc5181"/>
      <w:r>
        <w:rPr>
          <w:rFonts w:ascii="宋体" w:hAnsi="宋体" w:eastAsia="宋体" w:cs="宋体"/>
          <w:b/>
          <w:bCs/>
          <w:sz w:val="24"/>
          <w:szCs w:val="24"/>
        </w:rPr>
        <w:t>1.2 功能要求</w:t>
      </w:r>
      <w:bookmarkEnd w:id="2"/>
    </w:p>
    <w:p w14:paraId="3B735EC7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根据 MVP（最小可行产品）原则，系统本期必须实现以下核心功能：</w:t>
      </w:r>
    </w:p>
    <w:p w14:paraId="17B1F1AD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【用户端小程序】</w:t>
      </w:r>
    </w:p>
    <w:p w14:paraId="1654AC89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用户注册与登录：支持手机号+密码注册，JWT Token 认证</w:t>
      </w:r>
    </w:p>
    <w:p w14:paraId="5FE01443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首页展示：轮播 Banner 广告 + 自提/外卖快捷入口 + 品牌展示</w:t>
      </w:r>
    </w:p>
    <w:p w14:paraId="28DF7CD3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分类点餐：左侧固定分类导航 + 右侧商品列表，支持分类切换</w:t>
      </w:r>
    </w:p>
    <w:p w14:paraId="039FC3A6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商品详情：商品大图、简介、价格，甜度/温度/杯型/加料等规格选择，数量增减，加入购物车与立即购买</w:t>
      </w:r>
    </w:p>
    <w:p w14:paraId="66ADE6C0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购物车管理：浮动购物车栏显示总价与数量，结算页支持删除商品</w:t>
      </w:r>
    </w:p>
    <w:p w14:paraId="2CAEB092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下单结算：切换自提/外卖用餐方式，选择/管理收货地址，实时计算总价</w:t>
      </w:r>
    </w:p>
    <w:p w14:paraId="585970D7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订单管理：订单列表按时间排序显示状态，订单详情查看商品明细，支持再来一单</w:t>
      </w:r>
    </w:p>
    <w:p w14:paraId="12F9C0F3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地址管理：收货地址的增删改查，支持设置默认地址</w:t>
      </w:r>
    </w:p>
    <w:p w14:paraId="6D16615F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个人中心：显示头像、昵称、手机号，退出登录</w:t>
      </w:r>
    </w:p>
    <w:p w14:paraId="7ACFEB69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【商家端 Web 后台】</w:t>
      </w:r>
    </w:p>
    <w:p w14:paraId="12D11C18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管理员登录：用户名+密码，JWT Token 认证</w:t>
      </w:r>
    </w:p>
    <w:p w14:paraId="09DB795A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库存管理：商品列表（分页+关键词搜索），新增/编辑商品（含图片上传），删除商品</w:t>
      </w:r>
    </w:p>
    <w:p w14:paraId="3A390A2A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订单管理：待处理订单列表，完成订单（更新状态），取消订单（二次确认+自动恢复库存）</w:t>
      </w:r>
    </w:p>
    <w:p w14:paraId="335B3B9F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历史订单：查看已完成和已取消的订单记录</w:t>
      </w:r>
      <w:r>
        <w:br w:type="page"/>
      </w:r>
    </w:p>
    <w:p w14:paraId="6AB02023">
      <w:pPr>
        <w:pStyle w:val="2"/>
        <w:spacing w:before="300" w:after="120"/>
      </w:pPr>
      <w:bookmarkStart w:id="3" w:name="_Toc6070"/>
      <w:r>
        <w:rPr>
          <w:rFonts w:ascii="黑体" w:hAnsi="黑体" w:eastAsia="黑体" w:cs="黑体"/>
          <w:b/>
          <w:bCs/>
          <w:sz w:val="28"/>
          <w:szCs w:val="28"/>
        </w:rPr>
        <w:t>二、设计简介</w:t>
      </w:r>
      <w:bookmarkEnd w:id="3"/>
    </w:p>
    <w:p w14:paraId="10229732">
      <w:pPr>
        <w:pStyle w:val="3"/>
        <w:spacing w:before="200" w:after="80"/>
      </w:pPr>
      <w:bookmarkStart w:id="4" w:name="_Toc1296"/>
      <w:r>
        <w:rPr>
          <w:rFonts w:ascii="宋体" w:hAnsi="宋体" w:eastAsia="宋体" w:cs="宋体"/>
          <w:b/>
          <w:bCs/>
          <w:sz w:val="24"/>
          <w:szCs w:val="24"/>
        </w:rPr>
        <w:t>2.1 功能简介</w:t>
      </w:r>
      <w:bookmarkEnd w:id="4"/>
    </w:p>
    <w:p w14:paraId="42618781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本系统采用前后端分离的单体架构。后端基于 Spring Boot 3.0.2 框架，使用 MyBatis Plus 作为 ORM 工具操作 MySQL 8.0 数据库，通过 JWT 实现无状态认证。前端用户端使用 UniApp (Vue 3) 开发并编译为微信小程序，商家端使用 Vue 3 + Vite + Element Plus 构建 Web 后台。前后端之间通过 HTTP/RESTful API 以 JSON 格式交换数据。</w:t>
      </w:r>
    </w:p>
    <w:p w14:paraId="7344AEE7">
      <w:pPr>
        <w:spacing w:before="80" w:after="12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系统整体功能架构如下图所示：</w:t>
      </w:r>
    </w:p>
    <w:p w14:paraId="1D030325">
      <w:pPr>
        <w:spacing w:before="80" w:after="120"/>
        <w:jc w:val="center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725795" cy="3105150"/>
            <wp:effectExtent l="0" t="0" r="1905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60B0">
      <w:pPr>
        <w:pStyle w:val="3"/>
        <w:spacing w:before="200" w:after="80"/>
      </w:pPr>
      <w:bookmarkStart w:id="5" w:name="_Toc22050"/>
      <w:r>
        <w:rPr>
          <w:rFonts w:ascii="宋体" w:hAnsi="宋体" w:eastAsia="宋体" w:cs="宋体"/>
          <w:b/>
          <w:bCs/>
          <w:sz w:val="24"/>
          <w:szCs w:val="24"/>
        </w:rPr>
        <w:t>2.2 存储结构设计</w:t>
      </w:r>
      <w:bookmarkEnd w:id="5"/>
    </w:p>
    <w:p w14:paraId="19836560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数据库采用 MySQL 8.0，数据库名为 teacraft_db，字符集 utf8mb4。共设计 8 张核心业务表：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400"/>
        <w:gridCol w:w="1600"/>
        <w:gridCol w:w="5760"/>
      </w:tblGrid>
      <w:tr w14:paraId="3E09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908B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5A19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表名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14CB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实体类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D5E8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47CF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4A3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FEF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user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09B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User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F45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C端用户表：id, nickname, phone, password(MD5), avatar_url, created_at, updated_at</w:t>
            </w:r>
          </w:p>
        </w:tc>
      </w:tr>
      <w:tr w14:paraId="1DCC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10B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623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admin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FAA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Admin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EDF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管理员表：id, username, password(MD5), created_at, updated_at</w:t>
            </w:r>
          </w:p>
        </w:tc>
      </w:tr>
      <w:tr w14:paraId="4AD7A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98E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38D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category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E0D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Category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615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商品分类表：id, name, sort_order（7个固定分类：推荐/冰淇淋/咖啡/果茶/奶茶/冰沙/其他）</w:t>
            </w:r>
          </w:p>
        </w:tc>
      </w:tr>
      <w:tr w14:paraId="3A10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DED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8D0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product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08F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Product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92F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商品表：id, category_id, name, description, image_url, price, stock, is_on_sale</w:t>
            </w:r>
          </w:p>
        </w:tc>
      </w:tr>
      <w:tr w14:paraId="4006F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DE6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CE4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cart_item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903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CartItem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151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购物车表：id, user_id, product_id, quantity, sweetness, temperature, cup_size, add_ons</w:t>
            </w:r>
          </w:p>
        </w:tc>
      </w:tr>
      <w:tr w14:paraId="5591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C30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E6F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address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A4A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Address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697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地址表：id, user_id, receiver_name, receiver_phone, detail_address, is_default</w:t>
            </w:r>
          </w:p>
        </w:tc>
      </w:tr>
      <w:tr w14:paraId="582AF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2D9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A2D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order_info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1D9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OrderInfo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AA9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订单主表：id, order_no, user_id, total_amount, meal_type, address_id, status, paid_at</w:t>
            </w:r>
          </w:p>
        </w:tc>
      </w:tr>
      <w:tr w14:paraId="39B0A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B61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3DC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order_item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AF3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OrderItem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AAD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订单明细表：id, order_id, product_id, product_name(快照), price(快照), quantity, subtotal</w:t>
            </w:r>
          </w:p>
        </w:tc>
      </w:tr>
    </w:tbl>
    <w:p w14:paraId="5ED8906F">
      <w:pPr>
        <w:spacing w:after="60" w:line="360" w:lineRule="auto"/>
      </w:pPr>
    </w:p>
    <w:p w14:paraId="15A8393B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订单明细表保存商品名称、价格、规格等快照数据，即使后续商品被修改或删除，历史订单的显示也不会受影响，这是电商系统的标准设计实践。</w:t>
      </w:r>
    </w:p>
    <w:p w14:paraId="5C563BA7">
      <w:r>
        <w:br w:type="page"/>
      </w:r>
    </w:p>
    <w:p w14:paraId="032C5B79">
      <w:pPr>
        <w:pStyle w:val="2"/>
        <w:spacing w:before="300" w:after="120"/>
      </w:pPr>
      <w:bookmarkStart w:id="6" w:name="_Toc22077"/>
      <w:r>
        <w:rPr>
          <w:rFonts w:ascii="黑体" w:hAnsi="黑体" w:eastAsia="黑体" w:cs="黑体"/>
          <w:b/>
          <w:bCs/>
          <w:sz w:val="28"/>
          <w:szCs w:val="28"/>
        </w:rPr>
        <w:t>三、模块介绍</w:t>
      </w:r>
      <w:bookmarkEnd w:id="6"/>
    </w:p>
    <w:p w14:paraId="4AD5A362">
      <w:pPr>
        <w:pStyle w:val="3"/>
        <w:spacing w:before="200" w:after="80"/>
      </w:pPr>
      <w:bookmarkStart w:id="7" w:name="_Toc32747"/>
      <w:r>
        <w:rPr>
          <w:rFonts w:ascii="宋体" w:hAnsi="宋体" w:eastAsia="宋体" w:cs="宋体"/>
          <w:b/>
          <w:bCs/>
          <w:sz w:val="24"/>
          <w:szCs w:val="24"/>
        </w:rPr>
        <w:t>3.1 模块划分</w:t>
      </w:r>
      <w:bookmarkEnd w:id="7"/>
    </w:p>
    <w:p w14:paraId="6D26DDA9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系统按业务领域纵向切分为 6 大模块，后端整体采用 Controller → Service → Mapper 三层架构：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0"/>
        <w:gridCol w:w="2720"/>
        <w:gridCol w:w="2627"/>
        <w:gridCol w:w="2833"/>
      </w:tblGrid>
      <w:tr w14:paraId="5404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7A1C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D6F9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后端服务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92AF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用户端页面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CE2B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商家端页面</w:t>
            </w:r>
          </w:p>
        </w:tc>
      </w:tr>
      <w:tr w14:paraId="6CEF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1F81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用户认证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F80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UserController
AdminController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A33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login, register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BBC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LoginView</w:t>
            </w:r>
          </w:p>
        </w:tc>
      </w:tr>
      <w:tr w14:paraId="2770D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53B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商品管理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B9D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CategoryController
ProductController
ProductAdminController
UploadController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523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index(首页)
order(点餐)
detail(详情)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48F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ProductManage
(库存管理)</w:t>
            </w:r>
          </w:p>
        </w:tc>
      </w:tr>
      <w:tr w14:paraId="05FF1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734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购物车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7FC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CartItemController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FBF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checkout(结算)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F1D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—</w:t>
            </w:r>
          </w:p>
        </w:tc>
      </w:tr>
      <w:tr w14:paraId="362FF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AF8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地址管理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14F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AddressController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784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mine(我的)
address(地址)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797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—</w:t>
            </w:r>
          </w:p>
        </w:tc>
      </w:tr>
      <w:tr w14:paraId="61F1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C59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订单处理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EEA7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OrderController
OrderAdminController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D68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orders(订单列表)
order-detail(详情)
checkout(下单)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DF0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OrderManage
OrderHistory</w:t>
            </w:r>
          </w:p>
        </w:tc>
      </w:tr>
    </w:tbl>
    <w:p w14:paraId="4854EFB1">
      <w:pPr>
        <w:spacing w:after="60" w:line="360" w:lineRule="auto"/>
      </w:pPr>
    </w:p>
    <w:p w14:paraId="7FFCCED3">
      <w:pPr>
        <w:pStyle w:val="3"/>
        <w:spacing w:before="200" w:after="80"/>
      </w:pPr>
      <w:bookmarkStart w:id="8" w:name="_Toc14610"/>
      <w:r>
        <w:rPr>
          <w:rFonts w:ascii="宋体" w:hAnsi="宋体" w:eastAsia="宋体" w:cs="宋体"/>
          <w:b/>
          <w:bCs/>
          <w:sz w:val="24"/>
          <w:szCs w:val="24"/>
        </w:rPr>
        <w:t>3.2 系统子程序及功能设计</w:t>
      </w:r>
      <w:bookmarkEnd w:id="8"/>
    </w:p>
    <w:p w14:paraId="79A56044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各模块核心功能及关键实现说明：</w:t>
      </w:r>
    </w:p>
    <w:p w14:paraId="54B2FEEC">
      <w:pPr>
        <w:spacing w:after="60" w:line="360" w:lineRule="auto"/>
      </w:pPr>
    </w:p>
    <w:p w14:paraId="1DA0EB83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【用户认证模块】</w:t>
      </w:r>
    </w:p>
    <w:p w14:paraId="373624FE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注册时对密码进行 MD5 加密存储，登录时校验加密后的密码。后端签发 JWT Token，客户端保存于本地 Storage，后续请求通过 Authorization 头部携带。JwtInterceptor 拦截 /api/** 路径，排除 login 和 register 接口。JWT 不在数据库中存储，不实现 Refresh Token，符合 MVP 简化原则。</w:t>
      </w:r>
    </w:p>
    <w:p w14:paraId="441E97A9">
      <w:pPr>
        <w:spacing w:after="60" w:line="360" w:lineRule="auto"/>
      </w:pPr>
    </w:p>
    <w:p w14:paraId="3F5F757C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【商品管理模块】</w:t>
      </w:r>
    </w:p>
    <w:p w14:paraId="3E573A61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商品支持按分类浏览（仅显示已上架），详情页可查看大图、描述、价格。规格选项（甜度、温度、杯型、加料）为固定选项设计，不采用动态扩展表。商家端支持商品图片上传（MultipartFile → target/classes/static/ 目录 + src 目录备份），新增和编辑复用同一表单，根据 id 是否为空判断操作类型。推荐分类限制最多 10 个商品。</w:t>
      </w:r>
    </w:p>
    <w:p w14:paraId="77C8908C">
      <w:pPr>
        <w:spacing w:after="60" w:line="360" w:lineRule="auto"/>
      </w:pPr>
    </w:p>
    <w:p w14:paraId="6FC2B39E">
      <w:pPr>
        <w:spacing w:after="60" w:line="360" w:lineRule="auto"/>
      </w:pPr>
      <w:bookmarkStart w:id="24" w:name="_GoBack"/>
      <w:bookmarkEnd w:id="24"/>
    </w:p>
    <w:p w14:paraId="7E2C0A07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【购物车模块】</w:t>
      </w:r>
    </w:p>
    <w:p w14:paraId="5B19D3AA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购物车数据持久化在 cart_item 表中。同商品+同规格再次加入时自动累加数量而非新增条目。加入购物车前校验商品是否上架及库存是否充足。结算页支持删除单个商品条目。订单创建成功后自动清空购物车。</w:t>
      </w:r>
    </w:p>
    <w:p w14:paraId="36DEAABE">
      <w:pPr>
        <w:spacing w:after="60" w:line="360" w:lineRule="auto"/>
      </w:pPr>
    </w:p>
    <w:p w14:paraId="0F3E3CAD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【订单处理模块】</w:t>
      </w:r>
    </w:p>
    <w:p w14:paraId="4AEE0317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这是系统最复杂的业务模块，涉及双表写入、库存扣减、事务控制。创建订单时：遍历购物车 → 校验库存 → 扣减库存 → 生成订单主记录和明细快照 → 清空购物车，全部在 @Transactional 注解保护下执行，任一步失败则整体回滚。商家取消订单时同样在事务中恢复库存。订单状态仅三种：making（制作中）→ finished（已完成）/ cancelled（已取消）</w:t>
      </w:r>
    </w:p>
    <w:p w14:paraId="533498DF">
      <w:pPr>
        <w:spacing w:after="60" w:line="360" w:lineRule="auto"/>
      </w:pPr>
    </w:p>
    <w:p w14:paraId="58EEA64E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【地址管理模块】</w:t>
      </w:r>
    </w:p>
    <w:p w14:paraId="7C3B4A3B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用户可管理多个收货地址。设为默认地址时自动将其他地址取消默认，确保只有一个默认地址。结算页选择外卖配送时显示地址列表供选择。</w:t>
      </w:r>
    </w:p>
    <w:p w14:paraId="61E84126">
      <w:pPr>
        <w:spacing w:before="80" w:after="120"/>
        <w:jc w:val="both"/>
      </w:pPr>
    </w:p>
    <w:p w14:paraId="1F705533">
      <w:r>
        <w:br w:type="page"/>
      </w:r>
    </w:p>
    <w:p w14:paraId="4F4EB2CC">
      <w:pPr>
        <w:pStyle w:val="2"/>
        <w:spacing w:before="300" w:after="120"/>
      </w:pPr>
      <w:bookmarkStart w:id="9" w:name="_Toc3702"/>
      <w:r>
        <w:rPr>
          <w:rFonts w:ascii="黑体" w:hAnsi="黑体" w:eastAsia="黑体" w:cs="黑体"/>
          <w:b/>
          <w:bCs/>
          <w:sz w:val="28"/>
          <w:szCs w:val="28"/>
        </w:rPr>
        <w:t>四、详细设计</w:t>
      </w:r>
      <w:bookmarkEnd w:id="9"/>
    </w:p>
    <w:p w14:paraId="2999126D">
      <w:pPr>
        <w:pStyle w:val="3"/>
        <w:spacing w:before="200" w:after="80"/>
      </w:pPr>
      <w:bookmarkStart w:id="10" w:name="_Toc24941"/>
      <w:r>
        <w:rPr>
          <w:rFonts w:ascii="宋体" w:hAnsi="宋体" w:eastAsia="宋体" w:cs="宋体"/>
          <w:b/>
          <w:bCs/>
          <w:sz w:val="24"/>
          <w:szCs w:val="24"/>
        </w:rPr>
        <w:t>4.1 后端架构设计</w:t>
      </w:r>
      <w:bookmarkEnd w:id="10"/>
    </w:p>
    <w:p w14:paraId="6ECDFDC9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后端项目结构如下：</w:t>
      </w:r>
    </w:p>
    <w:p w14:paraId="046CCA03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com.leoyoung.backend/</w:t>
      </w:r>
    </w:p>
    <w:p w14:paraId="18D8F6BE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BackendApplication.java          # Spring Boot 启动类</w:t>
      </w:r>
    </w:p>
    <w:p w14:paraId="3B179614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common/                          # 通用模块</w:t>
      </w:r>
    </w:p>
    <w:p w14:paraId="36375BAD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├── Result.java                  # 统一响应体 {code, message, data}</w:t>
      </w:r>
    </w:p>
    <w:p w14:paraId="39B038A4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├── ResultCode.java              # 状态码枚举（200/400/401/404/500 + 业务码）</w:t>
      </w:r>
    </w:p>
    <w:p w14:paraId="38693557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├── exception/</w:t>
      </w:r>
    </w:p>
    <w:p w14:paraId="3F9DF610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│   └── BusinessException.java   # 自定义业务异常</w:t>
      </w:r>
    </w:p>
    <w:p w14:paraId="7F3AA112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└── handler/</w:t>
      </w:r>
    </w:p>
    <w:p w14:paraId="317F494A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    └── GlobalExceptionHandler.java # 全局异常拦截（业务异常/参数校验/兜底）</w:t>
      </w:r>
    </w:p>
    <w:p w14:paraId="34EEED14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config/                          # 配置类</w:t>
      </w:r>
    </w:p>
    <w:p w14:paraId="6B5F3F59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├── MyBatisPlusConfig.java       # 分页插件 + MapperScan</w:t>
      </w:r>
    </w:p>
    <w:p w14:paraId="52388DCF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└── WebConfig.java               # 跨域配置 + 拦截器注册</w:t>
      </w:r>
    </w:p>
    <w:p w14:paraId="2517371A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interceptor/</w:t>
      </w:r>
    </w:p>
    <w:p w14:paraId="271B7EF5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└── JwtInterceptor.java          # JWT 登录拦截器</w:t>
      </w:r>
    </w:p>
    <w:p w14:paraId="5AD88BA0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util/</w:t>
      </w:r>
    </w:p>
    <w:p w14:paraId="43E7EC96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│   └── JwtUtils.java                # JWT 签发/解析/校验</w:t>
      </w:r>
    </w:p>
    <w:p w14:paraId="506A1B69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entity/        # 8个数据库实体类</w:t>
      </w:r>
    </w:p>
    <w:p w14:paraId="1CE28909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mapper/        # 8个 MyBatis Plus Mapper 接口</w:t>
      </w:r>
    </w:p>
    <w:p w14:paraId="42FA6F08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dto/           # 12个请求/响应 DTO</w:t>
      </w:r>
    </w:p>
    <w:p w14:paraId="72F138CF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├── service/       # 6个业务接口 + 6个实现类</w:t>
      </w:r>
    </w:p>
    <w:p w14:paraId="35ED9DEA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└── controller/    # 9个 REST 控制器</w:t>
      </w:r>
    </w:p>
    <w:p w14:paraId="12948A20">
      <w:pPr>
        <w:spacing w:after="60" w:line="360" w:lineRule="auto"/>
      </w:pPr>
    </w:p>
    <w:p w14:paraId="38CE253D">
      <w:pPr>
        <w:pStyle w:val="3"/>
        <w:spacing w:before="200" w:after="80"/>
      </w:pPr>
      <w:bookmarkStart w:id="11" w:name="_Toc11792"/>
      <w:r>
        <w:rPr>
          <w:rFonts w:ascii="宋体" w:hAnsi="宋体" w:eastAsia="宋体" w:cs="宋体"/>
          <w:b/>
          <w:bCs/>
          <w:sz w:val="24"/>
          <w:szCs w:val="24"/>
        </w:rPr>
        <w:t>4.2 API 接口设计</w:t>
      </w:r>
      <w:bookmarkEnd w:id="11"/>
    </w:p>
    <w:p w14:paraId="2842DDB5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系统统一返回格式为 {code, message, data}。code=200 表示成功，其他值表示对应的错误类型。</w:t>
      </w:r>
    </w:p>
    <w:p w14:paraId="1E9BA660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用户端主要 API 接口：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0"/>
        <w:gridCol w:w="2382"/>
        <w:gridCol w:w="2105"/>
        <w:gridCol w:w="684"/>
        <w:gridCol w:w="3359"/>
      </w:tblGrid>
      <w:tr w14:paraId="2BFB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D5A6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40D2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接口路径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121F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2F14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认证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39F1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返回数据</w:t>
            </w:r>
          </w:p>
        </w:tc>
      </w:tr>
      <w:tr w14:paraId="2EC6E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DE2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A9D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/api/user/register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833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用户注册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284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707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1C54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BE1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DF1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/api/user/login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0B4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用户登录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09B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E44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Result&lt;LoginResponse&gt;（token+userId+nickname）</w:t>
            </w:r>
          </w:p>
        </w:tc>
      </w:tr>
      <w:tr w14:paraId="273E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865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13D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/api/categories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BED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获取分类列表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4FD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B18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Result&lt;List&lt;Category&gt;&gt;</w:t>
            </w:r>
          </w:p>
        </w:tc>
      </w:tr>
      <w:tr w14:paraId="6CEAD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A3A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2E5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/api/products?categoryId=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AC5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按分类查商品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DB6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1A6A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Result&lt;List&lt;Product&gt;&gt;</w:t>
            </w:r>
          </w:p>
        </w:tc>
      </w:tr>
      <w:tr w14:paraId="7CF9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23D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72C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/api/products/{id}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CEA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商品详情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9F87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BC4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Result&lt;Product&gt;</w:t>
            </w:r>
          </w:p>
        </w:tc>
      </w:tr>
      <w:tr w14:paraId="4F3A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1C0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7D2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/api/cart/add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FB7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加入购物车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8A8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58C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2C26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9E3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D97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/api/cart/list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4A5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查看购物车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F41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F8D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Result&lt;List&lt;CartItemResponse&gt;&gt;</w:t>
            </w:r>
          </w:p>
        </w:tc>
      </w:tr>
      <w:tr w14:paraId="41A78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B88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PUT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522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/api/cart/{id}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6EC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修改数量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A8C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0DD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74F8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B3C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DELETE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1A0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/api/cart/{id}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523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删除条目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500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D0A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70A0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43C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C0E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/api/order/create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592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创建订单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652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41B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Result&lt;Void&gt;（扣库存+清购物车）</w:t>
            </w:r>
          </w:p>
        </w:tc>
      </w:tr>
      <w:tr w14:paraId="42E72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A83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54F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/api/order/list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95F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订单列表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839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EC5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Result&lt;List&lt;OrderInfo&gt;&gt;</w:t>
            </w:r>
          </w:p>
        </w:tc>
      </w:tr>
      <w:tr w14:paraId="54AE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319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495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/api/order/{id}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02D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订单详情(含明细)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EFF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3DB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Result&lt;OrderResponse&gt;</w:t>
            </w:r>
          </w:p>
        </w:tc>
      </w:tr>
      <w:tr w14:paraId="33634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59B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EDA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/api/address/list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470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地址列表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C0F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3BC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Result&lt;List&lt;Address&gt;&gt;</w:t>
            </w:r>
          </w:p>
        </w:tc>
      </w:tr>
      <w:tr w14:paraId="21A1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4F2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POST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054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/api/address/save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4F4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新增/编辑地址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077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81C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5D605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146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DELETE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479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/api/address/{id}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AE5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删除地址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EA4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5D6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</w:tbl>
    <w:p w14:paraId="21CC5613">
      <w:pPr>
        <w:spacing w:after="60" w:line="360" w:lineRule="auto"/>
      </w:pPr>
    </w:p>
    <w:p w14:paraId="1734A05C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商家端主要 API 接口：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0"/>
        <w:gridCol w:w="3455"/>
        <w:gridCol w:w="1586"/>
        <w:gridCol w:w="559"/>
        <w:gridCol w:w="2930"/>
      </w:tblGrid>
      <w:tr w14:paraId="0EA9C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23AC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4D18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接口路径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46E9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2FDA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认证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ABEC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返回数据</w:t>
            </w:r>
          </w:p>
        </w:tc>
      </w:tr>
      <w:tr w14:paraId="1684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19D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POST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911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/api/admin/login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829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管理员登录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B11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B2A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Result&lt;AdminLoginResponse&gt;</w:t>
            </w:r>
          </w:p>
        </w:tc>
      </w:tr>
      <w:tr w14:paraId="7077C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46A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8AE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/api/admin/products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542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商品列表(分页+搜索)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A50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759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Result&lt;Page&lt;Product&gt;&gt;</w:t>
            </w:r>
          </w:p>
        </w:tc>
      </w:tr>
      <w:tr w14:paraId="34E7E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B69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POST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840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/api/admin/products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7CD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新增/编辑商品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6FD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1B7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7A88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A77D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DELETE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DA7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/api/admin/products/{id}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FBD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删除商品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9EE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AE5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7A0D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C07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POST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C9B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/api/admin/upload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C60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上传商品图片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A34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D13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Result&lt;String&gt;（图片URL）</w:t>
            </w:r>
          </w:p>
        </w:tc>
      </w:tr>
      <w:tr w14:paraId="6FCD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3BD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4C1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/api/admin/orders/pending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F2F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待处理订单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672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2B2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Result&lt;List&lt;OrderInfo&gt;&gt;</w:t>
            </w:r>
          </w:p>
        </w:tc>
      </w:tr>
      <w:tr w14:paraId="55375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B28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PUT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D00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/api/admin/orders/{id}/complete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4DE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完成订单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C41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0AE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28CB5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209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PUT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E04A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/api/admin/orders/{id}/cancel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BEC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取消订单(恢复库存)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B14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DF8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Result&lt;Void&gt;</w:t>
            </w:r>
          </w:p>
        </w:tc>
      </w:tr>
      <w:tr w14:paraId="365F9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F42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GET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FCB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/api/admin/orders/history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E53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历史订单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099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8AD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Result&lt;List&lt;OrderInfo&gt;&gt;</w:t>
            </w:r>
          </w:p>
        </w:tc>
      </w:tr>
    </w:tbl>
    <w:p w14:paraId="346C738F">
      <w:pPr>
        <w:spacing w:after="60" w:line="360" w:lineRule="auto"/>
      </w:pPr>
    </w:p>
    <w:p w14:paraId="6B10F12F">
      <w:pPr>
        <w:pStyle w:val="3"/>
        <w:spacing w:before="200" w:after="80"/>
      </w:pPr>
      <w:bookmarkStart w:id="12" w:name="_Toc31426"/>
      <w:r>
        <w:rPr>
          <w:rFonts w:ascii="宋体" w:hAnsi="宋体" w:eastAsia="宋体" w:cs="宋体"/>
          <w:b/>
          <w:bCs/>
          <w:sz w:val="24"/>
          <w:szCs w:val="24"/>
        </w:rPr>
        <w:t>4.3 用户端页面设计</w:t>
      </w:r>
      <w:bookmarkEnd w:id="12"/>
    </w:p>
    <w:p w14:paraId="67D14FB0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用户端（微信小程序）共 10 个页面，底部 4 个 Tab（首页/点餐/订单/我的），以 pages.json 中的 pages 数组第一项（pages/login/login）为启动页。</w:t>
      </w:r>
    </w:p>
    <w:p w14:paraId="4702BA2D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页面结构及跳转关系：</w:t>
      </w:r>
    </w:p>
    <w:p w14:paraId="4FA43AAB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login（登录）→ register（注册）→ login（返回登录）</w:t>
      </w:r>
    </w:p>
    <w:p w14:paraId="058BCD99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login → index（首页 Tab）</w:t>
      </w:r>
    </w:p>
    <w:p w14:paraId="58239293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order（点餐 Tab）→ detail（商品详情）→ checkout（结算）</w:t>
      </w:r>
    </w:p>
    <w:p w14:paraId="4557F1D3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orders（订单 Tab）→ order-detail（订单详情）</w:t>
      </w:r>
    </w:p>
    <w:p w14:paraId="2E0C566F">
      <w:pPr>
        <w:spacing w:after="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mine（我的 Tab）→ address（地址管理）</w:t>
      </w:r>
    </w:p>
    <w:p w14:paraId="0672ED58">
      <w:pPr>
        <w:spacing w:after="30"/>
        <w:rPr>
          <w:rFonts w:hint="eastAsia" w:ascii="Courier New" w:hAnsi="Courier New" w:eastAsia="宋体" w:cs="Courier New"/>
          <w:sz w:val="18"/>
          <w:szCs w:val="18"/>
          <w:lang w:val="en-US" w:eastAsia="zh-CN"/>
        </w:rPr>
      </w:pPr>
    </w:p>
    <w:p w14:paraId="471377C7">
      <w:pPr>
        <w:spacing w:after="30"/>
        <w:rPr>
          <w:rFonts w:hint="eastAsia" w:ascii="Courier New" w:hAnsi="Courier New" w:cs="Courier New"/>
          <w:sz w:val="18"/>
          <w:szCs w:val="18"/>
          <w:lang w:val="en-US" w:eastAsia="zh-CN"/>
        </w:rPr>
      </w:pPr>
    </w:p>
    <w:p w14:paraId="56AB0EDB">
      <w:pPr>
        <w:spacing w:after="30"/>
        <w:rPr>
          <w:rFonts w:hint="eastAsia" w:ascii="Courier New" w:hAnsi="Courier New" w:cs="Courier New"/>
          <w:sz w:val="18"/>
          <w:szCs w:val="18"/>
          <w:lang w:val="en-US" w:eastAsia="zh-CN"/>
        </w:rPr>
      </w:pPr>
    </w:p>
    <w:p w14:paraId="66453E91">
      <w:pPr>
        <w:spacing w:after="30"/>
        <w:rPr>
          <w:rFonts w:hint="eastAsia" w:ascii="Courier New" w:hAnsi="Courier New" w:cs="Courier New"/>
          <w:sz w:val="18"/>
          <w:szCs w:val="18"/>
          <w:lang w:val="en-US" w:eastAsia="zh-CN"/>
        </w:rPr>
      </w:pPr>
    </w:p>
    <w:p w14:paraId="6FC5408D">
      <w:pPr>
        <w:spacing w:after="30"/>
        <w:rPr>
          <w:rFonts w:hint="eastAsia" w:ascii="Courier New" w:hAnsi="Courier New" w:cs="Courier New"/>
          <w:sz w:val="18"/>
          <w:szCs w:val="18"/>
          <w:lang w:val="en-US" w:eastAsia="zh-CN"/>
        </w:rPr>
      </w:pPr>
    </w:p>
    <w:p w14:paraId="2CBA71B6">
      <w:pPr>
        <w:spacing w:after="30"/>
        <w:rPr>
          <w:rFonts w:hint="eastAsia" w:ascii="Courier New" w:hAnsi="Courier New" w:cs="Courier New"/>
          <w:sz w:val="18"/>
          <w:szCs w:val="18"/>
          <w:lang w:val="en-US" w:eastAsia="zh-CN"/>
        </w:rPr>
      </w:pPr>
    </w:p>
    <w:p w14:paraId="52E0E937">
      <w:pPr>
        <w:spacing w:after="30"/>
        <w:rPr>
          <w:rFonts w:hint="eastAsia" w:ascii="Courier New" w:hAnsi="Courier New" w:cs="Courier New"/>
          <w:sz w:val="18"/>
          <w:szCs w:val="18"/>
          <w:lang w:val="en-US" w:eastAsia="zh-CN"/>
        </w:rPr>
      </w:pPr>
    </w:p>
    <w:p w14:paraId="19162FF6">
      <w:pPr>
        <w:spacing w:after="30"/>
        <w:rPr>
          <w:rFonts w:hint="eastAsia" w:ascii="Courier New" w:hAnsi="Courier New" w:cs="Courier New"/>
          <w:sz w:val="18"/>
          <w:szCs w:val="18"/>
          <w:lang w:val="en-US" w:eastAsia="zh-CN"/>
        </w:rPr>
      </w:pPr>
    </w:p>
    <w:p w14:paraId="785AD194">
      <w:pPr>
        <w:spacing w:after="30"/>
        <w:rPr>
          <w:rFonts w:hint="eastAsia" w:ascii="Courier New" w:hAnsi="Courier New" w:cs="Courier New"/>
          <w:sz w:val="18"/>
          <w:szCs w:val="18"/>
          <w:lang w:val="en-US" w:eastAsia="zh-CN"/>
        </w:rPr>
      </w:pPr>
      <w:r>
        <w:rPr>
          <w:rFonts w:hint="eastAsia" w:ascii="Courier New" w:hAnsi="Courier New" w:cs="Courier New"/>
          <w:sz w:val="18"/>
          <w:szCs w:val="18"/>
          <w:lang w:val="en-US" w:eastAsia="zh-CN"/>
        </w:rPr>
        <w:t>小程序结构</w:t>
      </w:r>
    </w:p>
    <w:p w14:paraId="1EE018CE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>● frontend-user/src/pages/</w:t>
      </w:r>
    </w:p>
    <w:p w14:paraId="2538B552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login/login.vue              启动页 → 登录</w:t>
      </w:r>
    </w:p>
    <w:p w14:paraId="3A858756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register/register.vue        注册页</w:t>
      </w:r>
    </w:p>
    <w:p w14:paraId="6CC47AA7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index/index.vue              首页 Tab（轮播/服务/入口）</w:t>
      </w:r>
    </w:p>
    <w:p w14:paraId="76F56D5D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order/order.vue              点餐 Tab（分类+商品+购物车浮层）</w:t>
      </w:r>
    </w:p>
    <w:p w14:paraId="7761A19D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detail/detail.vue            商品详情（规格+加购/立即购买）</w:t>
      </w:r>
    </w:p>
    <w:p w14:paraId="7DCF8644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checkout/checkout.vue        结算页（清单+用餐方式+地址+下单）</w:t>
      </w:r>
    </w:p>
    <w:p w14:paraId="2D4C3087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orders/orders.vue            订单 Tab（订单列表）</w:t>
      </w:r>
    </w:p>
    <w:p w14:paraId="1EB16289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order-detail/order-detail.vue 订单详情（商品快照+再来一单）</w:t>
      </w:r>
    </w:p>
    <w:p w14:paraId="282C7843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├── mine/mine.vue                我的 Tab（个人信息+地址入口+退出）</w:t>
      </w:r>
    </w:p>
    <w:p w14:paraId="0614B612">
      <w:pPr>
        <w:spacing w:after="30"/>
        <w:rPr>
          <w:rFonts w:hint="default" w:ascii="Courier New" w:hAnsi="Courier New" w:cs="Courier New"/>
          <w:sz w:val="18"/>
          <w:szCs w:val="18"/>
          <w:lang w:val="en-US" w:eastAsia="zh-CN"/>
        </w:rPr>
      </w:pPr>
      <w:r>
        <w:rPr>
          <w:rFonts w:hint="default" w:ascii="Courier New" w:hAnsi="Courier New" w:cs="Courier New"/>
          <w:sz w:val="18"/>
          <w:szCs w:val="18"/>
          <w:lang w:val="en-US" w:eastAsia="zh-CN"/>
        </w:rPr>
        <w:t xml:space="preserve">  └── address/address.vue          地址管理（列表+新增/编辑/删除）</w:t>
      </w:r>
    </w:p>
    <w:p w14:paraId="025EA0B6">
      <w:pPr>
        <w:spacing w:before="80" w:after="120"/>
        <w:jc w:val="center"/>
      </w:pPr>
    </w:p>
    <w:p w14:paraId="74BE7FF1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关键技术点：</w:t>
      </w:r>
    </w:p>
    <w:p w14:paraId="63EABC39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使用 uni-ui 官方组件库（uni-swiper、uni-card 等），不引入第三方 UI 框架</w:t>
      </w:r>
    </w:p>
    <w:p w14:paraId="7C138466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封装 src/utils/request.js 统一管理 HTTP 请求，自动携带 JWT Token、401 拦截跳转登录</w:t>
      </w:r>
    </w:p>
    <w:p w14:paraId="26212C11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src/api/ 目录按模块封装接口调用（user.js / product.js / cart.js / order.js / address.js）</w:t>
      </w:r>
    </w:p>
    <w:p w14:paraId="051458D4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onShow 生命周期刷新购物车浮层和订单列表，确保数据实时性</w:t>
      </w:r>
    </w:p>
    <w:p w14:paraId="3DCDA803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规格选项采用固定数组定义，不动态查询数据库</w:t>
      </w:r>
    </w:p>
    <w:p w14:paraId="3180CB68">
      <w:pPr>
        <w:pStyle w:val="20"/>
        <w:numPr>
          <w:ilvl w:val="0"/>
          <w:numId w:val="0"/>
        </w:numPr>
      </w:pPr>
    </w:p>
    <w:p w14:paraId="48F75F0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用户程序页面</w:t>
      </w:r>
    </w:p>
    <w:p w14:paraId="3D119561">
      <w:pPr>
        <w:rPr>
          <w:rFonts w:hint="eastAsia"/>
          <w:lang w:val="en-US" w:eastAsia="zh-CN"/>
        </w:rPr>
      </w:pPr>
    </w:p>
    <w:p w14:paraId="624AE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注册页</w:t>
      </w:r>
    </w:p>
    <w:p w14:paraId="630D3FFA">
      <w:r>
        <w:drawing>
          <wp:inline distT="0" distB="0" distL="114300" distR="114300">
            <wp:extent cx="1236980" cy="2637790"/>
            <wp:effectExtent l="0" t="0" r="762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1B53"/>
    <w:p w14:paraId="0EE2BA2D">
      <w:pPr>
        <w:rPr>
          <w:rFonts w:hint="eastAsia"/>
          <w:lang w:val="en-US" w:eastAsia="zh-CN"/>
        </w:rPr>
      </w:pPr>
    </w:p>
    <w:p w14:paraId="52CE08EF">
      <w:pPr>
        <w:rPr>
          <w:rFonts w:hint="eastAsia"/>
          <w:lang w:val="en-US" w:eastAsia="zh-CN"/>
        </w:rPr>
      </w:pPr>
    </w:p>
    <w:p w14:paraId="08D39631">
      <w:pPr>
        <w:rPr>
          <w:rFonts w:hint="eastAsia"/>
          <w:lang w:val="en-US" w:eastAsia="zh-CN"/>
        </w:rPr>
      </w:pPr>
    </w:p>
    <w:p w14:paraId="7A2A1138">
      <w:pPr>
        <w:rPr>
          <w:rFonts w:hint="eastAsia"/>
          <w:lang w:val="en-US" w:eastAsia="zh-CN"/>
        </w:rPr>
      </w:pPr>
    </w:p>
    <w:p w14:paraId="750F8C4F">
      <w:pPr>
        <w:rPr>
          <w:rFonts w:hint="eastAsia"/>
          <w:lang w:val="en-US" w:eastAsia="zh-CN"/>
        </w:rPr>
      </w:pPr>
    </w:p>
    <w:p w14:paraId="4DC769B5">
      <w:pPr>
        <w:rPr>
          <w:rFonts w:hint="eastAsia"/>
          <w:lang w:val="en-US" w:eastAsia="zh-CN"/>
        </w:rPr>
      </w:pPr>
    </w:p>
    <w:p w14:paraId="72B0EB45">
      <w:pPr>
        <w:rPr>
          <w:rFonts w:hint="eastAsia"/>
          <w:lang w:val="en-US" w:eastAsia="zh-CN"/>
        </w:rPr>
      </w:pPr>
    </w:p>
    <w:p w14:paraId="773D8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登录页</w:t>
      </w:r>
    </w:p>
    <w:p w14:paraId="3E3F24C6">
      <w:r>
        <w:drawing>
          <wp:inline distT="0" distB="0" distL="114300" distR="114300">
            <wp:extent cx="1059815" cy="2226945"/>
            <wp:effectExtent l="0" t="0" r="698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C1E6"/>
    <w:p w14:paraId="55BCB55E"/>
    <w:p w14:paraId="522DE563">
      <w:pPr>
        <w:rPr>
          <w:rFonts w:hint="default"/>
          <w:lang w:val="en-US" w:eastAsia="zh-CN"/>
        </w:rPr>
      </w:pPr>
    </w:p>
    <w:p w14:paraId="5ED98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</w:t>
      </w:r>
    </w:p>
    <w:p w14:paraId="6C181AB5">
      <w:r>
        <w:drawing>
          <wp:inline distT="0" distB="0" distL="114300" distR="114300">
            <wp:extent cx="1113155" cy="237553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0604"/>
    <w:p w14:paraId="0A2D3DC9">
      <w:pPr>
        <w:rPr>
          <w:rFonts w:hint="eastAsia"/>
          <w:lang w:val="en-US" w:eastAsia="zh-CN"/>
        </w:rPr>
      </w:pPr>
    </w:p>
    <w:p w14:paraId="3020591D">
      <w:pPr>
        <w:rPr>
          <w:rFonts w:hint="eastAsia"/>
          <w:lang w:val="en-US" w:eastAsia="zh-CN"/>
        </w:rPr>
      </w:pPr>
    </w:p>
    <w:p w14:paraId="44EBC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点餐页</w:t>
      </w:r>
    </w:p>
    <w:p w14:paraId="27691C08">
      <w:r>
        <w:drawing>
          <wp:inline distT="0" distB="0" distL="114300" distR="114300">
            <wp:extent cx="1148715" cy="2421890"/>
            <wp:effectExtent l="0" t="0" r="698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E8FC"/>
    <w:p w14:paraId="3C8E6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商品详情页</w:t>
      </w:r>
    </w:p>
    <w:p w14:paraId="55806399">
      <w:r>
        <w:drawing>
          <wp:inline distT="0" distB="0" distL="114300" distR="114300">
            <wp:extent cx="1144270" cy="2437130"/>
            <wp:effectExtent l="0" t="0" r="1143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427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A140">
      <w:pPr>
        <w:rPr>
          <w:rFonts w:hint="default"/>
          <w:lang w:val="en-US" w:eastAsia="zh-CN"/>
        </w:rPr>
      </w:pPr>
    </w:p>
    <w:p w14:paraId="1A70D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支付页</w:t>
      </w:r>
    </w:p>
    <w:p w14:paraId="6AD6CB7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170305" cy="2477770"/>
            <wp:effectExtent l="0" t="0" r="1079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40BA">
      <w:pPr>
        <w:pStyle w:val="3"/>
        <w:spacing w:before="200" w:after="80"/>
        <w:rPr>
          <w:rFonts w:ascii="宋体" w:hAnsi="宋体" w:eastAsia="宋体" w:cs="宋体"/>
          <w:b/>
          <w:bCs/>
          <w:sz w:val="24"/>
          <w:szCs w:val="24"/>
        </w:rPr>
      </w:pPr>
      <w:bookmarkStart w:id="13" w:name="_Toc13130"/>
    </w:p>
    <w:p w14:paraId="63B5BEB0">
      <w:pPr>
        <w:pStyle w:val="3"/>
        <w:spacing w:before="200" w:after="8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订单页</w:t>
      </w:r>
    </w:p>
    <w:p w14:paraId="1E1653F8">
      <w:r>
        <w:drawing>
          <wp:inline distT="0" distB="0" distL="114300" distR="114300">
            <wp:extent cx="1216025" cy="2657475"/>
            <wp:effectExtent l="0" t="0" r="317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5835"/>
    <w:p w14:paraId="27DA7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订单详情页</w:t>
      </w:r>
    </w:p>
    <w:p w14:paraId="6DB41C26">
      <w:r>
        <w:drawing>
          <wp:inline distT="0" distB="0" distL="114300" distR="114300">
            <wp:extent cx="1243330" cy="2676525"/>
            <wp:effectExtent l="0" t="0" r="127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4397">
      <w:pPr>
        <w:rPr>
          <w:rFonts w:hint="default"/>
          <w:lang w:val="en-US" w:eastAsia="zh-CN"/>
        </w:rPr>
      </w:pPr>
    </w:p>
    <w:p w14:paraId="26664270">
      <w:pPr>
        <w:pStyle w:val="3"/>
        <w:spacing w:before="200" w:after="8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用户页</w:t>
      </w:r>
    </w:p>
    <w:p w14:paraId="5E0E7FF1">
      <w:r>
        <w:drawing>
          <wp:inline distT="0" distB="0" distL="114300" distR="114300">
            <wp:extent cx="1188720" cy="2529205"/>
            <wp:effectExtent l="0" t="0" r="508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AC29">
      <w:pPr>
        <w:rPr>
          <w:rFonts w:hint="eastAsia"/>
          <w:lang w:val="en-US" w:eastAsia="zh-CN"/>
        </w:rPr>
      </w:pPr>
    </w:p>
    <w:p w14:paraId="7CEAB29B">
      <w:pPr>
        <w:rPr>
          <w:rFonts w:hint="eastAsia"/>
          <w:lang w:val="en-US" w:eastAsia="zh-CN"/>
        </w:rPr>
      </w:pPr>
    </w:p>
    <w:p w14:paraId="68396599">
      <w:pPr>
        <w:rPr>
          <w:rFonts w:hint="eastAsia"/>
          <w:lang w:val="en-US" w:eastAsia="zh-CN"/>
        </w:rPr>
      </w:pPr>
    </w:p>
    <w:p w14:paraId="72B04CF8">
      <w:pPr>
        <w:rPr>
          <w:rFonts w:hint="eastAsia"/>
          <w:lang w:val="en-US" w:eastAsia="zh-CN"/>
        </w:rPr>
      </w:pPr>
    </w:p>
    <w:p w14:paraId="398B387B">
      <w:pPr>
        <w:rPr>
          <w:rFonts w:hint="eastAsia"/>
          <w:lang w:val="en-US" w:eastAsia="zh-CN"/>
        </w:rPr>
      </w:pPr>
    </w:p>
    <w:p w14:paraId="6E8804CD">
      <w:pPr>
        <w:rPr>
          <w:rFonts w:hint="eastAsia"/>
          <w:lang w:val="en-US" w:eastAsia="zh-CN"/>
        </w:rPr>
      </w:pPr>
    </w:p>
    <w:p w14:paraId="0A1E6B72">
      <w:pPr>
        <w:rPr>
          <w:rFonts w:hint="eastAsia"/>
          <w:lang w:val="en-US" w:eastAsia="zh-CN"/>
        </w:rPr>
      </w:pPr>
    </w:p>
    <w:p w14:paraId="27203163">
      <w:pPr>
        <w:rPr>
          <w:rFonts w:hint="eastAsia"/>
          <w:lang w:val="en-US" w:eastAsia="zh-CN"/>
        </w:rPr>
      </w:pPr>
    </w:p>
    <w:p w14:paraId="6F9AFD49">
      <w:pPr>
        <w:rPr>
          <w:rFonts w:hint="eastAsia"/>
          <w:lang w:val="en-US" w:eastAsia="zh-CN"/>
        </w:rPr>
      </w:pPr>
    </w:p>
    <w:p w14:paraId="60B5A736">
      <w:pPr>
        <w:rPr>
          <w:rFonts w:hint="eastAsia"/>
          <w:lang w:val="en-US" w:eastAsia="zh-CN"/>
        </w:rPr>
      </w:pPr>
    </w:p>
    <w:p w14:paraId="50647509">
      <w:pPr>
        <w:rPr>
          <w:rFonts w:hint="eastAsia"/>
          <w:lang w:val="en-US" w:eastAsia="zh-CN"/>
        </w:rPr>
      </w:pPr>
    </w:p>
    <w:p w14:paraId="57BA941F">
      <w:pPr>
        <w:rPr>
          <w:rFonts w:hint="eastAsia"/>
          <w:lang w:val="en-US" w:eastAsia="zh-CN"/>
        </w:rPr>
      </w:pPr>
    </w:p>
    <w:p w14:paraId="53DFFA51">
      <w:pPr>
        <w:rPr>
          <w:rFonts w:hint="eastAsia"/>
          <w:lang w:val="en-US" w:eastAsia="zh-CN"/>
        </w:rPr>
      </w:pPr>
    </w:p>
    <w:p w14:paraId="5F4AEC56">
      <w:pPr>
        <w:rPr>
          <w:rFonts w:hint="eastAsia"/>
          <w:lang w:val="en-US" w:eastAsia="zh-CN"/>
        </w:rPr>
      </w:pPr>
    </w:p>
    <w:p w14:paraId="190B0E29">
      <w:pPr>
        <w:rPr>
          <w:rFonts w:hint="eastAsia"/>
          <w:lang w:val="en-US" w:eastAsia="zh-CN"/>
        </w:rPr>
      </w:pPr>
    </w:p>
    <w:p w14:paraId="4BB2F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地址管理页</w:t>
      </w:r>
    </w:p>
    <w:p w14:paraId="04F3B4A0">
      <w:r>
        <w:drawing>
          <wp:inline distT="0" distB="0" distL="114300" distR="114300">
            <wp:extent cx="1271905" cy="2685415"/>
            <wp:effectExtent l="0" t="0" r="1079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1A4B"/>
    <w:p w14:paraId="41CEC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添加地址页</w:t>
      </w:r>
    </w:p>
    <w:p w14:paraId="5CD7570D">
      <w:r>
        <w:drawing>
          <wp:inline distT="0" distB="0" distL="114300" distR="114300">
            <wp:extent cx="1318895" cy="2820670"/>
            <wp:effectExtent l="0" t="0" r="190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1483"/>
    <w:p w14:paraId="40730FF8"/>
    <w:p w14:paraId="4FA2DB5F"/>
    <w:p w14:paraId="2FE3149F"/>
    <w:p w14:paraId="5655B0E6"/>
    <w:p w14:paraId="2F59CA01"/>
    <w:p w14:paraId="3575D373"/>
    <w:p w14:paraId="1361BD3A"/>
    <w:p w14:paraId="5B8F53FC"/>
    <w:p w14:paraId="6812190C"/>
    <w:p w14:paraId="1E7D7605"/>
    <w:p w14:paraId="53D296AD"/>
    <w:p w14:paraId="66286AF6">
      <w:pPr>
        <w:rPr>
          <w:rFonts w:hint="default"/>
          <w:lang w:val="en-US" w:eastAsia="zh-CN"/>
        </w:rPr>
      </w:pPr>
    </w:p>
    <w:p w14:paraId="661C4319">
      <w:pPr>
        <w:pStyle w:val="3"/>
        <w:spacing w:before="200" w:after="80"/>
        <w:rPr>
          <w:rFonts w:ascii="宋体" w:hAnsi="宋体" w:eastAsia="宋体" w:cs="宋体"/>
          <w:b/>
          <w:bCs/>
          <w:sz w:val="24"/>
          <w:szCs w:val="24"/>
        </w:rPr>
      </w:pPr>
    </w:p>
    <w:p w14:paraId="30CBFA0C">
      <w:pPr>
        <w:pStyle w:val="3"/>
        <w:spacing w:before="200" w:after="80"/>
      </w:pPr>
      <w:r>
        <w:rPr>
          <w:rFonts w:ascii="宋体" w:hAnsi="宋体" w:eastAsia="宋体" w:cs="宋体"/>
          <w:b/>
          <w:bCs/>
          <w:sz w:val="24"/>
          <w:szCs w:val="24"/>
        </w:rPr>
        <w:t>4.4 商家端页面设计</w:t>
      </w:r>
      <w:bookmarkEnd w:id="13"/>
    </w:p>
    <w:p w14:paraId="71D6E780">
      <w:pPr>
        <w:spacing w:after="60" w:line="36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商家端（Vue 3 Web 后台）共 5 个页面：LoginView（登录）→ HomeView（主框架：左侧导航 + 右侧内容区）→ ProductManage（库存管理）/ OrderManage（订单管理）/ OrderHistory（历史订单）。</w:t>
      </w:r>
    </w:p>
    <w:p w14:paraId="4D11FF44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关键技术点：</w:t>
      </w:r>
    </w:p>
    <w:p w14:paraId="76982A9D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Element Plus 组件库：el-table、el-dialog、el-upload、el-pagination、el-menu 等</w:t>
      </w:r>
    </w:p>
    <w:p w14:paraId="54EB8C38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Axios 封装 src/utils/request.js：统一 baseURL、自动携带 Token、响应拦截处理 401</w:t>
      </w:r>
    </w:p>
    <w:p w14:paraId="5263CD05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Vue Router 路由守卫：未登录自动跳转 /login，已登录访问 /login 自动跳转 /</w:t>
      </w:r>
    </w:p>
    <w:p w14:paraId="75CCCE41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商品图片上传：el-upload 组件 → POST /api/admin/upload → 后端保存并返回 URL</w:t>
      </w:r>
    </w:p>
    <w:p w14:paraId="00EFA17D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订单取消二次确认：ElMessageBox.confirm 弹窗确认后执行</w:t>
      </w:r>
    </w:p>
    <w:p w14:paraId="0AC11264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库存管理搜索防抖 + 分页加载</w:t>
      </w:r>
    </w:p>
    <w:p w14:paraId="6C116DF2">
      <w:pPr>
        <w:pStyle w:val="20"/>
        <w:numPr>
          <w:ilvl w:val="0"/>
          <w:numId w:val="0"/>
        </w:numPr>
      </w:pPr>
    </w:p>
    <w:p w14:paraId="003A1995">
      <w:pPr>
        <w:pStyle w:val="3"/>
        <w:spacing w:before="200" w:after="80"/>
      </w:pPr>
      <w:bookmarkStart w:id="14" w:name="_Toc19076"/>
      <w:r>
        <w:rPr>
          <w:rFonts w:ascii="宋体" w:hAnsi="宋体" w:eastAsia="宋体" w:cs="宋体"/>
          <w:b/>
          <w:bCs/>
          <w:sz w:val="24"/>
          <w:szCs w:val="24"/>
        </w:rPr>
        <w:t>4.5 关键代码示例</w:t>
      </w:r>
      <w:bookmarkEnd w:id="14"/>
    </w:p>
    <w:p w14:paraId="27E03722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【统一响应体 Result.java】</w:t>
      </w:r>
    </w:p>
    <w:p w14:paraId="1CA1B3A5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public class Result&lt;T&gt; {</w:t>
      </w:r>
    </w:p>
    <w:p w14:paraId="33ABD0FE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int code;      // 状态码（200=成功）</w:t>
      </w:r>
    </w:p>
    <w:p w14:paraId="420E7E38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String message; // 提示消息</w:t>
      </w:r>
    </w:p>
    <w:p w14:paraId="79F13F1A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T data;        // 携带数据</w:t>
      </w:r>
    </w:p>
    <w:p w14:paraId="4D41C5FC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static &lt;T&gt; Result&lt;T&gt; success(T data) { ... }</w:t>
      </w:r>
    </w:p>
    <w:p w14:paraId="556A6D67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static &lt;T&gt; Result&lt;T&gt; error(ResultCode code) { ... }</w:t>
      </w:r>
    </w:p>
    <w:p w14:paraId="720A8527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77BC97E">
      <w:pPr>
        <w:spacing w:after="60" w:line="360" w:lineRule="auto"/>
      </w:pPr>
    </w:p>
    <w:p w14:paraId="57918ADD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【订单创建事务处理 OrderServiceImpl.create()】</w:t>
      </w:r>
    </w:p>
    <w:p w14:paraId="1136DD5D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@Transactional  // 任一失败则全部回滚</w:t>
      </w:r>
    </w:p>
    <w:p w14:paraId="0A264FE0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public void create(Long userId, OrderCreateRequest req) {</w:t>
      </w:r>
    </w:p>
    <w:p w14:paraId="44B02B1E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// 1. 查询购物车，为空则抛异常</w:t>
      </w:r>
    </w:p>
    <w:p w14:paraId="62856AD7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// 2. 遍历购物车：校验库存 → 扣减 → 构建订单明细快照</w:t>
      </w:r>
    </w:p>
    <w:p w14:paraId="2D24126F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// 3. 生成订单号，计算总价，创建 order_info</w:t>
      </w:r>
    </w:p>
    <w:p w14:paraId="1D839423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// 4. 批量插入 order_item</w:t>
      </w:r>
    </w:p>
    <w:p w14:paraId="46B219F2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// 5. 清空购物车</w:t>
      </w:r>
    </w:p>
    <w:p w14:paraId="25794C62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F20353D">
      <w:pPr>
        <w:spacing w:after="60" w:line="360" w:lineRule="auto"/>
      </w:pPr>
    </w:p>
    <w:p w14:paraId="74BDDF35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【JWT 拦截器 JwtInterceptor.preHandle()】</w:t>
      </w:r>
    </w:p>
    <w:p w14:paraId="6CA8E2DC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public boolean preHandle(HttpServletRequest req, ...) {</w:t>
      </w:r>
    </w:p>
    <w:p w14:paraId="019B93AF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String token = req.getHeader("Authorization");</w:t>
      </w:r>
    </w:p>
    <w:p w14:paraId="18C05287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// 去掉 "Bearer " 前缀，校验有效性</w:t>
      </w:r>
    </w:p>
    <w:p w14:paraId="148F4AC3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// 有效：注入 userId + userType → request.setAttribute</w:t>
      </w:r>
    </w:p>
    <w:p w14:paraId="417CCD8C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 xml:space="preserve">    // 无效：返回 401</w:t>
      </w:r>
    </w:p>
    <w:p w14:paraId="11838F32">
      <w:pPr>
        <w:spacing w:after="3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34B476A">
      <w:pPr>
        <w:rPr>
          <w:rFonts w:hint="eastAsia" w:ascii="黑体" w:hAnsi="黑体" w:eastAsia="宋体" w:cs="黑体"/>
          <w:b/>
          <w:bCs/>
          <w:sz w:val="28"/>
          <w:szCs w:val="28"/>
          <w:lang w:val="en-US" w:eastAsia="zh-CN"/>
        </w:rPr>
      </w:pPr>
      <w:r>
        <w:br w:type="page"/>
      </w:r>
      <w:bookmarkStart w:id="15" w:name="_Toc11347"/>
    </w:p>
    <w:p w14:paraId="0D65D9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商家后台管理页面</w:t>
      </w:r>
    </w:p>
    <w:p w14:paraId="582EE2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库存管理页面</w:t>
      </w:r>
    </w:p>
    <w:p w14:paraId="62036168">
      <w:pPr>
        <w:bidi w:val="0"/>
      </w:pPr>
      <w:r>
        <w:drawing>
          <wp:inline distT="0" distB="0" distL="114300" distR="114300">
            <wp:extent cx="5723890" cy="279527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CE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订单管理页面</w:t>
      </w:r>
    </w:p>
    <w:p w14:paraId="3AC20565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3890" cy="107569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F9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历史订单页面</w:t>
      </w:r>
    </w:p>
    <w:p w14:paraId="387871F6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8335" cy="3004185"/>
            <wp:effectExtent l="0" t="0" r="1206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5334">
      <w:pPr>
        <w:pStyle w:val="2"/>
        <w:spacing w:before="300" w:after="120"/>
        <w:rPr>
          <w:rFonts w:ascii="黑体" w:hAnsi="黑体" w:eastAsia="黑体" w:cs="黑体"/>
          <w:b/>
          <w:bCs/>
          <w:sz w:val="28"/>
          <w:szCs w:val="28"/>
        </w:rPr>
      </w:pPr>
    </w:p>
    <w:p w14:paraId="26C1E8BC">
      <w:pPr>
        <w:pStyle w:val="2"/>
        <w:spacing w:before="300" w:after="120"/>
        <w:rPr>
          <w:rFonts w:ascii="黑体" w:hAnsi="黑体" w:eastAsia="黑体" w:cs="黑体"/>
          <w:b/>
          <w:bCs/>
          <w:sz w:val="28"/>
          <w:szCs w:val="28"/>
        </w:rPr>
      </w:pPr>
    </w:p>
    <w:p w14:paraId="4DEB04BD">
      <w:pPr>
        <w:pStyle w:val="2"/>
        <w:spacing w:before="300" w:after="120"/>
      </w:pPr>
      <w:r>
        <w:rPr>
          <w:rFonts w:ascii="黑体" w:hAnsi="黑体" w:eastAsia="黑体" w:cs="黑体"/>
          <w:b/>
          <w:bCs/>
          <w:sz w:val="28"/>
          <w:szCs w:val="28"/>
        </w:rPr>
        <w:t>五、测试分析</w:t>
      </w:r>
      <w:bookmarkEnd w:id="15"/>
    </w:p>
    <w:p w14:paraId="087B3FF4">
      <w:pPr>
        <w:pStyle w:val="3"/>
        <w:spacing w:before="200" w:after="80"/>
      </w:pPr>
      <w:bookmarkStart w:id="16" w:name="_Toc4773"/>
      <w:r>
        <w:rPr>
          <w:rFonts w:ascii="宋体" w:hAnsi="宋体" w:eastAsia="宋体" w:cs="宋体"/>
          <w:b/>
          <w:bCs/>
          <w:sz w:val="24"/>
          <w:szCs w:val="24"/>
        </w:rPr>
        <w:t>5.1 测试环境</w:t>
      </w:r>
      <w:bookmarkEnd w:id="16"/>
    </w:p>
    <w:p w14:paraId="1649AC9D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后端测试环境：Windows 11 + IntelliJ IDEA + Spring Boot 3.0.2 + MySQL 8.0，使用 curl 命令行工具进行接口测试。</w:t>
      </w:r>
    </w:p>
    <w:p w14:paraId="42CB3E25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前端测试环境：微信开发者工具（用户端小程序）+ Chrome 浏览器（商家端 Web），配合 Postman 进行辅助调试。</w:t>
      </w:r>
    </w:p>
    <w:p w14:paraId="74525F50">
      <w:pPr>
        <w:pStyle w:val="3"/>
        <w:spacing w:before="200" w:after="80"/>
      </w:pPr>
      <w:bookmarkStart w:id="17" w:name="_Toc30177"/>
      <w:r>
        <w:rPr>
          <w:rFonts w:ascii="宋体" w:hAnsi="宋体" w:eastAsia="宋体" w:cs="宋体"/>
          <w:b/>
          <w:bCs/>
          <w:sz w:val="24"/>
          <w:szCs w:val="24"/>
        </w:rPr>
        <w:t>5.2 功能测试</w:t>
      </w:r>
      <w:bookmarkEnd w:id="17"/>
    </w:p>
    <w:p w14:paraId="2F775525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以下列出核心功能测试用例及结果：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000"/>
        <w:gridCol w:w="3160"/>
        <w:gridCol w:w="1600"/>
        <w:gridCol w:w="2000"/>
      </w:tblGrid>
      <w:tr w14:paraId="17C8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AE95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901F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测试场景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0C78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0575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1B44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状态</w:t>
            </w:r>
          </w:p>
        </w:tc>
      </w:tr>
      <w:tr w14:paraId="4313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2FC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029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用户注册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DA4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新手机号注册成功，返回 code=200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144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注册成功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6514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6B7D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351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81F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重复手机号注册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47D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返回 code=1001 用户已存在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844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提示已存在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082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0017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B68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T03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0D1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用户登录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CDB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正确凭证返回 token+用户信息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8AE4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返回正确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C5A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2AACF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473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T04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BAA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错误密码登录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40F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返回 code=1003 密码错误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295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提示错误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5AA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2627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75E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T05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A94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无 Token 访问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F58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返回 401 未授权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0F0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401拦截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2A0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281C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2E0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T06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E029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加入购物车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712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商品成功加入，同规格累加数量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2F6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累加正常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EF8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6216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552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T07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555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库存不足加购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03A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返回 code=2001 库存不足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826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提示不足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CCD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7DA8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E5F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T08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1D0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创建订单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DFB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库存扣减、购物车清空、订单生成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224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全部正确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F32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722E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AB3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T09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C5B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商家取消订单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C53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订单状态变为 cancelled，库存恢复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FDB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恢复正确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90E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4B3E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19C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T10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9EE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再来一单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AC6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订单商品重新加入购物车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892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加购成功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A9C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406D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1F7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T11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58E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商家商品CRUD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FF8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新增/编辑/删除/搜索/分页正常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ACF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功能正常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E60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  <w:tr w14:paraId="241B8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F32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T12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B36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图片上传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AC1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上传成功并返回可访问URL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B77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显示正常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2CF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✅ 通过</w:t>
            </w:r>
          </w:p>
        </w:tc>
      </w:tr>
    </w:tbl>
    <w:p w14:paraId="4F5B2605">
      <w:pPr>
        <w:pStyle w:val="3"/>
        <w:spacing w:before="200" w:after="80"/>
      </w:pPr>
      <w:bookmarkStart w:id="18" w:name="_Toc7497"/>
      <w:r>
        <w:rPr>
          <w:rFonts w:ascii="宋体" w:hAnsi="宋体" w:eastAsia="宋体" w:cs="宋体"/>
          <w:b/>
          <w:bCs/>
          <w:sz w:val="24"/>
          <w:szCs w:val="24"/>
        </w:rPr>
        <w:t>5.3 测试结论</w:t>
      </w:r>
      <w:bookmarkEnd w:id="18"/>
    </w:p>
    <w:p w14:paraId="22F11BDF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经过 12 项核心功能测试，所有用例全部通过。系统在正常场景下功能完整，异常场景下错误提示友好，库存扣减/恢复逻辑正确，事务回滚机制有效。前后端联调无 404/500 系统性错误。系统已具备完整的 MVP 闭环能力。</w:t>
      </w:r>
    </w:p>
    <w:p w14:paraId="6D48BD09">
      <w:r>
        <w:br w:type="page"/>
      </w:r>
    </w:p>
    <w:p w14:paraId="7D43E636">
      <w:pPr>
        <w:pStyle w:val="2"/>
        <w:spacing w:before="300" w:after="120"/>
      </w:pPr>
      <w:bookmarkStart w:id="19" w:name="_Toc14508"/>
      <w:r>
        <w:rPr>
          <w:rFonts w:ascii="黑体" w:hAnsi="黑体" w:eastAsia="黑体" w:cs="黑体"/>
          <w:b/>
          <w:bCs/>
          <w:sz w:val="28"/>
          <w:szCs w:val="28"/>
        </w:rPr>
        <w:t>六、总结</w:t>
      </w:r>
      <w:bookmarkEnd w:id="19"/>
    </w:p>
    <w:p w14:paraId="4F8B5AAF">
      <w:pPr>
        <w:pStyle w:val="3"/>
        <w:spacing w:before="200" w:after="80"/>
      </w:pPr>
      <w:bookmarkStart w:id="20" w:name="_Toc25314"/>
      <w:r>
        <w:rPr>
          <w:rFonts w:ascii="宋体" w:hAnsi="宋体" w:eastAsia="宋体" w:cs="宋体"/>
          <w:b/>
          <w:bCs/>
          <w:sz w:val="24"/>
          <w:szCs w:val="24"/>
        </w:rPr>
        <w:t>6.1 项目成果</w:t>
      </w:r>
      <w:bookmarkEnd w:id="20"/>
    </w:p>
    <w:p w14:paraId="5F6567D4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本项目成功完成了一个茶饮外卖点餐系统的 MVP 版本开发，实现了：</w:t>
      </w:r>
    </w:p>
    <w:p w14:paraId="2EAACD24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后端 Spring Boot 项目：8 张数据表、6 大业务模块、24 个 API 接口、JWT 认证体系</w:t>
      </w:r>
    </w:p>
    <w:p w14:paraId="1329FEDD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用户端 UniApp 微信小程序：10 个页面、4 个 Tab、完整交易闭环</w:t>
      </w:r>
    </w:p>
    <w:p w14:paraId="68366B72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商家端 Vue 3 Web 后台：5 个页面、侧栏导航、商品/订单管理</w:t>
      </w:r>
    </w:p>
    <w:p w14:paraId="3E477955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代码总量约 4000+ 行（Java ~2000 行 + Vue ~1500 行 + UniApp ~1000 行）</w:t>
      </w:r>
    </w:p>
    <w:p w14:paraId="3F89A6D3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文档产出：需求规格说明书、数据库 SQL 脚本、AI 编码规则、Word 实验报告</w:t>
      </w:r>
    </w:p>
    <w:p w14:paraId="4371E2CA">
      <w:pPr>
        <w:pStyle w:val="3"/>
        <w:spacing w:before="200" w:after="80"/>
      </w:pPr>
      <w:bookmarkStart w:id="21" w:name="_Toc7055"/>
      <w:r>
        <w:rPr>
          <w:rFonts w:ascii="宋体" w:hAnsi="宋体" w:eastAsia="宋体" w:cs="宋体"/>
          <w:b/>
          <w:bCs/>
          <w:sz w:val="24"/>
          <w:szCs w:val="24"/>
        </w:rPr>
        <w:t>6.2 学习收获</w:t>
      </w:r>
      <w:bookmarkEnd w:id="21"/>
    </w:p>
    <w:p w14:paraId="12F1D35F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掌握了 Spring Boot + MyBatis Plus 后端开发的标准分层架构</w:t>
      </w:r>
    </w:p>
    <w:p w14:paraId="4FAE7210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理解了 JWT 无状态认证机制及其在前后端分离项目中的实际应用</w:t>
      </w:r>
    </w:p>
    <w:p w14:paraId="3F0967B0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熟悉了 Vue 3 Composition API + Element Plus 的企业级后台开发模式</w:t>
      </w:r>
    </w:p>
    <w:p w14:paraId="4339F6D7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学习了 UniApp 跨端开发框架，了解微信小程序的页面生命周期和组件体系</w:t>
      </w:r>
    </w:p>
    <w:p w14:paraId="19F3EFB9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实践了 RESTful API 设计、统一异常处理、事务控制等后端最佳实践</w:t>
      </w:r>
    </w:p>
    <w:p w14:paraId="3507C793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体验了完整项目从需求分析、数据库设计到编码实现、联调测试的全流程</w:t>
      </w:r>
    </w:p>
    <w:p w14:paraId="47396BF4">
      <w:pPr>
        <w:pStyle w:val="3"/>
        <w:spacing w:before="200" w:after="80"/>
      </w:pPr>
      <w:bookmarkStart w:id="22" w:name="_Toc1610"/>
      <w:r>
        <w:rPr>
          <w:rFonts w:ascii="宋体" w:hAnsi="宋体" w:eastAsia="宋体" w:cs="宋体"/>
          <w:b/>
          <w:bCs/>
          <w:sz w:val="24"/>
          <w:szCs w:val="24"/>
        </w:rPr>
        <w:t>6.3 不足与展望</w:t>
      </w:r>
      <w:bookmarkEnd w:id="22"/>
    </w:p>
    <w:p w14:paraId="665AD883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由于采用 MVP 策略，以下功能未在本期实现，可作为后续迭代方向：</w:t>
      </w:r>
    </w:p>
    <w:p w14:paraId="416FC2EE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真实微信支付/支付宝支付接入</w:t>
      </w:r>
    </w:p>
    <w:p w14:paraId="124853A9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第三方登录（微信授权登录）</w:t>
      </w:r>
    </w:p>
    <w:p w14:paraId="064D5E59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配送追踪与地图定位</w:t>
      </w:r>
    </w:p>
    <w:p w14:paraId="1C4E4825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用户评价与评分系统</w:t>
      </w:r>
    </w:p>
    <w:p w14:paraId="157193C8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优惠券/营销活动模块</w:t>
      </w:r>
    </w:p>
    <w:p w14:paraId="11449E0F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消息推送（订单状态变更通知）</w:t>
      </w:r>
    </w:p>
    <w:p w14:paraId="63276B96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数据统计看板（销售额、商品排行等）</w:t>
      </w:r>
    </w:p>
    <w:p w14:paraId="798AA27E">
      <w:pPr>
        <w:pStyle w:val="20"/>
        <w:numPr>
          <w:ilvl w:val="0"/>
          <w:numId w:val="1"/>
        </w:numPr>
      </w:pPr>
      <w:r>
        <w:rPr>
          <w:rFonts w:ascii="宋体" w:hAnsi="宋体" w:eastAsia="宋体" w:cs="宋体"/>
          <w:sz w:val="21"/>
          <w:szCs w:val="21"/>
        </w:rPr>
        <w:t>多门店/多角色权限管理</w:t>
      </w:r>
    </w:p>
    <w:p w14:paraId="0109D38A">
      <w:pPr>
        <w:spacing w:after="60" w:line="360" w:lineRule="auto"/>
      </w:pPr>
      <w:r>
        <w:rPr>
          <w:rFonts w:ascii="宋体" w:hAnsi="宋体" w:eastAsia="宋体" w:cs="宋体"/>
          <w:sz w:val="21"/>
          <w:szCs w:val="21"/>
        </w:rPr>
        <w:t>这些功能涉及第三方 SDK 集成、消息队列、复杂权限模型等高级技术，适合在掌握 MVP 基础后逐步深入学习。</w:t>
      </w:r>
    </w:p>
    <w:p w14:paraId="1C905D3E">
      <w:r>
        <w:br w:type="page"/>
      </w:r>
    </w:p>
    <w:p w14:paraId="522DAD6F">
      <w:pPr>
        <w:pStyle w:val="2"/>
        <w:spacing w:before="300" w:after="120"/>
      </w:pPr>
      <w:bookmarkStart w:id="23" w:name="_Toc6080"/>
      <w:r>
        <w:rPr>
          <w:rFonts w:ascii="黑体" w:hAnsi="黑体" w:eastAsia="黑体" w:cs="黑体"/>
          <w:b/>
          <w:bCs/>
          <w:sz w:val="28"/>
          <w:szCs w:val="28"/>
        </w:rPr>
        <w:t>七、参考资料</w:t>
      </w:r>
      <w:bookmarkEnd w:id="23"/>
    </w:p>
    <w:p w14:paraId="19635AD6">
      <w:pPr>
        <w:spacing w:after="40"/>
      </w:pPr>
      <w:r>
        <w:rPr>
          <w:rFonts w:ascii="宋体" w:hAnsi="宋体" w:eastAsia="宋体" w:cs="宋体"/>
          <w:sz w:val="21"/>
          <w:szCs w:val="21"/>
        </w:rPr>
        <w:t>[1] Spring Boot 官方文档. https://docs.spring.io/spring-boot/docs/3.0.2/reference/html/</w:t>
      </w:r>
    </w:p>
    <w:p w14:paraId="2083A4E8">
      <w:pPr>
        <w:spacing w:after="40"/>
      </w:pPr>
      <w:r>
        <w:rPr>
          <w:rFonts w:ascii="宋体" w:hAnsi="宋体" w:eastAsia="宋体" w:cs="宋体"/>
          <w:sz w:val="21"/>
          <w:szCs w:val="21"/>
        </w:rPr>
        <w:t>[2] MyBatis Plus 官方文档. https://baomidou.com/</w:t>
      </w:r>
    </w:p>
    <w:p w14:paraId="20C4C5A3">
      <w:pPr>
        <w:spacing w:after="40"/>
      </w:pPr>
      <w:r>
        <w:rPr>
          <w:rFonts w:ascii="宋体" w:hAnsi="宋体" w:eastAsia="宋体" w:cs="宋体"/>
          <w:sz w:val="21"/>
          <w:szCs w:val="21"/>
        </w:rPr>
        <w:t>[3] JJWT 官方文档. https://github.com/jwtk/jjwt</w:t>
      </w:r>
    </w:p>
    <w:p w14:paraId="4331B1EA">
      <w:pPr>
        <w:spacing w:after="40"/>
      </w:pPr>
      <w:r>
        <w:rPr>
          <w:rFonts w:ascii="宋体" w:hAnsi="宋体" w:eastAsia="宋体" w:cs="宋体"/>
          <w:sz w:val="21"/>
          <w:szCs w:val="21"/>
        </w:rPr>
        <w:t>[4] Vue 3 官方文档. https://cn.vuejs.org/</w:t>
      </w:r>
    </w:p>
    <w:p w14:paraId="698666E3">
      <w:pPr>
        <w:spacing w:after="40"/>
      </w:pPr>
      <w:r>
        <w:rPr>
          <w:rFonts w:ascii="宋体" w:hAnsi="宋体" w:eastAsia="宋体" w:cs="宋体"/>
          <w:sz w:val="21"/>
          <w:szCs w:val="21"/>
        </w:rPr>
        <w:t>[5] Element Plus 官方文档. https://element-plus.org/</w:t>
      </w:r>
    </w:p>
    <w:p w14:paraId="00C31D8D">
      <w:pPr>
        <w:spacing w:after="40"/>
      </w:pPr>
      <w:r>
        <w:rPr>
          <w:rFonts w:ascii="宋体" w:hAnsi="宋体" w:eastAsia="宋体" w:cs="宋体"/>
          <w:sz w:val="21"/>
          <w:szCs w:val="21"/>
        </w:rPr>
        <w:t>[6] UniApp 官方文档. https://uniapp.dcloud.net.cn/</w:t>
      </w:r>
    </w:p>
    <w:p w14:paraId="5E345A32">
      <w:pPr>
        <w:spacing w:after="40"/>
      </w:pPr>
      <w:r>
        <w:rPr>
          <w:rFonts w:ascii="宋体" w:hAnsi="宋体" w:eastAsia="宋体" w:cs="宋体"/>
          <w:sz w:val="21"/>
          <w:szCs w:val="21"/>
        </w:rPr>
        <w:t>[7] 微信小程序开发文档. https://developers.weixin.qq.com/miniprogram/dev/framework/</w:t>
      </w:r>
    </w:p>
    <w:p w14:paraId="15D340B6">
      <w:pPr>
        <w:spacing w:after="40"/>
      </w:pPr>
      <w:r>
        <w:rPr>
          <w:rFonts w:ascii="宋体" w:hAnsi="宋体" w:eastAsia="宋体" w:cs="宋体"/>
          <w:sz w:val="21"/>
          <w:szCs w:val="21"/>
        </w:rPr>
        <w:t>[8] MySQL 8.0 参考手册. https://dev.mysql.com/doc/refman/8.0/en/</w:t>
      </w:r>
    </w:p>
    <w:p w14:paraId="2321E548">
      <w:pPr>
        <w:spacing w:after="40"/>
      </w:pPr>
      <w:r>
        <w:rPr>
          <w:rFonts w:ascii="宋体" w:hAnsi="宋体" w:eastAsia="宋体" w:cs="宋体"/>
          <w:sz w:val="21"/>
          <w:szCs w:val="21"/>
        </w:rPr>
        <w:t>[9] Atlassian. "Monoliths vs Microservices". https://www.atlassian.com/microservices</w:t>
      </w:r>
    </w:p>
    <w:p w14:paraId="3C704A14">
      <w:pPr>
        <w:spacing w:after="40"/>
      </w:pPr>
      <w:r>
        <w:rPr>
          <w:rFonts w:ascii="宋体" w:hAnsi="宋体" w:eastAsia="宋体" w:cs="宋体"/>
          <w:sz w:val="21"/>
          <w:szCs w:val="21"/>
        </w:rPr>
        <w:t>[10] Eric Evans. 《领域驱动设计》. 人民邮电出版社, 2016.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2F8DE"/>
    <w:multiLevelType w:val="singleLevel"/>
    <w:tmpl w:val="FF32F8D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73B64D0"/>
    <w:rsid w:val="40D61063"/>
    <w:rsid w:val="45D7700A"/>
    <w:rsid w:val="690479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宋体" w:hAnsi="宋体" w:eastAsia="宋体" w:cs="宋体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footnote text"/>
    <w:link w:val="21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7">
    <w:name w:val="endnote reference"/>
    <w:semiHidden/>
    <w:unhideWhenUsed/>
    <w:uiPriority w:val="99"/>
    <w:rPr>
      <w:vertAlign w:val="superscript"/>
    </w:rPr>
  </w:style>
  <w:style w:type="character" w:styleId="18">
    <w:name w:val="Hyperlink"/>
    <w:unhideWhenUsed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21">
    <w:name w:val="Footnote Text Char"/>
    <w:link w:val="12"/>
    <w:semiHidden/>
    <w:unhideWhenUsed/>
    <w:uiPriority w:val="99"/>
    <w:rPr>
      <w:sz w:val="20"/>
      <w:szCs w:val="20"/>
    </w:rPr>
  </w:style>
  <w:style w:type="character" w:customStyle="1" w:styleId="22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2455</Words>
  <Characters>4622</Characters>
  <TotalTime>11</TotalTime>
  <ScaleCrop>false</ScaleCrop>
  <LinksUpToDate>false</LinksUpToDate>
  <CharactersWithSpaces>5137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2026-06-16T03:25:00Z</dcterms:created>
  <dc:creator>Un-named</dc:creator>
  <cp:lastModifiedBy>Leoyoung</cp:lastModifiedBy>
  <dcterms:modified xsi:type="dcterms:W3CDTF">2026-06-16T05:24:18Z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eyJoZGlkIjoiM2EwYWQxMzYyYTY3MDllZTljMzU3NzZiNjU5NjJjOTEiLCJ1c2VySWQiOiIxMjM1NzMyNDk3In0=</vt:lpwstr>
  </property>
  <property fmtid="{D5CDD505-2E9C-101B-9397-08002B2CF9AE}" pid="3" name="KSOProductBuildVer">
    <vt:lpwstr>2052-12.1.0.20784</vt:lpwstr>
  </property>
  <property fmtid="{D5CDD505-2E9C-101B-9397-08002B2CF9AE}" pid="4" name="ICV">
    <vt:lpwstr>34C84D8D94524F39BBE359B0B7EEAE44_12</vt:lpwstr>
  </property>
</Properties>
</file>