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F10F6" w14:textId="77777777" w:rsidR="009F6787" w:rsidRDefault="007204F2" w:rsidP="007204F2">
      <w:pPr>
        <w:jc w:val="center"/>
        <w:rPr>
          <w:rFonts w:ascii="Arial" w:hAnsi="Arial" w:cs="Arial"/>
          <w:sz w:val="24"/>
          <w:szCs w:val="24"/>
        </w:rPr>
      </w:pPr>
      <w:r>
        <w:rPr>
          <w:rFonts w:ascii="Arial" w:hAnsi="Arial" w:cs="Arial"/>
          <w:b/>
          <w:bCs/>
          <w:sz w:val="28"/>
          <w:szCs w:val="28"/>
          <w:u w:val="single"/>
        </w:rPr>
        <w:t>PRÉ-MODERNISMO</w:t>
      </w:r>
    </w:p>
    <w:p w14:paraId="7D5AB9EE" w14:textId="77777777" w:rsidR="007204F2" w:rsidRDefault="007204F2" w:rsidP="007204F2">
      <w:pPr>
        <w:rPr>
          <w:rFonts w:ascii="Arial" w:hAnsi="Arial" w:cs="Arial"/>
          <w:sz w:val="24"/>
          <w:szCs w:val="24"/>
        </w:rPr>
      </w:pPr>
      <w:r w:rsidRPr="007204F2">
        <w:rPr>
          <w:rFonts w:ascii="Arial" w:hAnsi="Arial" w:cs="Arial"/>
          <w:b/>
          <w:bCs/>
          <w:sz w:val="24"/>
          <w:szCs w:val="24"/>
        </w:rPr>
        <w:t>Conteúdo</w:t>
      </w:r>
      <w:r>
        <w:rPr>
          <w:rFonts w:ascii="Arial" w:hAnsi="Arial" w:cs="Arial"/>
          <w:b/>
          <w:bCs/>
          <w:sz w:val="24"/>
          <w:szCs w:val="24"/>
        </w:rPr>
        <w:t>:</w:t>
      </w:r>
    </w:p>
    <w:p w14:paraId="1C9BD660" w14:textId="77777777" w:rsidR="007204F2" w:rsidRDefault="007204F2" w:rsidP="007204F2">
      <w:pPr>
        <w:rPr>
          <w:rFonts w:ascii="Arial" w:hAnsi="Arial" w:cs="Arial"/>
          <w:sz w:val="24"/>
          <w:szCs w:val="24"/>
        </w:rPr>
      </w:pPr>
    </w:p>
    <w:p w14:paraId="217BDE8B" w14:textId="77777777" w:rsidR="007204F2" w:rsidRPr="007204F2" w:rsidRDefault="007204F2" w:rsidP="007204F2">
      <w:pPr>
        <w:rPr>
          <w:rFonts w:ascii="Arial" w:hAnsi="Arial" w:cs="Arial"/>
          <w:sz w:val="24"/>
          <w:szCs w:val="24"/>
        </w:rPr>
      </w:pPr>
      <w:r w:rsidRPr="007204F2">
        <w:rPr>
          <w:rFonts w:ascii="Arial" w:hAnsi="Arial" w:cs="Arial"/>
          <w:sz w:val="24"/>
          <w:szCs w:val="24"/>
        </w:rPr>
        <w:t>O Pré-Modernismo teve seu início em 1902, estabelecendo como limite as obras </w:t>
      </w:r>
      <w:r w:rsidRPr="007204F2">
        <w:rPr>
          <w:rFonts w:ascii="Arial" w:hAnsi="Arial" w:cs="Arial"/>
          <w:i/>
          <w:iCs/>
          <w:sz w:val="24"/>
          <w:szCs w:val="24"/>
        </w:rPr>
        <w:t>Os Sertões</w:t>
      </w:r>
      <w:r w:rsidRPr="007204F2">
        <w:rPr>
          <w:rFonts w:ascii="Arial" w:hAnsi="Arial" w:cs="Arial"/>
          <w:sz w:val="24"/>
          <w:szCs w:val="24"/>
        </w:rPr>
        <w:t>, de Euclides da Cunha, e </w:t>
      </w:r>
      <w:r w:rsidRPr="007204F2">
        <w:rPr>
          <w:rFonts w:ascii="Arial" w:hAnsi="Arial" w:cs="Arial"/>
          <w:i/>
          <w:iCs/>
          <w:sz w:val="24"/>
          <w:szCs w:val="24"/>
        </w:rPr>
        <w:t>Canaã</w:t>
      </w:r>
      <w:r w:rsidRPr="007204F2">
        <w:rPr>
          <w:rFonts w:ascii="Arial" w:hAnsi="Arial" w:cs="Arial"/>
          <w:sz w:val="24"/>
          <w:szCs w:val="24"/>
        </w:rPr>
        <w:t>, de Graça Aranha. Terminou em 1922, com a Semana de Arte Moderna.</w:t>
      </w:r>
    </w:p>
    <w:p w14:paraId="281540C8" w14:textId="77777777" w:rsidR="007204F2" w:rsidRPr="007204F2" w:rsidRDefault="007204F2" w:rsidP="007204F2">
      <w:pPr>
        <w:rPr>
          <w:rFonts w:ascii="Arial" w:hAnsi="Arial" w:cs="Arial"/>
          <w:sz w:val="24"/>
          <w:szCs w:val="24"/>
        </w:rPr>
      </w:pPr>
      <w:r w:rsidRPr="007204F2">
        <w:rPr>
          <w:rFonts w:ascii="Arial" w:hAnsi="Arial" w:cs="Arial"/>
          <w:sz w:val="24"/>
          <w:szCs w:val="24"/>
        </w:rPr>
        <w:t>O movimento representou o momento de transição e de preparação para a fase de emancipação da literatura brasileira, o Modernismo.</w:t>
      </w:r>
    </w:p>
    <w:p w14:paraId="5262FAAB" w14:textId="77777777" w:rsidR="007204F2" w:rsidRPr="007204F2" w:rsidRDefault="007204F2" w:rsidP="007204F2">
      <w:pPr>
        <w:rPr>
          <w:rFonts w:ascii="Arial" w:hAnsi="Arial" w:cs="Arial"/>
          <w:sz w:val="24"/>
          <w:szCs w:val="24"/>
        </w:rPr>
      </w:pPr>
      <w:r w:rsidRPr="007204F2">
        <w:rPr>
          <w:rFonts w:ascii="Arial" w:hAnsi="Arial" w:cs="Arial"/>
          <w:sz w:val="24"/>
          <w:szCs w:val="24"/>
        </w:rPr>
        <w:t>O Pré-Modernismo, que coexistiu com o Simbolismo e o Parnasianismo, apontou os problemas de nossa realidade cultural e social.</w:t>
      </w:r>
    </w:p>
    <w:p w14:paraId="3A374CEF" w14:textId="77777777" w:rsidR="007204F2" w:rsidRPr="007204F2" w:rsidRDefault="007204F2" w:rsidP="007204F2">
      <w:pPr>
        <w:jc w:val="center"/>
        <w:rPr>
          <w:rFonts w:ascii="Arial" w:hAnsi="Arial" w:cs="Arial"/>
          <w:sz w:val="24"/>
          <w:szCs w:val="24"/>
        </w:rPr>
      </w:pPr>
      <w:r w:rsidRPr="007204F2">
        <w:rPr>
          <w:rFonts w:ascii="Arial" w:hAnsi="Arial" w:cs="Arial"/>
          <w:sz w:val="24"/>
          <w:szCs w:val="24"/>
        </w:rPr>
        <w:drawing>
          <wp:inline distT="0" distB="0" distL="0" distR="0" wp14:anchorId="2EA6EA67" wp14:editId="547B3D05">
            <wp:extent cx="1285875" cy="2019300"/>
            <wp:effectExtent l="0" t="0" r="9525" b="0"/>
            <wp:docPr id="8" name="Imagem 8" descr="https://www.soliteratura.com.br/premodernismo/imagens/index_premodernismo_clip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soliteratura.com.br/premodernismo/imagens/index_premodernismo_clip_image00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5875" cy="2019300"/>
                    </a:xfrm>
                    <a:prstGeom prst="rect">
                      <a:avLst/>
                    </a:prstGeom>
                    <a:noFill/>
                    <a:ln>
                      <a:noFill/>
                    </a:ln>
                  </pic:spPr>
                </pic:pic>
              </a:graphicData>
            </a:graphic>
          </wp:inline>
        </w:drawing>
      </w:r>
      <w:r w:rsidRPr="007204F2">
        <w:rPr>
          <w:rFonts w:ascii="Arial" w:hAnsi="Arial" w:cs="Arial"/>
          <w:sz w:val="24"/>
          <w:szCs w:val="24"/>
        </w:rPr>
        <w:drawing>
          <wp:inline distT="0" distB="0" distL="0" distR="0" wp14:anchorId="16E0CD39" wp14:editId="492DC678">
            <wp:extent cx="1314450" cy="1981200"/>
            <wp:effectExtent l="0" t="0" r="0" b="0"/>
            <wp:docPr id="7" name="Imagem 7" descr="https://www.soliteratura.com.br/premodernismo/imagens/index_premodernismo_clip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soliteratura.com.br/premodernismo/imagens/index_premodernismo_clip_image00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4450" cy="1981200"/>
                    </a:xfrm>
                    <a:prstGeom prst="rect">
                      <a:avLst/>
                    </a:prstGeom>
                    <a:noFill/>
                    <a:ln>
                      <a:noFill/>
                    </a:ln>
                  </pic:spPr>
                </pic:pic>
              </a:graphicData>
            </a:graphic>
          </wp:inline>
        </w:drawing>
      </w:r>
      <w:r w:rsidRPr="007204F2">
        <w:rPr>
          <w:rFonts w:ascii="Arial" w:hAnsi="Arial" w:cs="Arial"/>
          <w:sz w:val="24"/>
          <w:szCs w:val="24"/>
        </w:rPr>
        <w:br/>
      </w:r>
      <w:r w:rsidRPr="007204F2">
        <w:rPr>
          <w:rFonts w:ascii="Arial" w:hAnsi="Arial" w:cs="Arial"/>
          <w:i/>
          <w:iCs/>
          <w:sz w:val="24"/>
          <w:szCs w:val="24"/>
        </w:rPr>
        <w:t>Os Sertões, de Euclides da Cunha (1902</w:t>
      </w:r>
      <w:r w:rsidRPr="007204F2">
        <w:rPr>
          <w:rFonts w:ascii="Arial" w:hAnsi="Arial" w:cs="Arial"/>
          <w:sz w:val="24"/>
          <w:szCs w:val="24"/>
        </w:rPr>
        <w:t>) e </w:t>
      </w:r>
      <w:r w:rsidRPr="007204F2">
        <w:rPr>
          <w:rFonts w:ascii="Arial" w:hAnsi="Arial" w:cs="Arial"/>
          <w:i/>
          <w:iCs/>
          <w:sz w:val="24"/>
          <w:szCs w:val="24"/>
        </w:rPr>
        <w:t>Canaã, de Graça Aranha, 1902</w:t>
      </w:r>
    </w:p>
    <w:p w14:paraId="768F4C5B" w14:textId="77777777" w:rsidR="007204F2" w:rsidRPr="007204F2" w:rsidRDefault="007204F2" w:rsidP="007204F2">
      <w:pPr>
        <w:jc w:val="center"/>
        <w:rPr>
          <w:rFonts w:ascii="Arial" w:hAnsi="Arial" w:cs="Arial"/>
          <w:sz w:val="24"/>
          <w:szCs w:val="24"/>
        </w:rPr>
      </w:pPr>
      <w:r w:rsidRPr="007204F2">
        <w:rPr>
          <w:rFonts w:ascii="Arial" w:hAnsi="Arial" w:cs="Arial"/>
          <w:sz w:val="24"/>
          <w:szCs w:val="24"/>
        </w:rPr>
        <w:drawing>
          <wp:inline distT="0" distB="0" distL="0" distR="0" wp14:anchorId="7C23BD5C" wp14:editId="0224757A">
            <wp:extent cx="3848100" cy="2428875"/>
            <wp:effectExtent l="0" t="0" r="0" b="9525"/>
            <wp:docPr id="6" name="Imagem 6" descr="https://www.soliteratura.com.br/premodernismo/imagens/index_premodernismo_clip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soliteratura.com.br/premodernismo/imagens/index_premodernismo_clip_image00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100" cy="2428875"/>
                    </a:xfrm>
                    <a:prstGeom prst="rect">
                      <a:avLst/>
                    </a:prstGeom>
                    <a:noFill/>
                    <a:ln>
                      <a:noFill/>
                    </a:ln>
                  </pic:spPr>
                </pic:pic>
              </a:graphicData>
            </a:graphic>
          </wp:inline>
        </w:drawing>
      </w:r>
      <w:r w:rsidRPr="007204F2">
        <w:rPr>
          <w:rFonts w:ascii="Arial" w:hAnsi="Arial" w:cs="Arial"/>
          <w:sz w:val="24"/>
          <w:szCs w:val="24"/>
        </w:rPr>
        <w:br/>
      </w:r>
      <w:r w:rsidRPr="007204F2">
        <w:rPr>
          <w:rFonts w:ascii="Arial" w:hAnsi="Arial" w:cs="Arial"/>
          <w:i/>
          <w:iCs/>
          <w:sz w:val="24"/>
          <w:szCs w:val="24"/>
        </w:rPr>
        <w:t>Avenida Central, Rio de Janeiro. A grande reforma urbana ocorrida no início do século revelou um Brasil moderno e com características europeias. No entanto, por trás dessa fachada, persistiam o atraso e a pobreza. Os escritores das primeiras décadas do século conseguiram explorar, em suas obras, as contradições do país.</w:t>
      </w:r>
    </w:p>
    <w:p w14:paraId="72712F99" w14:textId="77777777" w:rsidR="007204F2" w:rsidRDefault="007204F2" w:rsidP="007204F2">
      <w:pPr>
        <w:rPr>
          <w:rFonts w:ascii="Arial" w:hAnsi="Arial" w:cs="Arial"/>
          <w:b/>
          <w:bCs/>
          <w:sz w:val="24"/>
          <w:szCs w:val="24"/>
        </w:rPr>
      </w:pPr>
    </w:p>
    <w:p w14:paraId="7B3BFA30" w14:textId="77777777" w:rsidR="007204F2" w:rsidRDefault="007204F2" w:rsidP="007204F2">
      <w:pPr>
        <w:rPr>
          <w:rFonts w:ascii="Arial" w:hAnsi="Arial" w:cs="Arial"/>
          <w:b/>
          <w:bCs/>
          <w:sz w:val="24"/>
          <w:szCs w:val="24"/>
        </w:rPr>
      </w:pPr>
    </w:p>
    <w:p w14:paraId="46F9FC26"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lastRenderedPageBreak/>
        <w:t>Contexto histórico</w:t>
      </w:r>
    </w:p>
    <w:p w14:paraId="7F4B0941" w14:textId="77777777" w:rsidR="007204F2" w:rsidRPr="007204F2" w:rsidRDefault="007204F2" w:rsidP="007204F2">
      <w:pPr>
        <w:rPr>
          <w:rFonts w:ascii="Arial" w:hAnsi="Arial" w:cs="Arial"/>
          <w:sz w:val="24"/>
          <w:szCs w:val="24"/>
        </w:rPr>
      </w:pPr>
      <w:r w:rsidRPr="007204F2">
        <w:rPr>
          <w:rFonts w:ascii="Arial" w:hAnsi="Arial" w:cs="Arial"/>
          <w:sz w:val="24"/>
          <w:szCs w:val="24"/>
        </w:rPr>
        <w:t>O início do século XX foi marcado pelo confronto das rivalidades internacionais, que teve como resultado a Primeira Guerra Mundial (1914 – 18) e que teve como resultado o surgimento de uma nova potência: os Estados Unidos da América. Em 1917, com a Revolução Russa, o proletariado toma o poder. Começaram, então, a tomar forma dois regimes opostos: o comunismo e o capitalismo.</w:t>
      </w:r>
    </w:p>
    <w:p w14:paraId="7CAEFF71" w14:textId="77777777" w:rsidR="007204F2" w:rsidRPr="007204F2" w:rsidRDefault="007204F2" w:rsidP="007204F2">
      <w:pPr>
        <w:rPr>
          <w:rFonts w:ascii="Arial" w:hAnsi="Arial" w:cs="Arial"/>
          <w:sz w:val="24"/>
          <w:szCs w:val="24"/>
        </w:rPr>
      </w:pPr>
      <w:r w:rsidRPr="007204F2">
        <w:rPr>
          <w:rFonts w:ascii="Arial" w:hAnsi="Arial" w:cs="Arial"/>
          <w:sz w:val="24"/>
          <w:szCs w:val="24"/>
        </w:rPr>
        <w:t>No Brasil, o Pré-Modernismo desenvolveu-se na época de transição da República da Espada (ditadura militar) para a República das Oligarquias ou República do café com leite, onde o Brasil foi governado ora por donos de fazendas cafeeiras de São Paulo, ora por fazendeiros de Minas, os dois estados mais ricos do país.</w:t>
      </w:r>
    </w:p>
    <w:p w14:paraId="608A8391"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No entanto, nas cidades surgia uma classe média reformista e, nos quartéis, uma geração de militares, entusiasmados por ideias positivistas, que exigiam mudanças. Ao mesmo tempo, surgia pela primeira vez no país uma massa popular insatisfeita e propensa </w:t>
      </w:r>
      <w:proofErr w:type="gramStart"/>
      <w:r w:rsidRPr="007204F2">
        <w:rPr>
          <w:rFonts w:ascii="Arial" w:hAnsi="Arial" w:cs="Arial"/>
          <w:sz w:val="24"/>
          <w:szCs w:val="24"/>
        </w:rPr>
        <w:t>à</w:t>
      </w:r>
      <w:proofErr w:type="gramEnd"/>
      <w:r w:rsidRPr="007204F2">
        <w:rPr>
          <w:rFonts w:ascii="Arial" w:hAnsi="Arial" w:cs="Arial"/>
          <w:sz w:val="24"/>
          <w:szCs w:val="24"/>
        </w:rPr>
        <w:t xml:space="preserve"> revoltas sem sentido, como por exemplo a rebelião contra a vacina obrigatória (Revolta da Vacina), em 1904.</w:t>
      </w:r>
    </w:p>
    <w:p w14:paraId="3CE632B5" w14:textId="77777777" w:rsidR="007204F2" w:rsidRPr="007204F2" w:rsidRDefault="007204F2" w:rsidP="007204F2">
      <w:pPr>
        <w:jc w:val="center"/>
        <w:rPr>
          <w:rFonts w:ascii="Arial" w:hAnsi="Arial" w:cs="Arial"/>
          <w:sz w:val="24"/>
          <w:szCs w:val="24"/>
        </w:rPr>
      </w:pPr>
      <w:r w:rsidRPr="007204F2">
        <w:rPr>
          <w:rFonts w:ascii="Arial" w:hAnsi="Arial" w:cs="Arial"/>
          <w:sz w:val="24"/>
          <w:szCs w:val="24"/>
        </w:rPr>
        <w:drawing>
          <wp:inline distT="0" distB="0" distL="0" distR="0" wp14:anchorId="4BBB70F5" wp14:editId="70E94437">
            <wp:extent cx="3248025" cy="2371725"/>
            <wp:effectExtent l="0" t="0" r="9525" b="9525"/>
            <wp:docPr id="5" name="Imagem 5" descr="https://www.soliteratura.com.br/premodernismo/imagens/index_premodernismo_clip_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soliteratura.com.br/premodernismo/imagens/index_premodernismo_clip_image00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8025" cy="2371725"/>
                    </a:xfrm>
                    <a:prstGeom prst="rect">
                      <a:avLst/>
                    </a:prstGeom>
                    <a:noFill/>
                    <a:ln>
                      <a:noFill/>
                    </a:ln>
                  </pic:spPr>
                </pic:pic>
              </a:graphicData>
            </a:graphic>
          </wp:inline>
        </w:drawing>
      </w:r>
      <w:r w:rsidRPr="007204F2">
        <w:rPr>
          <w:rFonts w:ascii="Arial" w:hAnsi="Arial" w:cs="Arial"/>
          <w:sz w:val="24"/>
          <w:szCs w:val="24"/>
        </w:rPr>
        <w:br/>
      </w:r>
      <w:r w:rsidRPr="007204F2">
        <w:rPr>
          <w:rFonts w:ascii="Arial" w:hAnsi="Arial" w:cs="Arial"/>
          <w:i/>
          <w:iCs/>
          <w:sz w:val="24"/>
          <w:szCs w:val="24"/>
        </w:rPr>
        <w:t>Imagem Revolta da Vacina – 1904</w:t>
      </w:r>
    </w:p>
    <w:p w14:paraId="66342C35"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t>Características do Pré-Modernismo</w:t>
      </w:r>
    </w:p>
    <w:p w14:paraId="7A90E104"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Ruptura com o academicismo</w:t>
      </w:r>
    </w:p>
    <w:p w14:paraId="231548A5"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Ruptura com o passado e a linguagem parnasiana</w:t>
      </w:r>
    </w:p>
    <w:p w14:paraId="0290B4E4"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Linguagem coloquial, simples</w:t>
      </w:r>
    </w:p>
    <w:p w14:paraId="0478453B"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Exposição da realidade social brasileira</w:t>
      </w:r>
    </w:p>
    <w:p w14:paraId="150496F8"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Regionalismo e nacionalismo</w:t>
      </w:r>
    </w:p>
    <w:p w14:paraId="6C206AD8"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Marginalidade das personagens: o sertanejo, o caipira, o mulato</w:t>
      </w:r>
    </w:p>
    <w:p w14:paraId="32AFCB5B" w14:textId="77777777" w:rsidR="007204F2" w:rsidRPr="007204F2" w:rsidRDefault="007204F2" w:rsidP="007204F2">
      <w:pPr>
        <w:numPr>
          <w:ilvl w:val="0"/>
          <w:numId w:val="1"/>
        </w:numPr>
        <w:rPr>
          <w:rFonts w:ascii="Arial" w:hAnsi="Arial" w:cs="Arial"/>
          <w:sz w:val="24"/>
          <w:szCs w:val="24"/>
        </w:rPr>
      </w:pPr>
      <w:r w:rsidRPr="007204F2">
        <w:rPr>
          <w:rFonts w:ascii="Arial" w:hAnsi="Arial" w:cs="Arial"/>
          <w:sz w:val="24"/>
          <w:szCs w:val="24"/>
        </w:rPr>
        <w:t>Temas: fatos históricos, políticos, econômicos e sociais</w:t>
      </w:r>
    </w:p>
    <w:p w14:paraId="1D192D10" w14:textId="77777777" w:rsidR="007204F2" w:rsidRDefault="007204F2" w:rsidP="007204F2">
      <w:pPr>
        <w:rPr>
          <w:rFonts w:ascii="Arial" w:hAnsi="Arial" w:cs="Arial"/>
          <w:b/>
          <w:bCs/>
          <w:sz w:val="24"/>
          <w:szCs w:val="24"/>
        </w:rPr>
      </w:pPr>
    </w:p>
    <w:p w14:paraId="69E291D5"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lastRenderedPageBreak/>
        <w:t>Autores Brasileiros Pré-Modernistas</w:t>
      </w:r>
    </w:p>
    <w:p w14:paraId="34017C1C" w14:textId="77777777" w:rsidR="007204F2" w:rsidRPr="007204F2" w:rsidRDefault="007204F2" w:rsidP="007204F2">
      <w:pPr>
        <w:rPr>
          <w:rFonts w:ascii="Arial" w:hAnsi="Arial" w:cs="Arial"/>
          <w:sz w:val="24"/>
          <w:szCs w:val="24"/>
        </w:rPr>
      </w:pPr>
      <w:r w:rsidRPr="007204F2">
        <w:rPr>
          <w:rFonts w:ascii="Arial" w:hAnsi="Arial" w:cs="Arial"/>
          <w:sz w:val="24"/>
          <w:szCs w:val="24"/>
        </w:rPr>
        <w:t>Nesse momento, os escritores assumem uma posição mais crítica em relação à sociedade e aos modelos literários anteriores.</w:t>
      </w:r>
    </w:p>
    <w:p w14:paraId="38030EF2"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Por isso, muitos escritores </w:t>
      </w:r>
      <w:proofErr w:type="spellStart"/>
      <w:proofErr w:type="gramStart"/>
      <w:r w:rsidRPr="007204F2">
        <w:rPr>
          <w:rFonts w:ascii="Arial" w:hAnsi="Arial" w:cs="Arial"/>
          <w:sz w:val="24"/>
          <w:szCs w:val="24"/>
        </w:rPr>
        <w:t>pré</w:t>
      </w:r>
      <w:proofErr w:type="spellEnd"/>
      <w:r w:rsidRPr="007204F2">
        <w:rPr>
          <w:rFonts w:ascii="Arial" w:hAnsi="Arial" w:cs="Arial"/>
          <w:sz w:val="24"/>
          <w:szCs w:val="24"/>
        </w:rPr>
        <w:t xml:space="preserve"> modernos</w:t>
      </w:r>
      <w:proofErr w:type="gramEnd"/>
      <w:r w:rsidRPr="007204F2">
        <w:rPr>
          <w:rFonts w:ascii="Arial" w:hAnsi="Arial" w:cs="Arial"/>
          <w:sz w:val="24"/>
          <w:szCs w:val="24"/>
        </w:rPr>
        <w:t xml:space="preserve"> rompem com a linguagem formal do arcadismo e, além disso, exploram temas históricos, políticos e econômicos. Isso porque o Brasil passava por momentos como a República do café com leite e inúmeras revoltas (Revolta da Vacina, Revolta da Chibata, Revolta da Armada, Revolta de Canudos).</w:t>
      </w:r>
    </w:p>
    <w:p w14:paraId="68612C68"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Os </w:t>
      </w:r>
      <w:proofErr w:type="spellStart"/>
      <w:r w:rsidRPr="007204F2">
        <w:rPr>
          <w:rFonts w:ascii="Arial" w:hAnsi="Arial" w:cs="Arial"/>
          <w:sz w:val="24"/>
          <w:szCs w:val="24"/>
        </w:rPr>
        <w:t>Pré</w:t>
      </w:r>
      <w:proofErr w:type="spellEnd"/>
      <w:r w:rsidRPr="007204F2">
        <w:rPr>
          <w:rFonts w:ascii="Arial" w:hAnsi="Arial" w:cs="Arial"/>
          <w:sz w:val="24"/>
          <w:szCs w:val="24"/>
        </w:rPr>
        <w:t xml:space="preserve"> Modernistas que se destacaram na prosa foram: Euclides da Cunha, Graça Aranha, Monteiro Lobato e Lima Barreto.</w:t>
      </w:r>
    </w:p>
    <w:p w14:paraId="72F19175"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t>Euclides da Cunha (1866-1909)</w:t>
      </w:r>
    </w:p>
    <w:p w14:paraId="38662320" w14:textId="77777777" w:rsidR="007204F2" w:rsidRPr="007204F2" w:rsidRDefault="007204F2" w:rsidP="007204F2">
      <w:pPr>
        <w:rPr>
          <w:rFonts w:ascii="Arial" w:hAnsi="Arial" w:cs="Arial"/>
          <w:sz w:val="24"/>
          <w:szCs w:val="24"/>
        </w:rPr>
      </w:pPr>
      <w:r w:rsidRPr="007204F2">
        <w:rPr>
          <w:rFonts w:ascii="Arial" w:hAnsi="Arial" w:cs="Arial"/>
          <w:sz w:val="24"/>
          <w:szCs w:val="24"/>
        </w:rPr>
        <w:t>Euclides Rodrigues da Cunha foi um escritor, poeta, ensaísta, jornalista, historiador, sociólogo, geógrafo, poeta e engenheiro brasileiro. Ocupou a cadeira 7 na Academia Brasileira de Letras de 1903 a 1906.</w:t>
      </w:r>
    </w:p>
    <w:p w14:paraId="415E5293" w14:textId="77777777" w:rsidR="007204F2" w:rsidRDefault="007204F2" w:rsidP="007204F2">
      <w:pPr>
        <w:rPr>
          <w:rFonts w:ascii="Arial" w:hAnsi="Arial" w:cs="Arial"/>
          <w:sz w:val="24"/>
          <w:szCs w:val="24"/>
        </w:rPr>
      </w:pPr>
      <w:r w:rsidRPr="007204F2">
        <w:rPr>
          <w:rFonts w:ascii="Arial" w:hAnsi="Arial" w:cs="Arial"/>
          <w:sz w:val="24"/>
          <w:szCs w:val="24"/>
        </w:rPr>
        <w:t>Publicou "Os Sertões: Campanha de Canudos" em 1902, a qual é dividida em três partes: A Terra, o Homem, A Luta. A obra regionalista retrata a vida do sertanejo. Publicou também a Guerra de Canudos (1896-1897) no interior da Bahia.</w:t>
      </w:r>
    </w:p>
    <w:p w14:paraId="5A92A3F9" w14:textId="77777777" w:rsidR="007204F2" w:rsidRPr="007204F2" w:rsidRDefault="007204F2" w:rsidP="007204F2">
      <w:pPr>
        <w:rPr>
          <w:rFonts w:ascii="Arial" w:hAnsi="Arial" w:cs="Arial"/>
          <w:sz w:val="24"/>
          <w:szCs w:val="24"/>
        </w:rPr>
      </w:pPr>
      <w:r w:rsidRPr="007204F2">
        <w:rPr>
          <w:rFonts w:ascii="Arial" w:hAnsi="Arial" w:cs="Arial"/>
          <w:b/>
          <w:bCs/>
          <w:sz w:val="24"/>
          <w:szCs w:val="24"/>
        </w:rPr>
        <w:t>Graça Aranha (1868-1931)</w:t>
      </w:r>
    </w:p>
    <w:p w14:paraId="46A967BD" w14:textId="77777777" w:rsidR="007204F2" w:rsidRPr="007204F2" w:rsidRDefault="007204F2" w:rsidP="007204F2">
      <w:pPr>
        <w:rPr>
          <w:rFonts w:ascii="Arial" w:hAnsi="Arial" w:cs="Arial"/>
          <w:sz w:val="24"/>
          <w:szCs w:val="24"/>
        </w:rPr>
      </w:pPr>
      <w:r w:rsidRPr="007204F2">
        <w:rPr>
          <w:rFonts w:ascii="Arial" w:hAnsi="Arial" w:cs="Arial"/>
          <w:sz w:val="24"/>
          <w:szCs w:val="24"/>
        </w:rPr>
        <w:t>José Pereira da Graça Aranha foi um escritor e diplomata maranhense. Um dos fundadores da Academia Brasileira de Letras e um dos organizadores da Semana de Arte Moderna de 1922.</w:t>
      </w:r>
    </w:p>
    <w:p w14:paraId="6BFDA728"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Sua obra que merece destaque é "Canaã" publicada em 1902. A obra aborda a migração alemã no estado do Espírito Santo. Outras obras que merecem destaque: </w:t>
      </w:r>
      <w:proofErr w:type="spellStart"/>
      <w:r w:rsidRPr="007204F2">
        <w:rPr>
          <w:rFonts w:ascii="Arial" w:hAnsi="Arial" w:cs="Arial"/>
          <w:sz w:val="24"/>
          <w:szCs w:val="24"/>
        </w:rPr>
        <w:t>Malazarte</w:t>
      </w:r>
      <w:proofErr w:type="spellEnd"/>
      <w:r w:rsidRPr="007204F2">
        <w:rPr>
          <w:rFonts w:ascii="Arial" w:hAnsi="Arial" w:cs="Arial"/>
          <w:sz w:val="24"/>
          <w:szCs w:val="24"/>
        </w:rPr>
        <w:t xml:space="preserve"> (1914), A Estética da Vida (1921) e Espírito Moderno (1925).</w:t>
      </w:r>
    </w:p>
    <w:p w14:paraId="7D02A024"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t>Monteiro Lobato (1882-1948)</w:t>
      </w:r>
    </w:p>
    <w:p w14:paraId="68C67398"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José Bento Renato Monteiro Lobato foi um escritor, editor, ensaísta e tradutor brasileiro. Um dos mais influentes escritores do século XX, Monteiro Lobato ficou muito conhecido por suas obras infantis de caráter educativo, como por exemplo, a série de livros do Sítio do </w:t>
      </w:r>
      <w:r w:rsidRPr="007204F2">
        <w:rPr>
          <w:rFonts w:ascii="Arial" w:hAnsi="Arial" w:cs="Arial"/>
          <w:sz w:val="24"/>
          <w:szCs w:val="24"/>
        </w:rPr>
        <w:t>Pica-</w:t>
      </w:r>
      <w:r w:rsidR="00AB5A76">
        <w:rPr>
          <w:rFonts w:ascii="Arial" w:hAnsi="Arial" w:cs="Arial"/>
          <w:sz w:val="24"/>
          <w:szCs w:val="24"/>
        </w:rPr>
        <w:t>P</w:t>
      </w:r>
      <w:r w:rsidRPr="007204F2">
        <w:rPr>
          <w:rFonts w:ascii="Arial" w:hAnsi="Arial" w:cs="Arial"/>
          <w:sz w:val="24"/>
          <w:szCs w:val="24"/>
        </w:rPr>
        <w:t>au</w:t>
      </w:r>
      <w:r w:rsidRPr="007204F2">
        <w:rPr>
          <w:rFonts w:ascii="Arial" w:hAnsi="Arial" w:cs="Arial"/>
          <w:sz w:val="24"/>
          <w:szCs w:val="24"/>
        </w:rPr>
        <w:t xml:space="preserve"> Amarelo.</w:t>
      </w:r>
    </w:p>
    <w:p w14:paraId="204D8B6D" w14:textId="77777777" w:rsidR="007204F2" w:rsidRPr="007204F2" w:rsidRDefault="007204F2" w:rsidP="007204F2">
      <w:pPr>
        <w:rPr>
          <w:rFonts w:ascii="Arial" w:hAnsi="Arial" w:cs="Arial"/>
          <w:sz w:val="24"/>
          <w:szCs w:val="24"/>
        </w:rPr>
      </w:pPr>
      <w:r w:rsidRPr="007204F2">
        <w:rPr>
          <w:rFonts w:ascii="Arial" w:hAnsi="Arial" w:cs="Arial"/>
          <w:sz w:val="24"/>
          <w:szCs w:val="24"/>
        </w:rPr>
        <w:t>Em 1918 publica "Urupês" uma coletânea regionalista de contos e crônicas. Já em 1919 publica "Cidades Mortas" livro de contos que retrata a queda do Ciclo do Café.</w:t>
      </w:r>
    </w:p>
    <w:p w14:paraId="59EA9C14" w14:textId="77777777" w:rsidR="007204F2" w:rsidRPr="007204F2" w:rsidRDefault="007204F2" w:rsidP="007204F2">
      <w:pPr>
        <w:rPr>
          <w:rFonts w:ascii="Arial" w:hAnsi="Arial" w:cs="Arial"/>
          <w:b/>
          <w:bCs/>
          <w:sz w:val="24"/>
          <w:szCs w:val="24"/>
        </w:rPr>
      </w:pPr>
      <w:r w:rsidRPr="007204F2">
        <w:rPr>
          <w:rFonts w:ascii="Arial" w:hAnsi="Arial" w:cs="Arial"/>
          <w:b/>
          <w:bCs/>
          <w:sz w:val="24"/>
          <w:szCs w:val="24"/>
        </w:rPr>
        <w:t>Lima Barreto (1881-1922)</w:t>
      </w:r>
    </w:p>
    <w:p w14:paraId="1872900C" w14:textId="77777777" w:rsidR="007204F2" w:rsidRPr="007204F2" w:rsidRDefault="007204F2" w:rsidP="007204F2">
      <w:pPr>
        <w:rPr>
          <w:rFonts w:ascii="Arial" w:hAnsi="Arial" w:cs="Arial"/>
          <w:sz w:val="24"/>
          <w:szCs w:val="24"/>
        </w:rPr>
      </w:pPr>
      <w:r w:rsidRPr="007204F2">
        <w:rPr>
          <w:rFonts w:ascii="Arial" w:hAnsi="Arial" w:cs="Arial"/>
          <w:sz w:val="24"/>
          <w:szCs w:val="24"/>
        </w:rPr>
        <w:t xml:space="preserve">Afonso Henriques de Lima Barreto, conhecido como Lima Barreto, foi um escritor e jornalista brasileiro. Autor de uma obra </w:t>
      </w:r>
      <w:r w:rsidRPr="007204F2">
        <w:rPr>
          <w:rFonts w:ascii="Arial" w:hAnsi="Arial" w:cs="Arial"/>
          <w:sz w:val="24"/>
          <w:szCs w:val="24"/>
        </w:rPr>
        <w:t>crítica</w:t>
      </w:r>
      <w:r w:rsidRPr="007204F2">
        <w:rPr>
          <w:rFonts w:ascii="Arial" w:hAnsi="Arial" w:cs="Arial"/>
          <w:sz w:val="24"/>
          <w:szCs w:val="24"/>
        </w:rPr>
        <w:t xml:space="preserve"> veiculada aos temas sociais, o escritor rompe com o nacionalista ufanista e faz críticas ao positivismo.</w:t>
      </w:r>
    </w:p>
    <w:p w14:paraId="7E0CDB98" w14:textId="77777777" w:rsidR="007204F2" w:rsidRDefault="007204F2" w:rsidP="007204F2">
      <w:pPr>
        <w:rPr>
          <w:rFonts w:ascii="Arial" w:hAnsi="Arial" w:cs="Arial"/>
          <w:sz w:val="24"/>
          <w:szCs w:val="24"/>
        </w:rPr>
      </w:pPr>
      <w:r w:rsidRPr="007204F2">
        <w:rPr>
          <w:rFonts w:ascii="Arial" w:hAnsi="Arial" w:cs="Arial"/>
          <w:sz w:val="24"/>
          <w:szCs w:val="24"/>
        </w:rPr>
        <w:lastRenderedPageBreak/>
        <w:t>Sua obra que merece destaque é o "Triste Fim de Policarpo Quaresma" escrito numa linguagem coloquial. Nela o autor faz crítica à sociedade urbana da época.</w:t>
      </w:r>
    </w:p>
    <w:p w14:paraId="4E51621C" w14:textId="77777777" w:rsidR="00241F73" w:rsidRDefault="00241F73" w:rsidP="007204F2">
      <w:pPr>
        <w:rPr>
          <w:rFonts w:ascii="Arial" w:hAnsi="Arial" w:cs="Arial"/>
          <w:sz w:val="24"/>
          <w:szCs w:val="24"/>
        </w:rPr>
      </w:pPr>
    </w:p>
    <w:p w14:paraId="232DAACF" w14:textId="77777777" w:rsidR="00241F73" w:rsidRDefault="00241F73" w:rsidP="007204F2">
      <w:pPr>
        <w:rPr>
          <w:rFonts w:ascii="Arial" w:hAnsi="Arial" w:cs="Arial"/>
          <w:sz w:val="24"/>
          <w:szCs w:val="24"/>
        </w:rPr>
      </w:pPr>
      <w:r>
        <w:rPr>
          <w:rFonts w:ascii="Arial" w:hAnsi="Arial" w:cs="Arial"/>
          <w:b/>
          <w:bCs/>
          <w:sz w:val="24"/>
          <w:szCs w:val="24"/>
        </w:rPr>
        <w:t>Exercícios:</w:t>
      </w:r>
    </w:p>
    <w:p w14:paraId="29FE8A7D" w14:textId="77777777" w:rsidR="00241F73" w:rsidRDefault="00241F73" w:rsidP="00241F73">
      <w:pPr>
        <w:rPr>
          <w:rFonts w:ascii="Arial" w:hAnsi="Arial" w:cs="Arial"/>
          <w:sz w:val="24"/>
          <w:szCs w:val="24"/>
        </w:rPr>
      </w:pPr>
      <w:r>
        <w:rPr>
          <w:rFonts w:ascii="Arial" w:hAnsi="Arial" w:cs="Arial"/>
          <w:b/>
          <w:bCs/>
          <w:sz w:val="24"/>
          <w:szCs w:val="24"/>
        </w:rPr>
        <w:t xml:space="preserve">1. </w:t>
      </w:r>
      <w:r w:rsidRPr="00241F73">
        <w:rPr>
          <w:rFonts w:ascii="Arial" w:hAnsi="Arial" w:cs="Arial"/>
          <w:sz w:val="24"/>
          <w:szCs w:val="24"/>
        </w:rPr>
        <w:t>(Mack-2004) Havia bem dez dias que o Major Quaresma não saía de casa. Estudava os índios. Não fica bem dizer “estudava”, porque já o fizera há tempos (...). Recordava (é melhor dizer assim), afirmava certas noções dos seus estudos anteriores, visto estar organizando um sistema de cerimônias e festas que se baseasse nos costumes dos nossos silvícolas e abrangesse todas as relações sociais. (...) A convicção que sempre tivera de ser o Brasil o primeiro país do mundo e o seu grande amor à pátria eram agora ativos e impeliram-no a grandes cometimentos.</w:t>
      </w:r>
    </w:p>
    <w:p w14:paraId="2513953C" w14:textId="77777777" w:rsidR="00241F73" w:rsidRDefault="00241F73" w:rsidP="00241F73">
      <w:pPr>
        <w:rPr>
          <w:rFonts w:ascii="Arial" w:hAnsi="Arial" w:cs="Arial"/>
          <w:sz w:val="24"/>
          <w:szCs w:val="24"/>
        </w:rPr>
      </w:pPr>
      <w:r w:rsidRPr="00241F73">
        <w:rPr>
          <w:rFonts w:ascii="Arial" w:hAnsi="Arial" w:cs="Arial"/>
          <w:sz w:val="24"/>
          <w:szCs w:val="24"/>
        </w:rPr>
        <w:t>Lima Barreto</w:t>
      </w:r>
    </w:p>
    <w:p w14:paraId="7B50DEA2" w14:textId="77777777" w:rsidR="00241F73" w:rsidRDefault="00241F73" w:rsidP="00241F73">
      <w:pPr>
        <w:rPr>
          <w:rFonts w:ascii="Arial" w:hAnsi="Arial" w:cs="Arial"/>
          <w:sz w:val="24"/>
          <w:szCs w:val="24"/>
        </w:rPr>
      </w:pPr>
    </w:p>
    <w:p w14:paraId="6879E3C3" w14:textId="77777777" w:rsidR="00241F73" w:rsidRDefault="00241F73" w:rsidP="00241F73">
      <w:pPr>
        <w:rPr>
          <w:rFonts w:ascii="Arial" w:hAnsi="Arial" w:cs="Arial"/>
          <w:sz w:val="24"/>
          <w:szCs w:val="24"/>
        </w:rPr>
      </w:pPr>
      <w:r w:rsidRPr="00241F73">
        <w:rPr>
          <w:rFonts w:ascii="Arial" w:hAnsi="Arial" w:cs="Arial"/>
          <w:sz w:val="24"/>
          <w:szCs w:val="24"/>
        </w:rPr>
        <w:t>No fragmento anterior,</w:t>
      </w:r>
    </w:p>
    <w:p w14:paraId="272393DF" w14:textId="77777777" w:rsidR="00241F73" w:rsidRDefault="00241F73" w:rsidP="00241F73">
      <w:pPr>
        <w:rPr>
          <w:rFonts w:ascii="Arial" w:hAnsi="Arial" w:cs="Arial"/>
          <w:sz w:val="24"/>
          <w:szCs w:val="24"/>
        </w:rPr>
      </w:pPr>
      <w:r w:rsidRPr="00241F73">
        <w:rPr>
          <w:rFonts w:ascii="Arial" w:hAnsi="Arial" w:cs="Arial"/>
          <w:sz w:val="24"/>
          <w:szCs w:val="24"/>
        </w:rPr>
        <w:t>a) o protagonista, tecendo comentários livremente, apresenta ao leitor ações e intenções da personagem quixotesca.</w:t>
      </w:r>
    </w:p>
    <w:p w14:paraId="1AEC984C" w14:textId="77777777" w:rsidR="00241F73" w:rsidRDefault="00241F73" w:rsidP="00241F73">
      <w:pPr>
        <w:rPr>
          <w:rFonts w:ascii="Arial" w:hAnsi="Arial" w:cs="Arial"/>
          <w:sz w:val="24"/>
          <w:szCs w:val="24"/>
        </w:rPr>
      </w:pPr>
      <w:r w:rsidRPr="00241F73">
        <w:rPr>
          <w:rFonts w:ascii="Arial" w:hAnsi="Arial" w:cs="Arial"/>
          <w:sz w:val="24"/>
          <w:szCs w:val="24"/>
        </w:rPr>
        <w:t>b) o narrador revela-se preocupado com a precisão ao relatar as ações do protagonista idealizador.</w:t>
      </w:r>
    </w:p>
    <w:p w14:paraId="019B5DA0" w14:textId="77777777" w:rsidR="00241F73" w:rsidRDefault="00241F73" w:rsidP="00241F73">
      <w:pPr>
        <w:rPr>
          <w:rFonts w:ascii="Arial" w:hAnsi="Arial" w:cs="Arial"/>
          <w:sz w:val="24"/>
          <w:szCs w:val="24"/>
        </w:rPr>
      </w:pPr>
      <w:r w:rsidRPr="00241F73">
        <w:rPr>
          <w:rFonts w:ascii="Arial" w:hAnsi="Arial" w:cs="Arial"/>
          <w:sz w:val="24"/>
          <w:szCs w:val="24"/>
        </w:rPr>
        <w:t>c) o narrador manifesta suas dúvidas quanto aos fatos ocorridos, em virtude de seu desconhecimento do universo focalizado.</w:t>
      </w:r>
    </w:p>
    <w:p w14:paraId="40637793" w14:textId="77777777" w:rsidR="00241F73" w:rsidRDefault="00241F73" w:rsidP="00241F73">
      <w:pPr>
        <w:rPr>
          <w:rFonts w:ascii="Arial" w:hAnsi="Arial" w:cs="Arial"/>
          <w:sz w:val="24"/>
          <w:szCs w:val="24"/>
        </w:rPr>
      </w:pPr>
      <w:r w:rsidRPr="00241F73">
        <w:rPr>
          <w:rFonts w:ascii="Arial" w:hAnsi="Arial" w:cs="Arial"/>
          <w:sz w:val="24"/>
          <w:szCs w:val="24"/>
        </w:rPr>
        <w:t>d) o narrador-personagem, ao estabelecer paralelo entre o passado e o presente do Major, manifesta sua decepção pela ingenuidade do sonhador.</w:t>
      </w:r>
    </w:p>
    <w:p w14:paraId="42EF21F0" w14:textId="77777777" w:rsidR="00241F73" w:rsidRDefault="00241F73" w:rsidP="00241F73">
      <w:pPr>
        <w:rPr>
          <w:rFonts w:ascii="Arial" w:hAnsi="Arial" w:cs="Arial"/>
          <w:sz w:val="24"/>
          <w:szCs w:val="24"/>
        </w:rPr>
      </w:pPr>
      <w:r w:rsidRPr="00241F73">
        <w:rPr>
          <w:rFonts w:ascii="Arial" w:hAnsi="Arial" w:cs="Arial"/>
          <w:sz w:val="24"/>
          <w:szCs w:val="24"/>
        </w:rPr>
        <w:t>e) o narrador-personagem anuncia o fim trágico do protagonista e ironiza seu perfil fantasioso e idealista.</w:t>
      </w:r>
    </w:p>
    <w:p w14:paraId="6AF5C9D4" w14:textId="77777777" w:rsidR="00241F73" w:rsidRDefault="00241F73" w:rsidP="00241F73">
      <w:pPr>
        <w:rPr>
          <w:rFonts w:ascii="Arial" w:hAnsi="Arial" w:cs="Arial"/>
          <w:sz w:val="24"/>
          <w:szCs w:val="24"/>
        </w:rPr>
      </w:pPr>
    </w:p>
    <w:p w14:paraId="724CBB74" w14:textId="77777777" w:rsidR="00241F73" w:rsidRDefault="00241F73" w:rsidP="00241F73">
      <w:pPr>
        <w:rPr>
          <w:rFonts w:ascii="Arial" w:hAnsi="Arial" w:cs="Arial"/>
          <w:sz w:val="24"/>
          <w:szCs w:val="24"/>
        </w:rPr>
      </w:pPr>
      <w:r>
        <w:rPr>
          <w:rFonts w:ascii="Arial" w:hAnsi="Arial" w:cs="Arial"/>
          <w:b/>
          <w:bCs/>
          <w:sz w:val="24"/>
          <w:szCs w:val="24"/>
        </w:rPr>
        <w:t xml:space="preserve">Gabarito: </w:t>
      </w:r>
      <w:r w:rsidRPr="00241F73">
        <w:rPr>
          <w:rFonts w:ascii="Arial" w:hAnsi="Arial" w:cs="Arial"/>
          <w:sz w:val="24"/>
          <w:szCs w:val="24"/>
        </w:rPr>
        <w:t>Alternativa: B</w:t>
      </w:r>
    </w:p>
    <w:p w14:paraId="04C051A6" w14:textId="60E7463C" w:rsidR="00431089" w:rsidRDefault="00431089" w:rsidP="00241F73">
      <w:pPr>
        <w:rPr>
          <w:rFonts w:ascii="Arial" w:hAnsi="Arial" w:cs="Arial"/>
          <w:sz w:val="24"/>
          <w:szCs w:val="24"/>
        </w:rPr>
      </w:pPr>
    </w:p>
    <w:p w14:paraId="242900E6" w14:textId="6664FC1F" w:rsidR="0059175F" w:rsidRDefault="0059175F" w:rsidP="00241F73">
      <w:pPr>
        <w:rPr>
          <w:rFonts w:ascii="Arial" w:hAnsi="Arial" w:cs="Arial"/>
          <w:sz w:val="24"/>
          <w:szCs w:val="24"/>
        </w:rPr>
      </w:pPr>
      <w:r>
        <w:rPr>
          <w:rFonts w:ascii="Arial" w:hAnsi="Arial" w:cs="Arial"/>
          <w:b/>
          <w:bCs/>
          <w:sz w:val="24"/>
          <w:szCs w:val="24"/>
        </w:rPr>
        <w:t xml:space="preserve">2. </w:t>
      </w:r>
      <w:r w:rsidRPr="0059175F">
        <w:rPr>
          <w:rFonts w:ascii="Arial" w:hAnsi="Arial" w:cs="Arial"/>
          <w:sz w:val="24"/>
          <w:szCs w:val="24"/>
        </w:rPr>
        <w:t xml:space="preserve">(ESPM-2006) Examine os textos: (...) Há uma parada instantânea. Entre batem-se, </w:t>
      </w:r>
      <w:proofErr w:type="spellStart"/>
      <w:r w:rsidRPr="0059175F">
        <w:rPr>
          <w:rFonts w:ascii="Arial" w:hAnsi="Arial" w:cs="Arial"/>
          <w:sz w:val="24"/>
          <w:szCs w:val="24"/>
        </w:rPr>
        <w:t>enredamse</w:t>
      </w:r>
      <w:proofErr w:type="spellEnd"/>
      <w:r w:rsidRPr="0059175F">
        <w:rPr>
          <w:rFonts w:ascii="Arial" w:hAnsi="Arial" w:cs="Arial"/>
          <w:sz w:val="24"/>
          <w:szCs w:val="24"/>
        </w:rPr>
        <w:t>, trançam-se e alteiam-se fisgando vivamente o espaço, e inclinam-se, embaralham-se milhares de chifres. Vibra uma trepidação no solo; e a boiada estoura</w:t>
      </w:r>
      <w:r w:rsidR="0099555A">
        <w:rPr>
          <w:rFonts w:ascii="Arial" w:hAnsi="Arial" w:cs="Arial"/>
          <w:sz w:val="24"/>
          <w:szCs w:val="24"/>
        </w:rPr>
        <w:t xml:space="preserve"> </w:t>
      </w:r>
      <w:r w:rsidRPr="0059175F">
        <w:rPr>
          <w:rFonts w:ascii="Arial" w:hAnsi="Arial" w:cs="Arial"/>
          <w:sz w:val="24"/>
          <w:szCs w:val="24"/>
        </w:rPr>
        <w:t xml:space="preserve">... </w:t>
      </w:r>
    </w:p>
    <w:p w14:paraId="63E7752D" w14:textId="77777777" w:rsidR="00131B92" w:rsidRDefault="0059175F" w:rsidP="00241F73">
      <w:pPr>
        <w:rPr>
          <w:rFonts w:ascii="Arial" w:hAnsi="Arial" w:cs="Arial"/>
          <w:sz w:val="24"/>
          <w:szCs w:val="24"/>
        </w:rPr>
      </w:pPr>
      <w:r w:rsidRPr="0059175F">
        <w:rPr>
          <w:rFonts w:ascii="Arial" w:hAnsi="Arial" w:cs="Arial"/>
          <w:sz w:val="24"/>
          <w:szCs w:val="24"/>
        </w:rPr>
        <w:t xml:space="preserve">A boiada arranca. </w:t>
      </w:r>
    </w:p>
    <w:p w14:paraId="77179585" w14:textId="77777777" w:rsidR="00131B92" w:rsidRDefault="0059175F" w:rsidP="00241F73">
      <w:pPr>
        <w:rPr>
          <w:rFonts w:ascii="Arial" w:hAnsi="Arial" w:cs="Arial"/>
          <w:sz w:val="24"/>
          <w:szCs w:val="24"/>
        </w:rPr>
      </w:pPr>
      <w:r w:rsidRPr="0059175F">
        <w:rPr>
          <w:rFonts w:ascii="Arial" w:hAnsi="Arial" w:cs="Arial"/>
          <w:sz w:val="24"/>
          <w:szCs w:val="24"/>
        </w:rPr>
        <w:t xml:space="preserve">(Os Sertões, de Euclides da Cunha) </w:t>
      </w:r>
    </w:p>
    <w:p w14:paraId="6E047DAA" w14:textId="77777777" w:rsidR="00131B92" w:rsidRDefault="0059175F" w:rsidP="00241F73">
      <w:pPr>
        <w:rPr>
          <w:rFonts w:ascii="Arial" w:hAnsi="Arial" w:cs="Arial"/>
          <w:sz w:val="24"/>
          <w:szCs w:val="24"/>
        </w:rPr>
      </w:pPr>
      <w:r w:rsidRPr="0059175F">
        <w:rPr>
          <w:rFonts w:ascii="Arial" w:hAnsi="Arial" w:cs="Arial"/>
          <w:sz w:val="24"/>
          <w:szCs w:val="24"/>
        </w:rPr>
        <w:t xml:space="preserve">As ancas balançam e as vagas de dorsos, das vacas e touros, batendo com as caudas, mugindo no meio, na massa embolada, com atritos de couros, estalos </w:t>
      </w:r>
      <w:r w:rsidRPr="0059175F">
        <w:rPr>
          <w:rFonts w:ascii="Arial" w:hAnsi="Arial" w:cs="Arial"/>
          <w:sz w:val="24"/>
          <w:szCs w:val="24"/>
        </w:rPr>
        <w:lastRenderedPageBreak/>
        <w:t xml:space="preserve">de guampas, estrondos de baques, e o berro queixoso do gado Junqueira, de chifres imensos, com muita tristeza, saudade dos campos, querência dos pastos, de lá do sertão </w:t>
      </w:r>
    </w:p>
    <w:p w14:paraId="22D12A77" w14:textId="77777777" w:rsidR="00131B92" w:rsidRDefault="0059175F" w:rsidP="00241F73">
      <w:pPr>
        <w:rPr>
          <w:rFonts w:ascii="Arial" w:hAnsi="Arial" w:cs="Arial"/>
          <w:sz w:val="24"/>
          <w:szCs w:val="24"/>
        </w:rPr>
      </w:pPr>
      <w:r w:rsidRPr="0059175F">
        <w:rPr>
          <w:rFonts w:ascii="Arial" w:hAnsi="Arial" w:cs="Arial"/>
          <w:sz w:val="24"/>
          <w:szCs w:val="24"/>
        </w:rPr>
        <w:t xml:space="preserve">... </w:t>
      </w:r>
    </w:p>
    <w:p w14:paraId="0527E1BE" w14:textId="1CE85A77" w:rsidR="0099555A" w:rsidRDefault="0059175F" w:rsidP="00241F73">
      <w:pPr>
        <w:rPr>
          <w:rFonts w:ascii="Arial" w:hAnsi="Arial" w:cs="Arial"/>
          <w:sz w:val="24"/>
          <w:szCs w:val="24"/>
        </w:rPr>
      </w:pPr>
      <w:r w:rsidRPr="0059175F">
        <w:rPr>
          <w:rFonts w:ascii="Arial" w:hAnsi="Arial" w:cs="Arial"/>
          <w:sz w:val="24"/>
          <w:szCs w:val="24"/>
        </w:rPr>
        <w:t>(O Burrinho Pedrês, de Guimarães Rosa)</w:t>
      </w:r>
    </w:p>
    <w:p w14:paraId="18E34AD2" w14:textId="77777777" w:rsidR="0099555A" w:rsidRDefault="0099555A" w:rsidP="00241F73">
      <w:pPr>
        <w:rPr>
          <w:rFonts w:ascii="Arial" w:hAnsi="Arial" w:cs="Arial"/>
          <w:sz w:val="24"/>
          <w:szCs w:val="24"/>
        </w:rPr>
      </w:pPr>
    </w:p>
    <w:p w14:paraId="74CFA53A" w14:textId="57B74837" w:rsidR="0099555A" w:rsidRDefault="0059175F" w:rsidP="0099555A">
      <w:pPr>
        <w:rPr>
          <w:rFonts w:ascii="Arial" w:hAnsi="Arial" w:cs="Arial"/>
          <w:sz w:val="24"/>
          <w:szCs w:val="24"/>
        </w:rPr>
      </w:pPr>
      <w:r w:rsidRPr="0059175F">
        <w:rPr>
          <w:rFonts w:ascii="Arial" w:hAnsi="Arial" w:cs="Arial"/>
          <w:sz w:val="24"/>
          <w:szCs w:val="24"/>
        </w:rPr>
        <w:t>Marque a afirmação incorreta sobre os textos apresentados:</w:t>
      </w:r>
    </w:p>
    <w:p w14:paraId="45F62D2F" w14:textId="2D5A4AE9" w:rsidR="0099555A" w:rsidRDefault="0059175F" w:rsidP="0099555A">
      <w:pPr>
        <w:rPr>
          <w:rFonts w:ascii="Arial" w:hAnsi="Arial" w:cs="Arial"/>
          <w:sz w:val="24"/>
          <w:szCs w:val="24"/>
        </w:rPr>
      </w:pPr>
      <w:r w:rsidRPr="0059175F">
        <w:rPr>
          <w:rFonts w:ascii="Arial" w:hAnsi="Arial" w:cs="Arial"/>
          <w:sz w:val="24"/>
          <w:szCs w:val="24"/>
        </w:rPr>
        <w:t>a) Um elemento comum em ambos os fragmentos é a enumeração das ações do rebanho durante a condução da boiada.</w:t>
      </w:r>
    </w:p>
    <w:p w14:paraId="2587AE66" w14:textId="0B31EA94" w:rsidR="0099555A" w:rsidRDefault="0059175F" w:rsidP="0099555A">
      <w:pPr>
        <w:rPr>
          <w:rFonts w:ascii="Arial" w:hAnsi="Arial" w:cs="Arial"/>
          <w:sz w:val="24"/>
          <w:szCs w:val="24"/>
        </w:rPr>
      </w:pPr>
      <w:r w:rsidRPr="0059175F">
        <w:rPr>
          <w:rFonts w:ascii="Arial" w:hAnsi="Arial" w:cs="Arial"/>
          <w:sz w:val="24"/>
          <w:szCs w:val="24"/>
        </w:rPr>
        <w:t>b) Há recursos de musicalidade (aliterações) nas palavras (“milhares de chifres. Vibra uma trepidação”, “dos pastos, de lá do sertão”).</w:t>
      </w:r>
    </w:p>
    <w:p w14:paraId="1218ACEA" w14:textId="1500E8CA" w:rsidR="0099555A" w:rsidRDefault="0059175F" w:rsidP="0099555A">
      <w:pPr>
        <w:rPr>
          <w:rFonts w:ascii="Arial" w:hAnsi="Arial" w:cs="Arial"/>
          <w:sz w:val="24"/>
          <w:szCs w:val="24"/>
        </w:rPr>
      </w:pPr>
      <w:r w:rsidRPr="0059175F">
        <w:rPr>
          <w:rFonts w:ascii="Arial" w:hAnsi="Arial" w:cs="Arial"/>
          <w:sz w:val="24"/>
          <w:szCs w:val="24"/>
        </w:rPr>
        <w:t>c) Guimarães Rosa preocupa-se com o ritmo e a reorganização da linguagem no fragmento.</w:t>
      </w:r>
    </w:p>
    <w:p w14:paraId="7CB570DA" w14:textId="5EEF49A0" w:rsidR="0099555A" w:rsidRDefault="0059175F" w:rsidP="0099555A">
      <w:pPr>
        <w:rPr>
          <w:rFonts w:ascii="Arial" w:hAnsi="Arial" w:cs="Arial"/>
          <w:sz w:val="24"/>
          <w:szCs w:val="24"/>
        </w:rPr>
      </w:pPr>
      <w:r w:rsidRPr="0059175F">
        <w:rPr>
          <w:rFonts w:ascii="Arial" w:hAnsi="Arial" w:cs="Arial"/>
          <w:sz w:val="24"/>
          <w:szCs w:val="24"/>
        </w:rPr>
        <w:t>d) O interesse principal na obra de Euclides da Cunha é a apresentação lírica dos hábitos sertanejos e a denúncia do sofrimento pelo trabalho exaustivo de vaqueiro.</w:t>
      </w:r>
    </w:p>
    <w:p w14:paraId="237E5AFE" w14:textId="62BA079E" w:rsidR="002D0BEE" w:rsidRDefault="0059175F" w:rsidP="0099555A">
      <w:pPr>
        <w:rPr>
          <w:rFonts w:ascii="Arial" w:hAnsi="Arial" w:cs="Arial"/>
          <w:sz w:val="24"/>
          <w:szCs w:val="24"/>
        </w:rPr>
      </w:pPr>
      <w:r w:rsidRPr="0059175F">
        <w:rPr>
          <w:rFonts w:ascii="Arial" w:hAnsi="Arial" w:cs="Arial"/>
          <w:sz w:val="24"/>
          <w:szCs w:val="24"/>
        </w:rPr>
        <w:t>e) A ambientação sertaneja e seus elementos caracterizadores estão presentes em ambos os fragmentos, sem preocupação com juízos sociais.</w:t>
      </w:r>
    </w:p>
    <w:p w14:paraId="15C3347C" w14:textId="7CC124BA" w:rsidR="0099555A" w:rsidRDefault="0099555A" w:rsidP="0099555A">
      <w:pPr>
        <w:rPr>
          <w:rFonts w:ascii="Arial" w:hAnsi="Arial" w:cs="Arial"/>
          <w:sz w:val="24"/>
          <w:szCs w:val="24"/>
        </w:rPr>
      </w:pPr>
    </w:p>
    <w:p w14:paraId="18AAEFCE" w14:textId="71E2E50D" w:rsidR="0099555A" w:rsidRDefault="0099555A" w:rsidP="0099555A">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003C02E9" w:rsidRPr="003C02E9">
        <w:rPr>
          <w:rFonts w:ascii="Arial" w:hAnsi="Arial" w:cs="Arial"/>
          <w:sz w:val="24"/>
          <w:szCs w:val="24"/>
        </w:rPr>
        <w:t>Alternativa: D</w:t>
      </w:r>
    </w:p>
    <w:p w14:paraId="287A2221" w14:textId="707C0FF2" w:rsidR="00AF3FCA" w:rsidRDefault="00AF3FCA" w:rsidP="0099555A">
      <w:pPr>
        <w:rPr>
          <w:rFonts w:ascii="Arial" w:hAnsi="Arial" w:cs="Arial"/>
          <w:sz w:val="24"/>
          <w:szCs w:val="24"/>
        </w:rPr>
      </w:pPr>
    </w:p>
    <w:p w14:paraId="113EC290" w14:textId="77777777" w:rsidR="007E281E" w:rsidRDefault="007E281E" w:rsidP="0099555A">
      <w:pPr>
        <w:rPr>
          <w:rFonts w:ascii="Arial" w:hAnsi="Arial" w:cs="Arial"/>
          <w:sz w:val="24"/>
          <w:szCs w:val="24"/>
        </w:rPr>
      </w:pPr>
      <w:r>
        <w:rPr>
          <w:rFonts w:ascii="Arial" w:hAnsi="Arial" w:cs="Arial"/>
          <w:b/>
          <w:bCs/>
          <w:sz w:val="24"/>
          <w:szCs w:val="24"/>
        </w:rPr>
        <w:t>3.</w:t>
      </w:r>
      <w:r>
        <w:rPr>
          <w:rFonts w:ascii="Arial" w:hAnsi="Arial" w:cs="Arial"/>
          <w:sz w:val="24"/>
          <w:szCs w:val="24"/>
        </w:rPr>
        <w:t xml:space="preserve"> </w:t>
      </w:r>
      <w:r w:rsidRPr="007E281E">
        <w:rPr>
          <w:rFonts w:ascii="Arial" w:hAnsi="Arial" w:cs="Arial"/>
          <w:sz w:val="24"/>
          <w:szCs w:val="24"/>
        </w:rPr>
        <w:t>(ITA-2002) Assinale a alternativa que rotula adequadamente o tratamento dado ao elemento indígena, nos romances O Guarani, de José de Alencar, e Triste fim de Policarpo Quaresma, de Lima Barreto, respectivamente:</w:t>
      </w:r>
    </w:p>
    <w:p w14:paraId="0D10FCE6" w14:textId="77777777" w:rsidR="007E281E" w:rsidRDefault="007E281E" w:rsidP="0099555A">
      <w:pPr>
        <w:rPr>
          <w:rFonts w:ascii="Arial" w:hAnsi="Arial" w:cs="Arial"/>
          <w:sz w:val="24"/>
          <w:szCs w:val="24"/>
        </w:rPr>
      </w:pPr>
      <w:r w:rsidRPr="007E281E">
        <w:rPr>
          <w:rFonts w:ascii="Arial" w:hAnsi="Arial" w:cs="Arial"/>
          <w:sz w:val="24"/>
          <w:szCs w:val="24"/>
        </w:rPr>
        <w:t>a) Nacionalismo exaltado, nacionalismo caricatural.</w:t>
      </w:r>
    </w:p>
    <w:p w14:paraId="6E1B9537" w14:textId="77777777" w:rsidR="007E281E" w:rsidRDefault="007E281E" w:rsidP="0099555A">
      <w:pPr>
        <w:rPr>
          <w:rFonts w:ascii="Arial" w:hAnsi="Arial" w:cs="Arial"/>
          <w:sz w:val="24"/>
          <w:szCs w:val="24"/>
        </w:rPr>
      </w:pPr>
      <w:r w:rsidRPr="007E281E">
        <w:rPr>
          <w:rFonts w:ascii="Arial" w:hAnsi="Arial" w:cs="Arial"/>
          <w:sz w:val="24"/>
          <w:szCs w:val="24"/>
        </w:rPr>
        <w:t xml:space="preserve">b) Idolatria nacionalista, derrotismo nacional. </w:t>
      </w:r>
    </w:p>
    <w:p w14:paraId="115865E6" w14:textId="77777777" w:rsidR="007E281E" w:rsidRDefault="007E281E" w:rsidP="0099555A">
      <w:pPr>
        <w:rPr>
          <w:rFonts w:ascii="Arial" w:hAnsi="Arial" w:cs="Arial"/>
          <w:sz w:val="24"/>
          <w:szCs w:val="24"/>
        </w:rPr>
      </w:pPr>
      <w:r w:rsidRPr="007E281E">
        <w:rPr>
          <w:rFonts w:ascii="Arial" w:hAnsi="Arial" w:cs="Arial"/>
          <w:sz w:val="24"/>
          <w:szCs w:val="24"/>
        </w:rPr>
        <w:t xml:space="preserve">c) Aversão ao colonizador, aversão ao progresso. </w:t>
      </w:r>
    </w:p>
    <w:p w14:paraId="3B7063B4" w14:textId="77777777" w:rsidR="007E281E" w:rsidRDefault="007E281E" w:rsidP="0099555A">
      <w:pPr>
        <w:rPr>
          <w:rFonts w:ascii="Arial" w:hAnsi="Arial" w:cs="Arial"/>
          <w:sz w:val="24"/>
          <w:szCs w:val="24"/>
        </w:rPr>
      </w:pPr>
      <w:r w:rsidRPr="007E281E">
        <w:rPr>
          <w:rFonts w:ascii="Arial" w:hAnsi="Arial" w:cs="Arial"/>
          <w:sz w:val="24"/>
          <w:szCs w:val="24"/>
        </w:rPr>
        <w:t xml:space="preserve">d) Aversão ao colonizador, derrotismo nacional. </w:t>
      </w:r>
    </w:p>
    <w:p w14:paraId="627CAD73" w14:textId="61ADBF37" w:rsidR="00AF3FCA" w:rsidRDefault="007E281E" w:rsidP="0099555A">
      <w:pPr>
        <w:rPr>
          <w:rFonts w:ascii="Arial" w:hAnsi="Arial" w:cs="Arial"/>
          <w:sz w:val="24"/>
          <w:szCs w:val="24"/>
        </w:rPr>
      </w:pPr>
      <w:r w:rsidRPr="007E281E">
        <w:rPr>
          <w:rFonts w:ascii="Arial" w:hAnsi="Arial" w:cs="Arial"/>
          <w:sz w:val="24"/>
          <w:szCs w:val="24"/>
        </w:rPr>
        <w:t>e) Nacionalismo exaltado, aversão ao progresso.</w:t>
      </w:r>
    </w:p>
    <w:p w14:paraId="618D7E1D" w14:textId="0C2C1646" w:rsidR="007E281E" w:rsidRDefault="007E281E" w:rsidP="0099555A">
      <w:pPr>
        <w:rPr>
          <w:rFonts w:ascii="Arial" w:hAnsi="Arial" w:cs="Arial"/>
          <w:sz w:val="24"/>
          <w:szCs w:val="24"/>
        </w:rPr>
      </w:pPr>
    </w:p>
    <w:p w14:paraId="125F38F3" w14:textId="000D0383" w:rsidR="007E281E" w:rsidRDefault="00187522" w:rsidP="0099555A">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Pr="00187522">
        <w:rPr>
          <w:rFonts w:ascii="Arial" w:hAnsi="Arial" w:cs="Arial"/>
          <w:sz w:val="24"/>
          <w:szCs w:val="24"/>
        </w:rPr>
        <w:t>Alternativa: A</w:t>
      </w:r>
    </w:p>
    <w:p w14:paraId="0E4C7403" w14:textId="260B4C24" w:rsidR="00187522" w:rsidRDefault="00187522" w:rsidP="0099555A">
      <w:pPr>
        <w:rPr>
          <w:rFonts w:ascii="Arial" w:hAnsi="Arial" w:cs="Arial"/>
          <w:sz w:val="24"/>
          <w:szCs w:val="24"/>
        </w:rPr>
      </w:pPr>
    </w:p>
    <w:p w14:paraId="31F3FEB2" w14:textId="77777777" w:rsidR="00B17AB2" w:rsidRPr="00B17AB2" w:rsidRDefault="00B17AB2" w:rsidP="00B17AB2">
      <w:pPr>
        <w:rPr>
          <w:rFonts w:ascii="Arial" w:hAnsi="Arial" w:cs="Arial"/>
          <w:sz w:val="24"/>
          <w:szCs w:val="24"/>
        </w:rPr>
      </w:pPr>
      <w:r>
        <w:rPr>
          <w:rFonts w:ascii="Arial" w:hAnsi="Arial" w:cs="Arial"/>
          <w:b/>
          <w:bCs/>
          <w:sz w:val="24"/>
          <w:szCs w:val="24"/>
        </w:rPr>
        <w:t>4.</w:t>
      </w:r>
      <w:r>
        <w:rPr>
          <w:rFonts w:ascii="Arial" w:hAnsi="Arial" w:cs="Arial"/>
          <w:sz w:val="24"/>
          <w:szCs w:val="24"/>
        </w:rPr>
        <w:t xml:space="preserve"> </w:t>
      </w:r>
      <w:r w:rsidRPr="00B17AB2">
        <w:rPr>
          <w:rFonts w:ascii="Arial" w:hAnsi="Arial" w:cs="Arial"/>
          <w:sz w:val="24"/>
          <w:szCs w:val="24"/>
        </w:rPr>
        <w:t>Assinale a alternativa que enumera apenas escritores da literatura Pré-modernista brasileira:</w:t>
      </w:r>
    </w:p>
    <w:p w14:paraId="787EB293" w14:textId="77777777" w:rsidR="00B17AB2" w:rsidRPr="00B17AB2" w:rsidRDefault="00B17AB2" w:rsidP="00B17AB2">
      <w:pPr>
        <w:rPr>
          <w:rFonts w:ascii="Arial" w:hAnsi="Arial" w:cs="Arial"/>
          <w:sz w:val="24"/>
          <w:szCs w:val="24"/>
        </w:rPr>
      </w:pPr>
      <w:r w:rsidRPr="00B17AB2">
        <w:rPr>
          <w:rFonts w:ascii="Arial" w:hAnsi="Arial" w:cs="Arial"/>
          <w:sz w:val="24"/>
          <w:szCs w:val="24"/>
        </w:rPr>
        <w:lastRenderedPageBreak/>
        <w:t>a) Augustos dos Anjos, Lima Barreto, Raul Pompeia;</w:t>
      </w:r>
    </w:p>
    <w:p w14:paraId="2F95AF48" w14:textId="77777777" w:rsidR="00B17AB2" w:rsidRPr="00B17AB2" w:rsidRDefault="00B17AB2" w:rsidP="00B17AB2">
      <w:pPr>
        <w:rPr>
          <w:rFonts w:ascii="Arial" w:hAnsi="Arial" w:cs="Arial"/>
          <w:sz w:val="24"/>
          <w:szCs w:val="24"/>
        </w:rPr>
      </w:pPr>
      <w:r w:rsidRPr="00B17AB2">
        <w:rPr>
          <w:rFonts w:ascii="Arial" w:hAnsi="Arial" w:cs="Arial"/>
          <w:sz w:val="24"/>
          <w:szCs w:val="24"/>
        </w:rPr>
        <w:t>b) Euclides da Cunha, Monteiro Lobato, Alcântara Machado;</w:t>
      </w:r>
    </w:p>
    <w:p w14:paraId="1C723CFE" w14:textId="77777777" w:rsidR="00B17AB2" w:rsidRPr="00B17AB2" w:rsidRDefault="00B17AB2" w:rsidP="00B17AB2">
      <w:pPr>
        <w:rPr>
          <w:rFonts w:ascii="Arial" w:hAnsi="Arial" w:cs="Arial"/>
          <w:sz w:val="24"/>
          <w:szCs w:val="24"/>
        </w:rPr>
      </w:pPr>
      <w:r w:rsidRPr="00B17AB2">
        <w:rPr>
          <w:rFonts w:ascii="Arial" w:hAnsi="Arial" w:cs="Arial"/>
          <w:sz w:val="24"/>
          <w:szCs w:val="24"/>
        </w:rPr>
        <w:t>c) Machado de Assim, Lima Barreto, Augusto dos Anjos;</w:t>
      </w:r>
    </w:p>
    <w:p w14:paraId="659A9BF6" w14:textId="77777777" w:rsidR="00B17AB2" w:rsidRPr="00B17AB2" w:rsidRDefault="00B17AB2" w:rsidP="00B17AB2">
      <w:pPr>
        <w:rPr>
          <w:rFonts w:ascii="Arial" w:hAnsi="Arial" w:cs="Arial"/>
          <w:sz w:val="24"/>
          <w:szCs w:val="24"/>
        </w:rPr>
      </w:pPr>
      <w:r w:rsidRPr="00B17AB2">
        <w:rPr>
          <w:rFonts w:ascii="Arial" w:hAnsi="Arial" w:cs="Arial"/>
          <w:sz w:val="24"/>
          <w:szCs w:val="24"/>
        </w:rPr>
        <w:t>d) Lima Barreto, Euclides da Cunha, Monteiro Lobato;</w:t>
      </w:r>
    </w:p>
    <w:p w14:paraId="775E1557" w14:textId="01133477" w:rsidR="00B17AB2" w:rsidRDefault="00B17AB2" w:rsidP="00B17AB2">
      <w:pPr>
        <w:rPr>
          <w:rFonts w:ascii="Arial" w:hAnsi="Arial" w:cs="Arial"/>
          <w:sz w:val="24"/>
          <w:szCs w:val="24"/>
        </w:rPr>
      </w:pPr>
      <w:r w:rsidRPr="00B17AB2">
        <w:rPr>
          <w:rFonts w:ascii="Arial" w:hAnsi="Arial" w:cs="Arial"/>
          <w:sz w:val="24"/>
          <w:szCs w:val="24"/>
        </w:rPr>
        <w:t>e) José de Alencar, Euclides da Cunha, Oswald de Andrade.</w:t>
      </w:r>
    </w:p>
    <w:p w14:paraId="58D063B7" w14:textId="4D8E3CF2" w:rsidR="00B17AB2" w:rsidRDefault="00B17AB2" w:rsidP="00B17AB2">
      <w:pPr>
        <w:rPr>
          <w:rFonts w:ascii="Arial" w:hAnsi="Arial" w:cs="Arial"/>
          <w:sz w:val="24"/>
          <w:szCs w:val="24"/>
        </w:rPr>
      </w:pPr>
    </w:p>
    <w:p w14:paraId="64C4F092" w14:textId="6120FA67" w:rsidR="00B17AB2" w:rsidRDefault="00D82AF0" w:rsidP="00B17AB2">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Pr="00D82AF0">
        <w:rPr>
          <w:rFonts w:ascii="Arial" w:hAnsi="Arial" w:cs="Arial"/>
          <w:sz w:val="24"/>
          <w:szCs w:val="24"/>
        </w:rPr>
        <w:t>Letra</w:t>
      </w:r>
      <w:r w:rsidRPr="00D82AF0">
        <w:rPr>
          <w:rFonts w:ascii="Arial" w:hAnsi="Arial" w:cs="Arial"/>
          <w:b/>
          <w:bCs/>
          <w:sz w:val="24"/>
          <w:szCs w:val="24"/>
        </w:rPr>
        <w:t xml:space="preserve"> </w:t>
      </w:r>
      <w:r w:rsidRPr="00D82AF0">
        <w:rPr>
          <w:rFonts w:ascii="Arial" w:hAnsi="Arial" w:cs="Arial"/>
          <w:bCs/>
          <w:sz w:val="24"/>
          <w:szCs w:val="24"/>
        </w:rPr>
        <w:t>D</w:t>
      </w:r>
      <w:r w:rsidRPr="00D82AF0">
        <w:rPr>
          <w:rFonts w:ascii="Arial" w:hAnsi="Arial" w:cs="Arial"/>
          <w:b/>
          <w:bCs/>
          <w:sz w:val="24"/>
          <w:szCs w:val="24"/>
        </w:rPr>
        <w:t>: </w:t>
      </w:r>
      <w:r w:rsidRPr="00D82AF0">
        <w:rPr>
          <w:rFonts w:ascii="Arial" w:hAnsi="Arial" w:cs="Arial"/>
          <w:sz w:val="24"/>
          <w:szCs w:val="24"/>
        </w:rPr>
        <w:t xml:space="preserve">Lima Barreto, Euclides da Cunha, Monteiro Lobato </w:t>
      </w:r>
      <w:proofErr w:type="gramStart"/>
      <w:r w:rsidRPr="00D82AF0">
        <w:rPr>
          <w:rFonts w:ascii="Arial" w:hAnsi="Arial" w:cs="Arial"/>
          <w:sz w:val="24"/>
          <w:szCs w:val="24"/>
        </w:rPr>
        <w:t>e também</w:t>
      </w:r>
      <w:proofErr w:type="gramEnd"/>
      <w:r w:rsidRPr="00D82AF0">
        <w:rPr>
          <w:rFonts w:ascii="Arial" w:hAnsi="Arial" w:cs="Arial"/>
          <w:sz w:val="24"/>
          <w:szCs w:val="24"/>
        </w:rPr>
        <w:t xml:space="preserve"> Augusto dos Anjos foram os escritores de maior representatividade da Literatura Pré-modernista no Brasil.</w:t>
      </w:r>
    </w:p>
    <w:p w14:paraId="493319AF" w14:textId="486D275D" w:rsidR="00EA5659" w:rsidRDefault="00EA5659" w:rsidP="00B17AB2">
      <w:pPr>
        <w:rPr>
          <w:rFonts w:ascii="Arial" w:hAnsi="Arial" w:cs="Arial"/>
          <w:sz w:val="24"/>
          <w:szCs w:val="24"/>
        </w:rPr>
      </w:pPr>
    </w:p>
    <w:p w14:paraId="3A4F6D7F" w14:textId="119F9257" w:rsidR="007350CC" w:rsidRPr="007350CC" w:rsidRDefault="00EA5659" w:rsidP="007350CC">
      <w:pPr>
        <w:rPr>
          <w:rFonts w:ascii="Arial" w:hAnsi="Arial" w:cs="Arial"/>
          <w:sz w:val="24"/>
          <w:szCs w:val="24"/>
        </w:rPr>
      </w:pPr>
      <w:r>
        <w:rPr>
          <w:rFonts w:ascii="Arial" w:hAnsi="Arial" w:cs="Arial"/>
          <w:b/>
          <w:bCs/>
          <w:sz w:val="24"/>
          <w:szCs w:val="24"/>
        </w:rPr>
        <w:t>5.</w:t>
      </w:r>
      <w:r>
        <w:rPr>
          <w:rFonts w:ascii="Arial" w:hAnsi="Arial" w:cs="Arial"/>
          <w:sz w:val="24"/>
          <w:szCs w:val="24"/>
        </w:rPr>
        <w:t xml:space="preserve"> </w:t>
      </w:r>
      <w:r w:rsidR="007350CC" w:rsidRPr="007350CC">
        <w:rPr>
          <w:rFonts w:ascii="Arial" w:hAnsi="Arial" w:cs="Arial"/>
          <w:sz w:val="24"/>
          <w:szCs w:val="24"/>
        </w:rPr>
        <w:t>(Enem 2014)</w:t>
      </w:r>
    </w:p>
    <w:p w14:paraId="142881CC" w14:textId="77777777" w:rsidR="007350CC" w:rsidRPr="007350CC" w:rsidRDefault="007350CC" w:rsidP="007350CC">
      <w:pPr>
        <w:rPr>
          <w:rFonts w:ascii="Arial" w:hAnsi="Arial" w:cs="Arial"/>
          <w:sz w:val="24"/>
          <w:szCs w:val="24"/>
        </w:rPr>
      </w:pPr>
      <w:r w:rsidRPr="007350CC">
        <w:rPr>
          <w:rFonts w:ascii="Arial" w:hAnsi="Arial" w:cs="Arial"/>
          <w:sz w:val="24"/>
          <w:szCs w:val="24"/>
        </w:rPr>
        <w:t>Psicologia de um vencido</w:t>
      </w:r>
    </w:p>
    <w:p w14:paraId="71082EB9" w14:textId="77777777" w:rsidR="007350CC" w:rsidRPr="007350CC" w:rsidRDefault="007350CC" w:rsidP="007350CC">
      <w:pPr>
        <w:rPr>
          <w:rFonts w:ascii="Arial" w:hAnsi="Arial" w:cs="Arial"/>
          <w:sz w:val="24"/>
          <w:szCs w:val="24"/>
        </w:rPr>
      </w:pPr>
      <w:r w:rsidRPr="007350CC">
        <w:rPr>
          <w:rFonts w:ascii="Arial" w:hAnsi="Arial" w:cs="Arial"/>
          <w:sz w:val="24"/>
          <w:szCs w:val="24"/>
        </w:rPr>
        <w:t>Eu, filho do carbono e do amoníaco,</w:t>
      </w:r>
      <w:r w:rsidRPr="007350CC">
        <w:rPr>
          <w:rFonts w:ascii="Arial" w:hAnsi="Arial" w:cs="Arial"/>
          <w:sz w:val="24"/>
          <w:szCs w:val="24"/>
        </w:rPr>
        <w:br/>
        <w:t xml:space="preserve">Monstro de escuridão e </w:t>
      </w:r>
      <w:proofErr w:type="spellStart"/>
      <w:r w:rsidRPr="007350CC">
        <w:rPr>
          <w:rFonts w:ascii="Arial" w:hAnsi="Arial" w:cs="Arial"/>
          <w:sz w:val="24"/>
          <w:szCs w:val="24"/>
        </w:rPr>
        <w:t>rutilância</w:t>
      </w:r>
      <w:proofErr w:type="spellEnd"/>
      <w:r w:rsidRPr="007350CC">
        <w:rPr>
          <w:rFonts w:ascii="Arial" w:hAnsi="Arial" w:cs="Arial"/>
          <w:sz w:val="24"/>
          <w:szCs w:val="24"/>
        </w:rPr>
        <w:t>,</w:t>
      </w:r>
      <w:r w:rsidRPr="007350CC">
        <w:rPr>
          <w:rFonts w:ascii="Arial" w:hAnsi="Arial" w:cs="Arial"/>
          <w:sz w:val="24"/>
          <w:szCs w:val="24"/>
        </w:rPr>
        <w:br/>
        <w:t xml:space="preserve">Sofro, desde a </w:t>
      </w:r>
      <w:proofErr w:type="spellStart"/>
      <w:r w:rsidRPr="007350CC">
        <w:rPr>
          <w:rFonts w:ascii="Arial" w:hAnsi="Arial" w:cs="Arial"/>
          <w:sz w:val="24"/>
          <w:szCs w:val="24"/>
        </w:rPr>
        <w:t>epigênese</w:t>
      </w:r>
      <w:proofErr w:type="spellEnd"/>
      <w:r w:rsidRPr="007350CC">
        <w:rPr>
          <w:rFonts w:ascii="Arial" w:hAnsi="Arial" w:cs="Arial"/>
          <w:sz w:val="24"/>
          <w:szCs w:val="24"/>
        </w:rPr>
        <w:t xml:space="preserve"> da infância,</w:t>
      </w:r>
      <w:r w:rsidRPr="007350CC">
        <w:rPr>
          <w:rFonts w:ascii="Arial" w:hAnsi="Arial" w:cs="Arial"/>
          <w:sz w:val="24"/>
          <w:szCs w:val="24"/>
        </w:rPr>
        <w:br/>
        <w:t>A influência má dos signos do zodíaco.</w:t>
      </w:r>
    </w:p>
    <w:p w14:paraId="61F55136" w14:textId="77777777" w:rsidR="007350CC" w:rsidRPr="007350CC" w:rsidRDefault="007350CC" w:rsidP="007350CC">
      <w:pPr>
        <w:rPr>
          <w:rFonts w:ascii="Arial" w:hAnsi="Arial" w:cs="Arial"/>
          <w:sz w:val="24"/>
          <w:szCs w:val="24"/>
        </w:rPr>
      </w:pPr>
      <w:r w:rsidRPr="007350CC">
        <w:rPr>
          <w:rFonts w:ascii="Arial" w:hAnsi="Arial" w:cs="Arial"/>
          <w:sz w:val="24"/>
          <w:szCs w:val="24"/>
        </w:rPr>
        <w:t>Profundissimamente hipocondríaco,</w:t>
      </w:r>
      <w:r w:rsidRPr="007350CC">
        <w:rPr>
          <w:rFonts w:ascii="Arial" w:hAnsi="Arial" w:cs="Arial"/>
          <w:sz w:val="24"/>
          <w:szCs w:val="24"/>
        </w:rPr>
        <w:br/>
        <w:t>Este ambiente me causa repugnância…</w:t>
      </w:r>
      <w:r w:rsidRPr="007350CC">
        <w:rPr>
          <w:rFonts w:ascii="Arial" w:hAnsi="Arial" w:cs="Arial"/>
          <w:sz w:val="24"/>
          <w:szCs w:val="24"/>
        </w:rPr>
        <w:br/>
        <w:t>Sobe–me à boca uma ânsia análoga à ânsia</w:t>
      </w:r>
      <w:r w:rsidRPr="007350CC">
        <w:rPr>
          <w:rFonts w:ascii="Arial" w:hAnsi="Arial" w:cs="Arial"/>
          <w:sz w:val="24"/>
          <w:szCs w:val="24"/>
        </w:rPr>
        <w:br/>
        <w:t>Que se escapa da boca de um cardíaco.</w:t>
      </w:r>
    </w:p>
    <w:p w14:paraId="1B3974F0" w14:textId="77777777" w:rsidR="007350CC" w:rsidRPr="007350CC" w:rsidRDefault="007350CC" w:rsidP="007350CC">
      <w:pPr>
        <w:rPr>
          <w:rFonts w:ascii="Arial" w:hAnsi="Arial" w:cs="Arial"/>
          <w:sz w:val="24"/>
          <w:szCs w:val="24"/>
        </w:rPr>
      </w:pPr>
      <w:r w:rsidRPr="007350CC">
        <w:rPr>
          <w:rFonts w:ascii="Arial" w:hAnsi="Arial" w:cs="Arial"/>
          <w:sz w:val="24"/>
          <w:szCs w:val="24"/>
        </w:rPr>
        <w:t>Já o verme — este operário das ruínas —</w:t>
      </w:r>
      <w:r w:rsidRPr="007350CC">
        <w:rPr>
          <w:rFonts w:ascii="Arial" w:hAnsi="Arial" w:cs="Arial"/>
          <w:sz w:val="24"/>
          <w:szCs w:val="24"/>
        </w:rPr>
        <w:br/>
        <w:t>Que o sangue podre das carnificinas</w:t>
      </w:r>
      <w:r w:rsidRPr="007350CC">
        <w:rPr>
          <w:rFonts w:ascii="Arial" w:hAnsi="Arial" w:cs="Arial"/>
          <w:sz w:val="24"/>
          <w:szCs w:val="24"/>
        </w:rPr>
        <w:br/>
        <w:t>Come, e à vida em geral declara guerra,</w:t>
      </w:r>
    </w:p>
    <w:p w14:paraId="0647D962" w14:textId="77777777" w:rsidR="007350CC" w:rsidRPr="007350CC" w:rsidRDefault="007350CC" w:rsidP="007350CC">
      <w:pPr>
        <w:rPr>
          <w:rFonts w:ascii="Arial" w:hAnsi="Arial" w:cs="Arial"/>
          <w:sz w:val="24"/>
          <w:szCs w:val="24"/>
        </w:rPr>
      </w:pPr>
      <w:r w:rsidRPr="007350CC">
        <w:rPr>
          <w:rFonts w:ascii="Arial" w:hAnsi="Arial" w:cs="Arial"/>
          <w:sz w:val="24"/>
          <w:szCs w:val="24"/>
        </w:rPr>
        <w:t xml:space="preserve">Anda a espreitar meus olhos para </w:t>
      </w:r>
      <w:proofErr w:type="spellStart"/>
      <w:r w:rsidRPr="007350CC">
        <w:rPr>
          <w:rFonts w:ascii="Arial" w:hAnsi="Arial" w:cs="Arial"/>
          <w:sz w:val="24"/>
          <w:szCs w:val="24"/>
        </w:rPr>
        <w:t>roê</w:t>
      </w:r>
      <w:proofErr w:type="spellEnd"/>
      <w:r w:rsidRPr="007350CC">
        <w:rPr>
          <w:rFonts w:ascii="Arial" w:hAnsi="Arial" w:cs="Arial"/>
          <w:sz w:val="24"/>
          <w:szCs w:val="24"/>
        </w:rPr>
        <w:t>–</w:t>
      </w:r>
      <w:proofErr w:type="spellStart"/>
      <w:r w:rsidRPr="007350CC">
        <w:rPr>
          <w:rFonts w:ascii="Arial" w:hAnsi="Arial" w:cs="Arial"/>
          <w:sz w:val="24"/>
          <w:szCs w:val="24"/>
        </w:rPr>
        <w:t>los</w:t>
      </w:r>
      <w:proofErr w:type="spellEnd"/>
      <w:r w:rsidRPr="007350CC">
        <w:rPr>
          <w:rFonts w:ascii="Arial" w:hAnsi="Arial" w:cs="Arial"/>
          <w:sz w:val="24"/>
          <w:szCs w:val="24"/>
        </w:rPr>
        <w:t>,</w:t>
      </w:r>
      <w:r w:rsidRPr="007350CC">
        <w:rPr>
          <w:rFonts w:ascii="Arial" w:hAnsi="Arial" w:cs="Arial"/>
          <w:sz w:val="24"/>
          <w:szCs w:val="24"/>
        </w:rPr>
        <w:br/>
        <w:t>E há de deixar–me apenas os cabelos,</w:t>
      </w:r>
      <w:r w:rsidRPr="007350CC">
        <w:rPr>
          <w:rFonts w:ascii="Arial" w:hAnsi="Arial" w:cs="Arial"/>
          <w:sz w:val="24"/>
          <w:szCs w:val="24"/>
        </w:rPr>
        <w:br/>
        <w:t>Na frialdade ignorância da terra!</w:t>
      </w:r>
    </w:p>
    <w:p w14:paraId="0D6B2EF1" w14:textId="77777777" w:rsidR="007350CC" w:rsidRPr="007350CC" w:rsidRDefault="007350CC" w:rsidP="007350CC">
      <w:pPr>
        <w:rPr>
          <w:rFonts w:ascii="Arial" w:hAnsi="Arial" w:cs="Arial"/>
          <w:sz w:val="24"/>
          <w:szCs w:val="24"/>
        </w:rPr>
      </w:pPr>
      <w:r w:rsidRPr="007350CC">
        <w:rPr>
          <w:rFonts w:ascii="Arial" w:hAnsi="Arial" w:cs="Arial"/>
          <w:sz w:val="24"/>
          <w:szCs w:val="24"/>
          <w:vertAlign w:val="subscript"/>
        </w:rPr>
        <w:t>ANJOS, A. Obra completa. Rio de Janeiro: Nova Aguilar, 1994.</w:t>
      </w:r>
    </w:p>
    <w:p w14:paraId="63F478B7" w14:textId="77777777" w:rsidR="007350CC" w:rsidRPr="007350CC" w:rsidRDefault="007350CC" w:rsidP="007350CC">
      <w:pPr>
        <w:rPr>
          <w:rFonts w:ascii="Arial" w:hAnsi="Arial" w:cs="Arial"/>
          <w:sz w:val="24"/>
          <w:szCs w:val="24"/>
        </w:rPr>
      </w:pPr>
      <w:r w:rsidRPr="007350CC">
        <w:rPr>
          <w:rFonts w:ascii="Arial" w:hAnsi="Arial" w:cs="Arial"/>
          <w:sz w:val="24"/>
          <w:szCs w:val="24"/>
        </w:rPr>
        <w:t>A poesia de Augusto dos Anjos revela aspectos de uma literatura de transição designada como pré-modernista. Com relação à poética e à abordagem temática presentes no soneto, identificam–se marcas dessa literatura de transição, como</w:t>
      </w:r>
    </w:p>
    <w:p w14:paraId="7A83AD2D" w14:textId="77777777" w:rsidR="007350CC" w:rsidRDefault="007350CC" w:rsidP="007350CC">
      <w:pPr>
        <w:rPr>
          <w:rFonts w:ascii="Arial" w:hAnsi="Arial" w:cs="Arial"/>
          <w:sz w:val="24"/>
          <w:szCs w:val="24"/>
        </w:rPr>
      </w:pPr>
      <w:r w:rsidRPr="007350CC">
        <w:rPr>
          <w:rFonts w:ascii="Arial" w:hAnsi="Arial" w:cs="Arial"/>
          <w:sz w:val="24"/>
          <w:szCs w:val="24"/>
        </w:rPr>
        <w:t>a) a forma do soneto, os versos metrificados, a presença de rimas e o vocabulário requintado, além do ceticismo, que antecipam conceitos estéticos vigentes no Modernismo.</w:t>
      </w:r>
      <w:r w:rsidRPr="007350CC">
        <w:rPr>
          <w:rFonts w:ascii="Arial" w:hAnsi="Arial" w:cs="Arial"/>
          <w:sz w:val="24"/>
          <w:szCs w:val="24"/>
        </w:rPr>
        <w:br/>
        <w:t>b) o empenho do eu lírico pelo resgate da poesia simbolista, manifesta em metáforas como “Monstro de escuridão e relutância" e “influência má dos signos do zodíaco".</w:t>
      </w:r>
    </w:p>
    <w:p w14:paraId="34C7E1EB" w14:textId="6DF21104" w:rsidR="007350CC" w:rsidRPr="007350CC" w:rsidRDefault="007350CC" w:rsidP="007350CC">
      <w:pPr>
        <w:rPr>
          <w:rFonts w:ascii="Arial" w:hAnsi="Arial" w:cs="Arial"/>
          <w:sz w:val="24"/>
          <w:szCs w:val="24"/>
        </w:rPr>
      </w:pPr>
      <w:r w:rsidRPr="007350CC">
        <w:rPr>
          <w:rFonts w:ascii="Arial" w:hAnsi="Arial" w:cs="Arial"/>
          <w:sz w:val="24"/>
          <w:szCs w:val="24"/>
        </w:rPr>
        <w:lastRenderedPageBreak/>
        <w:br/>
        <w:t>c) a seleção lexical emprestada ao cientificismo, como se lê em “carbono e amoníaco", “</w:t>
      </w:r>
      <w:proofErr w:type="spellStart"/>
      <w:r w:rsidRPr="007350CC">
        <w:rPr>
          <w:rFonts w:ascii="Arial" w:hAnsi="Arial" w:cs="Arial"/>
          <w:sz w:val="24"/>
          <w:szCs w:val="24"/>
        </w:rPr>
        <w:t>epigênese</w:t>
      </w:r>
      <w:proofErr w:type="spellEnd"/>
      <w:r w:rsidRPr="007350CC">
        <w:rPr>
          <w:rFonts w:ascii="Arial" w:hAnsi="Arial" w:cs="Arial"/>
          <w:sz w:val="24"/>
          <w:szCs w:val="24"/>
        </w:rPr>
        <w:t xml:space="preserve"> da infância" e “frialdade ignorância", que restitui a visão naturalista do homem.</w:t>
      </w:r>
      <w:r w:rsidRPr="007350CC">
        <w:rPr>
          <w:rFonts w:ascii="Arial" w:hAnsi="Arial" w:cs="Arial"/>
          <w:sz w:val="24"/>
          <w:szCs w:val="24"/>
        </w:rPr>
        <w:br/>
        <w:t>d) a manutenção de elementos formais vinculados à estética do Parnasianismo e do Simbolismo, dimensionada pela inovação na expressividade poética, e o desconcerto existencial.</w:t>
      </w:r>
      <w:r w:rsidRPr="007350CC">
        <w:rPr>
          <w:rFonts w:ascii="Arial" w:hAnsi="Arial" w:cs="Arial"/>
          <w:sz w:val="24"/>
          <w:szCs w:val="24"/>
        </w:rPr>
        <w:br/>
        <w:t>e) a ênfase no processo de construção de uma poesia descritiva e ao mesmo tempo filosófica, que incorpora valores morais e científicos mais tarde renovados pelos modernistas.</w:t>
      </w:r>
    </w:p>
    <w:p w14:paraId="1E8BFDFE" w14:textId="575A21B3" w:rsidR="00EA5659" w:rsidRDefault="00EA5659" w:rsidP="00B17AB2">
      <w:pPr>
        <w:rPr>
          <w:rFonts w:ascii="Arial" w:hAnsi="Arial" w:cs="Arial"/>
          <w:sz w:val="24"/>
          <w:szCs w:val="24"/>
        </w:rPr>
      </w:pPr>
    </w:p>
    <w:p w14:paraId="6AD49824" w14:textId="77777777" w:rsidR="002D66FE" w:rsidRPr="002D66FE" w:rsidRDefault="007350CC" w:rsidP="002D66FE">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r w:rsidR="002D66FE" w:rsidRPr="002D66FE">
        <w:rPr>
          <w:rFonts w:ascii="Arial" w:hAnsi="Arial" w:cs="Arial"/>
          <w:sz w:val="24"/>
          <w:szCs w:val="24"/>
        </w:rPr>
        <w:t>Alternativa d: a manutenção de elementos formais vinculados à estética do Parnasianismo e do Simbolismo, dimensionada pela inovação na expressividade poética, e o desconcerto existencial.</w:t>
      </w:r>
    </w:p>
    <w:p w14:paraId="78DDA033" w14:textId="77777777" w:rsidR="002D66FE" w:rsidRPr="002D66FE" w:rsidRDefault="002D66FE" w:rsidP="002D66FE">
      <w:pPr>
        <w:rPr>
          <w:rFonts w:ascii="Arial" w:hAnsi="Arial" w:cs="Arial"/>
          <w:sz w:val="24"/>
          <w:szCs w:val="24"/>
        </w:rPr>
      </w:pPr>
      <w:r w:rsidRPr="002D66FE">
        <w:rPr>
          <w:rFonts w:ascii="Arial" w:hAnsi="Arial" w:cs="Arial"/>
          <w:sz w:val="24"/>
          <w:szCs w:val="24"/>
        </w:rPr>
        <w:t>Augusto do Anjos é um autor simbolista, no entanto, há várias características do Parnasianismo presentes na sua obra, tal como preocupação estética, revelada através da métrica.</w:t>
      </w:r>
      <w:bookmarkStart w:id="0" w:name="_GoBack"/>
      <w:bookmarkEnd w:id="0"/>
    </w:p>
    <w:p w14:paraId="37CBC67D" w14:textId="1C83A901" w:rsidR="007350CC" w:rsidRPr="00B17AB2" w:rsidRDefault="007350CC" w:rsidP="00B17AB2">
      <w:pPr>
        <w:rPr>
          <w:rFonts w:ascii="Arial" w:hAnsi="Arial" w:cs="Arial"/>
          <w:sz w:val="24"/>
          <w:szCs w:val="24"/>
        </w:rPr>
      </w:pPr>
    </w:p>
    <w:p w14:paraId="1A74D94A" w14:textId="7CED001F" w:rsidR="00187522" w:rsidRPr="00B17AB2" w:rsidRDefault="00187522" w:rsidP="0099555A">
      <w:pPr>
        <w:rPr>
          <w:rFonts w:ascii="Arial" w:hAnsi="Arial" w:cs="Arial"/>
          <w:sz w:val="24"/>
          <w:szCs w:val="24"/>
        </w:rPr>
      </w:pPr>
    </w:p>
    <w:p w14:paraId="6108EE32" w14:textId="77777777" w:rsidR="00431089" w:rsidRPr="00241F73" w:rsidRDefault="00431089" w:rsidP="00241F73">
      <w:pPr>
        <w:rPr>
          <w:rFonts w:ascii="Arial" w:hAnsi="Arial" w:cs="Arial"/>
          <w:sz w:val="24"/>
          <w:szCs w:val="24"/>
        </w:rPr>
      </w:pPr>
    </w:p>
    <w:sectPr w:rsidR="00431089" w:rsidRPr="00241F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16537"/>
    <w:multiLevelType w:val="multilevel"/>
    <w:tmpl w:val="913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F2"/>
    <w:rsid w:val="00131B92"/>
    <w:rsid w:val="00187522"/>
    <w:rsid w:val="00241F73"/>
    <w:rsid w:val="002D0BEE"/>
    <w:rsid w:val="002D66FE"/>
    <w:rsid w:val="003C02E9"/>
    <w:rsid w:val="00431089"/>
    <w:rsid w:val="0059175F"/>
    <w:rsid w:val="007204F2"/>
    <w:rsid w:val="007350CC"/>
    <w:rsid w:val="007E281E"/>
    <w:rsid w:val="0099555A"/>
    <w:rsid w:val="009F6787"/>
    <w:rsid w:val="00AB5A76"/>
    <w:rsid w:val="00AF3FCA"/>
    <w:rsid w:val="00B17AB2"/>
    <w:rsid w:val="00D82AF0"/>
    <w:rsid w:val="00EA56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5F9D"/>
  <w15:chartTrackingRefBased/>
  <w15:docId w15:val="{FA0BAB09-CE5C-47DE-B9B6-11DCD00E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204F2"/>
    <w:rPr>
      <w:color w:val="0563C1" w:themeColor="hyperlink"/>
      <w:u w:val="single"/>
    </w:rPr>
  </w:style>
  <w:style w:type="character" w:styleId="MenoPendente">
    <w:name w:val="Unresolved Mention"/>
    <w:basedOn w:val="Fontepargpadro"/>
    <w:uiPriority w:val="99"/>
    <w:semiHidden/>
    <w:unhideWhenUsed/>
    <w:rsid w:val="007204F2"/>
    <w:rPr>
      <w:color w:val="605E5C"/>
      <w:shd w:val="clear" w:color="auto" w:fill="E1DFDD"/>
    </w:rPr>
  </w:style>
  <w:style w:type="paragraph" w:styleId="NormalWeb">
    <w:name w:val="Normal (Web)"/>
    <w:basedOn w:val="Normal"/>
    <w:uiPriority w:val="99"/>
    <w:semiHidden/>
    <w:unhideWhenUsed/>
    <w:rsid w:val="00B17A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295869">
      <w:bodyDiv w:val="1"/>
      <w:marLeft w:val="0"/>
      <w:marRight w:val="0"/>
      <w:marTop w:val="0"/>
      <w:marBottom w:val="0"/>
      <w:divBdr>
        <w:top w:val="none" w:sz="0" w:space="0" w:color="auto"/>
        <w:left w:val="none" w:sz="0" w:space="0" w:color="auto"/>
        <w:bottom w:val="none" w:sz="0" w:space="0" w:color="auto"/>
        <w:right w:val="none" w:sz="0" w:space="0" w:color="auto"/>
      </w:divBdr>
    </w:div>
    <w:div w:id="502935743">
      <w:bodyDiv w:val="1"/>
      <w:marLeft w:val="0"/>
      <w:marRight w:val="0"/>
      <w:marTop w:val="0"/>
      <w:marBottom w:val="0"/>
      <w:divBdr>
        <w:top w:val="none" w:sz="0" w:space="0" w:color="auto"/>
        <w:left w:val="none" w:sz="0" w:space="0" w:color="auto"/>
        <w:bottom w:val="none" w:sz="0" w:space="0" w:color="auto"/>
        <w:right w:val="none" w:sz="0" w:space="0" w:color="auto"/>
      </w:divBdr>
      <w:divsChild>
        <w:div w:id="761220863">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926767155">
      <w:bodyDiv w:val="1"/>
      <w:marLeft w:val="0"/>
      <w:marRight w:val="0"/>
      <w:marTop w:val="0"/>
      <w:marBottom w:val="0"/>
      <w:divBdr>
        <w:top w:val="none" w:sz="0" w:space="0" w:color="auto"/>
        <w:left w:val="none" w:sz="0" w:space="0" w:color="auto"/>
        <w:bottom w:val="none" w:sz="0" w:space="0" w:color="auto"/>
        <w:right w:val="none" w:sz="0" w:space="0" w:color="auto"/>
      </w:divBdr>
    </w:div>
    <w:div w:id="1084574393">
      <w:bodyDiv w:val="1"/>
      <w:marLeft w:val="0"/>
      <w:marRight w:val="0"/>
      <w:marTop w:val="0"/>
      <w:marBottom w:val="0"/>
      <w:divBdr>
        <w:top w:val="none" w:sz="0" w:space="0" w:color="auto"/>
        <w:left w:val="none" w:sz="0" w:space="0" w:color="auto"/>
        <w:bottom w:val="none" w:sz="0" w:space="0" w:color="auto"/>
        <w:right w:val="none" w:sz="0" w:space="0" w:color="auto"/>
      </w:divBdr>
    </w:div>
    <w:div w:id="1258634374">
      <w:bodyDiv w:val="1"/>
      <w:marLeft w:val="0"/>
      <w:marRight w:val="0"/>
      <w:marTop w:val="0"/>
      <w:marBottom w:val="0"/>
      <w:divBdr>
        <w:top w:val="none" w:sz="0" w:space="0" w:color="auto"/>
        <w:left w:val="none" w:sz="0" w:space="0" w:color="auto"/>
        <w:bottom w:val="none" w:sz="0" w:space="0" w:color="auto"/>
        <w:right w:val="none" w:sz="0" w:space="0" w:color="auto"/>
      </w:divBdr>
      <w:divsChild>
        <w:div w:id="1129513589">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1295526442">
      <w:bodyDiv w:val="1"/>
      <w:marLeft w:val="0"/>
      <w:marRight w:val="0"/>
      <w:marTop w:val="0"/>
      <w:marBottom w:val="0"/>
      <w:divBdr>
        <w:top w:val="none" w:sz="0" w:space="0" w:color="auto"/>
        <w:left w:val="none" w:sz="0" w:space="0" w:color="auto"/>
        <w:bottom w:val="none" w:sz="0" w:space="0" w:color="auto"/>
        <w:right w:val="none" w:sz="0" w:space="0" w:color="auto"/>
      </w:divBdr>
    </w:div>
    <w:div w:id="1315447000">
      <w:bodyDiv w:val="1"/>
      <w:marLeft w:val="0"/>
      <w:marRight w:val="0"/>
      <w:marTop w:val="0"/>
      <w:marBottom w:val="0"/>
      <w:divBdr>
        <w:top w:val="none" w:sz="0" w:space="0" w:color="auto"/>
        <w:left w:val="none" w:sz="0" w:space="0" w:color="auto"/>
        <w:bottom w:val="none" w:sz="0" w:space="0" w:color="auto"/>
        <w:right w:val="none" w:sz="0" w:space="0" w:color="auto"/>
      </w:divBdr>
    </w:div>
    <w:div w:id="1376925963">
      <w:bodyDiv w:val="1"/>
      <w:marLeft w:val="0"/>
      <w:marRight w:val="0"/>
      <w:marTop w:val="0"/>
      <w:marBottom w:val="0"/>
      <w:divBdr>
        <w:top w:val="none" w:sz="0" w:space="0" w:color="auto"/>
        <w:left w:val="none" w:sz="0" w:space="0" w:color="auto"/>
        <w:bottom w:val="none" w:sz="0" w:space="0" w:color="auto"/>
        <w:right w:val="none" w:sz="0" w:space="0" w:color="auto"/>
      </w:divBdr>
      <w:divsChild>
        <w:div w:id="354038596">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1584682142">
      <w:bodyDiv w:val="1"/>
      <w:marLeft w:val="0"/>
      <w:marRight w:val="0"/>
      <w:marTop w:val="0"/>
      <w:marBottom w:val="0"/>
      <w:divBdr>
        <w:top w:val="none" w:sz="0" w:space="0" w:color="auto"/>
        <w:left w:val="none" w:sz="0" w:space="0" w:color="auto"/>
        <w:bottom w:val="none" w:sz="0" w:space="0" w:color="auto"/>
        <w:right w:val="none" w:sz="0" w:space="0" w:color="auto"/>
      </w:divBdr>
      <w:divsChild>
        <w:div w:id="1188444957">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1620256421">
      <w:bodyDiv w:val="1"/>
      <w:marLeft w:val="0"/>
      <w:marRight w:val="0"/>
      <w:marTop w:val="0"/>
      <w:marBottom w:val="0"/>
      <w:divBdr>
        <w:top w:val="none" w:sz="0" w:space="0" w:color="auto"/>
        <w:left w:val="none" w:sz="0" w:space="0" w:color="auto"/>
        <w:bottom w:val="none" w:sz="0" w:space="0" w:color="auto"/>
        <w:right w:val="none" w:sz="0" w:space="0" w:color="auto"/>
      </w:divBdr>
    </w:div>
    <w:div w:id="1681738157">
      <w:bodyDiv w:val="1"/>
      <w:marLeft w:val="0"/>
      <w:marRight w:val="0"/>
      <w:marTop w:val="0"/>
      <w:marBottom w:val="0"/>
      <w:divBdr>
        <w:top w:val="none" w:sz="0" w:space="0" w:color="auto"/>
        <w:left w:val="none" w:sz="0" w:space="0" w:color="auto"/>
        <w:bottom w:val="none" w:sz="0" w:space="0" w:color="auto"/>
        <w:right w:val="none" w:sz="0" w:space="0" w:color="auto"/>
      </w:divBdr>
      <w:divsChild>
        <w:div w:id="897396021">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1833912328">
      <w:bodyDiv w:val="1"/>
      <w:marLeft w:val="0"/>
      <w:marRight w:val="0"/>
      <w:marTop w:val="0"/>
      <w:marBottom w:val="0"/>
      <w:divBdr>
        <w:top w:val="none" w:sz="0" w:space="0" w:color="auto"/>
        <w:left w:val="none" w:sz="0" w:space="0" w:color="auto"/>
        <w:bottom w:val="none" w:sz="0" w:space="0" w:color="auto"/>
        <w:right w:val="none" w:sz="0" w:space="0" w:color="auto"/>
      </w:divBdr>
    </w:div>
    <w:div w:id="1970814904">
      <w:bodyDiv w:val="1"/>
      <w:marLeft w:val="0"/>
      <w:marRight w:val="0"/>
      <w:marTop w:val="0"/>
      <w:marBottom w:val="0"/>
      <w:divBdr>
        <w:top w:val="none" w:sz="0" w:space="0" w:color="auto"/>
        <w:left w:val="none" w:sz="0" w:space="0" w:color="auto"/>
        <w:bottom w:val="none" w:sz="0" w:space="0" w:color="auto"/>
        <w:right w:val="none" w:sz="0" w:space="0" w:color="auto"/>
      </w:divBdr>
      <w:divsChild>
        <w:div w:id="1503662047">
          <w:marLeft w:val="0"/>
          <w:marRight w:val="0"/>
          <w:marTop w:val="0"/>
          <w:marBottom w:val="450"/>
          <w:divBdr>
            <w:top w:val="single" w:sz="6" w:space="0" w:color="EEEEEE"/>
            <w:left w:val="single" w:sz="6" w:space="0" w:color="EEEEEE"/>
            <w:bottom w:val="single" w:sz="6" w:space="0" w:color="EEEEEE"/>
            <w:right w:val="single" w:sz="6" w:space="0" w:color="EEEEEE"/>
          </w:divBdr>
        </w:div>
      </w:divsChild>
    </w:div>
    <w:div w:id="20391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1636</Words>
  <Characters>8835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Moreira</dc:creator>
  <cp:keywords/>
  <dc:description/>
  <cp:lastModifiedBy>Arthur Moreira</cp:lastModifiedBy>
  <cp:revision>2</cp:revision>
  <dcterms:created xsi:type="dcterms:W3CDTF">2019-07-13T15:02:00Z</dcterms:created>
  <dcterms:modified xsi:type="dcterms:W3CDTF">2019-07-13T15:02:00Z</dcterms:modified>
</cp:coreProperties>
</file>