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大梁江湖TRPG 待完善内容补全稿</w:t>
      </w:r>
    </w:p>
    <w:p>
      <w:pPr>
        <w:jc w:val="center"/>
      </w:pPr>
      <w:r>
        <w:rPr>
          <w:rFonts w:ascii="宋体" w:hAnsi="宋体" w:eastAsia="宋体"/>
          <w:sz w:val="24"/>
        </w:rPr>
        <w:t>2026年6月14日｜伤害状态 · 样例功法 · 情景模板 · 名望装备 · DM工具 · 数据库字段</w:t>
      </w:r>
    </w:p>
    <w:p/>
    <w:p>
      <w:r>
        <w:rPr>
          <w:rFonts w:ascii="宋体" w:hAnsi="宋体" w:eastAsia="宋体"/>
          <w:sz w:val="21"/>
        </w:rPr>
        <w:t>说明：本稿用于补齐总稿审查中列出的缺口，内容按当前最终术语书写。当前携带并可稳定调用的外功、法门称为【武艺】；全部已知、已学、已得、已见内容称为【记忆】；内功单独进入【内功盘】；突破只针对内功层数；六根提升称为【反哺】。</w:t>
      </w:r>
    </w:p>
    <w:p>
      <w:r>
        <w:rPr>
          <w:rFonts w:ascii="宋体" w:hAnsi="宋体" w:eastAsia="宋体"/>
          <w:sz w:val="21"/>
        </w:rPr>
        <w:t>使用方式：本稿可作为总稿后续章节的补章，也可拆分进数据库、DM手册、玩家快速上手和测试记录表。若与旧稿冲突，以本稿术语和最新口径为准。</w:t>
      </w:r>
    </w:p>
    <w:p>
      <w:pPr>
        <w:pStyle w:val="Heading1"/>
      </w:pPr>
      <w:r>
        <w:rPr>
          <w:rFonts w:ascii="宋体" w:hAnsi="宋体" w:eastAsia="宋体"/>
          <w:sz w:val="21"/>
        </w:rPr>
        <w:t>目录</w:t>
      </w:r>
    </w:p>
    <w:p>
      <w:r>
        <w:rPr>
          <w:rFonts w:ascii="宋体" w:hAnsi="宋体" w:eastAsia="宋体"/>
          <w:sz w:val="21"/>
        </w:rPr>
        <w:t>1. 快速上手补章</w:t>
      </w:r>
    </w:p>
    <w:p>
      <w:r>
        <w:rPr>
          <w:rFonts w:ascii="宋体" w:hAnsi="宋体" w:eastAsia="宋体"/>
          <w:sz w:val="21"/>
        </w:rPr>
        <w:t>2. 气血、伤害与伤势</w:t>
      </w:r>
    </w:p>
    <w:p>
      <w:r>
        <w:rPr>
          <w:rFonts w:ascii="宋体" w:hAnsi="宋体" w:eastAsia="宋体"/>
          <w:sz w:val="21"/>
        </w:rPr>
        <w:t>3. 状态系统</w:t>
      </w:r>
    </w:p>
    <w:p>
      <w:r>
        <w:rPr>
          <w:rFonts w:ascii="宋体" w:hAnsi="宋体" w:eastAsia="宋体"/>
          <w:sz w:val="21"/>
        </w:rPr>
        <w:t>4. 护具、减伤与护体</w:t>
      </w:r>
    </w:p>
    <w:p>
      <w:r>
        <w:rPr>
          <w:rFonts w:ascii="宋体" w:hAnsi="宋体" w:eastAsia="宋体"/>
          <w:sz w:val="21"/>
        </w:rPr>
        <w:t>5. 基础内功样例</w:t>
      </w:r>
    </w:p>
    <w:p>
      <w:r>
        <w:rPr>
          <w:rFonts w:ascii="宋体" w:hAnsi="宋体" w:eastAsia="宋体"/>
          <w:sz w:val="21"/>
        </w:rPr>
        <w:t>6. 基础外功样例</w:t>
      </w:r>
    </w:p>
    <w:p>
      <w:r>
        <w:rPr>
          <w:rFonts w:ascii="宋体" w:hAnsi="宋体" w:eastAsia="宋体"/>
          <w:sz w:val="21"/>
        </w:rPr>
        <w:t>7. 基础法门样例</w:t>
      </w:r>
    </w:p>
    <w:p>
      <w:r>
        <w:rPr>
          <w:rFonts w:ascii="宋体" w:hAnsi="宋体" w:eastAsia="宋体"/>
          <w:sz w:val="21"/>
        </w:rPr>
        <w:t>8. 情景模式模板</w:t>
      </w:r>
    </w:p>
    <w:p>
      <w:r>
        <w:rPr>
          <w:rFonts w:ascii="宋体" w:hAnsi="宋体" w:eastAsia="宋体"/>
          <w:sz w:val="21"/>
        </w:rPr>
        <w:t>9. 名望槽细则</w:t>
      </w:r>
    </w:p>
    <w:p>
      <w:r>
        <w:rPr>
          <w:rFonts w:ascii="宋体" w:hAnsi="宋体" w:eastAsia="宋体"/>
          <w:sz w:val="21"/>
        </w:rPr>
        <w:t>10. 装备、药物、奇物与法宝</w:t>
      </w:r>
    </w:p>
    <w:p>
      <w:r>
        <w:rPr>
          <w:rFonts w:ascii="宋体" w:hAnsi="宋体" w:eastAsia="宋体"/>
          <w:sz w:val="21"/>
        </w:rPr>
        <w:t>11. DM操作章</w:t>
      </w:r>
    </w:p>
    <w:p>
      <w:r>
        <w:rPr>
          <w:rFonts w:ascii="宋体" w:hAnsi="宋体" w:eastAsia="宋体"/>
          <w:sz w:val="21"/>
        </w:rPr>
        <w:t>12. NPC与敌人模板</w:t>
      </w:r>
    </w:p>
    <w:p>
      <w:r>
        <w:rPr>
          <w:rFonts w:ascii="宋体" w:hAnsi="宋体" w:eastAsia="宋体"/>
          <w:sz w:val="21"/>
        </w:rPr>
        <w:t>13. 示例流程</w:t>
      </w:r>
    </w:p>
    <w:p>
      <w:r>
        <w:rPr>
          <w:rFonts w:ascii="宋体" w:hAnsi="宋体" w:eastAsia="宋体"/>
          <w:sz w:val="21"/>
        </w:rPr>
        <w:t>14. 数据库字段方案</w:t>
      </w:r>
    </w:p>
    <w:p>
      <w:r>
        <w:rPr>
          <w:rFonts w:ascii="宋体" w:hAnsi="宋体" w:eastAsia="宋体"/>
          <w:sz w:val="21"/>
        </w:rPr>
        <w:t>15. 测试计划与下一步</w:t>
      </w:r>
    </w:p>
    <w:p>
      <w:pPr>
        <w:pStyle w:val="Heading1"/>
      </w:pPr>
      <w:r>
        <w:rPr>
          <w:rFonts w:ascii="宋体" w:hAnsi="宋体" w:eastAsia="宋体"/>
          <w:sz w:val="21"/>
        </w:rPr>
        <w:t>第一章 快速上手补章</w:t>
      </w:r>
    </w:p>
    <w:p>
      <w:r>
        <w:rPr>
          <w:rFonts w:ascii="宋体" w:hAnsi="宋体" w:eastAsia="宋体"/>
          <w:sz w:val="21"/>
        </w:rPr>
        <w:t>本章用于规则书开头，帮助玩家在十分钟内理解最小可运行流程。完整规则仍以总稿各章为准。</w:t>
      </w:r>
    </w:p>
    <w:p>
      <w:pPr>
        <w:pStyle w:val="Heading2"/>
      </w:pPr>
      <w:r>
        <w:rPr>
          <w:rFonts w:ascii="宋体" w:hAnsi="宋体" w:eastAsia="宋体"/>
          <w:sz w:val="21"/>
        </w:rPr>
        <w:t>一、角色怎么上桌</w:t>
      </w:r>
    </w:p>
    <w:p>
      <w:pPr>
        <w:pStyle w:val="ListNumber"/>
      </w:pPr>
      <w:r>
        <w:rPr>
          <w:rFonts w:ascii="宋体" w:hAnsi="宋体" w:eastAsia="宋体"/>
          <w:sz w:val="21"/>
        </w:rPr>
        <w:t>分配六根：顶门、丹田、命门、心口、目窍、步根。开卡九点根器点，每根至少一点，再得一点天赋点，开卡单项最高五。</w:t>
      </w:r>
    </w:p>
    <w:p>
      <w:pPr>
        <w:pStyle w:val="ListNumber"/>
      </w:pPr>
      <w:r>
        <w:rPr>
          <w:rFonts w:ascii="宋体" w:hAnsi="宋体" w:eastAsia="宋体"/>
          <w:sz w:val="21"/>
        </w:rPr>
        <w:t>确定性别本体气：男性获得一枚 d4 阳气，女性获得一枚 d4 阴气。本体气直接进入气池。</w:t>
      </w:r>
    </w:p>
    <w:p>
      <w:pPr>
        <w:pStyle w:val="ListNumber"/>
      </w:pPr>
      <w:r>
        <w:rPr>
          <w:rFonts w:ascii="宋体" w:hAnsi="宋体" w:eastAsia="宋体"/>
          <w:sz w:val="21"/>
        </w:rPr>
        <w:t>选择基础内功。默认可用小周天吐纳，也可以在开卡包允许时选择其他基础内功。</w:t>
      </w:r>
    </w:p>
    <w:p>
      <w:pPr>
        <w:pStyle w:val="ListNumber"/>
      </w:pPr>
      <w:r>
        <w:rPr>
          <w:rFonts w:ascii="宋体" w:hAnsi="宋体" w:eastAsia="宋体"/>
          <w:sz w:val="21"/>
        </w:rPr>
        <w:t>计算派生：气血、身位、眼力、决心、武艺容量、内功承载。</w:t>
      </w:r>
    </w:p>
    <w:p>
      <w:pPr>
        <w:pStyle w:val="ListNumber"/>
      </w:pPr>
      <w:r>
        <w:rPr>
          <w:rFonts w:ascii="宋体" w:hAnsi="宋体" w:eastAsia="宋体"/>
          <w:sz w:val="21"/>
        </w:rPr>
        <w:t>选择外功和法门。当前可稳定调用的外功、法门统称武艺；所有已知内容记入记忆。</w:t>
      </w:r>
    </w:p>
    <w:p>
      <w:pPr>
        <w:pStyle w:val="ListNumber"/>
      </w:pPr>
      <w:r>
        <w:rPr>
          <w:rFonts w:ascii="宋体" w:hAnsi="宋体" w:eastAsia="宋体"/>
          <w:sz w:val="21"/>
        </w:rPr>
        <w:t>选择兵刃、护具、工具、基础行囊。优质装备可能提供常驻气骰，普通装备通常只给许可。</w:t>
      </w:r>
    </w:p>
    <w:p>
      <w:pPr>
        <w:pStyle w:val="ListNumber"/>
      </w:pPr>
      <w:r>
        <w:rPr>
          <w:rFonts w:ascii="宋体" w:hAnsi="宋体" w:eastAsia="宋体"/>
          <w:sz w:val="21"/>
        </w:rPr>
        <w:t>开局检视时，把六根气骰、性别本体气、内功与装备常驻气骰放入气池。</w:t>
      </w:r>
    </w:p>
    <w:p>
      <w:pPr>
        <w:pStyle w:val="Heading2"/>
      </w:pPr>
      <w:r>
        <w:rPr>
          <w:rFonts w:ascii="宋体" w:hAnsi="宋体" w:eastAsia="宋体"/>
          <w:sz w:val="21"/>
        </w:rPr>
        <w:t>二、一次交锋怎么走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680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步骤</w:t>
            </w:r>
          </w:p>
        </w:tc>
        <w:tc>
          <w:tcPr>
            <w:tcW w:type="dxa" w:w="130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名称</w:t>
            </w:r>
          </w:p>
        </w:tc>
        <w:tc>
          <w:tcPr>
            <w:tcW w:type="dxa" w:w="6520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一句话说明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出手宣言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声明动作、对象、兵刃或法门、投入气骰、距离高度。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锁气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把投入气骰放到锁气区，资源已经承诺。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截击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若对方有截招、截息、夺药、拦步等条目，可在投气前打断。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投气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掷出锁气区骰子，分入阴槽、阳槽或原始暂置。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运算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计算阴值、阳值、着劲、效阶、门槛、效阶包。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应招/反击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被作用对象在看见运算后回应。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解枢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处理应招、反击、结前效果、原动作剩余。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统一结算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伤害、状态、位移、解谜、危机、气骰去向落地。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改势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势骰只在此时点改变，新势不回溯本次运算。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结后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处理延迟、物资、下轮临气、后续标记。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sz w:val="21"/>
        </w:rPr>
        <w:t>三、一次情景怎么走</w:t>
      </w:r>
    </w:p>
    <w:p>
      <w:r>
        <w:rPr>
          <w:rFonts w:ascii="宋体" w:hAnsi="宋体" w:eastAsia="宋体"/>
          <w:sz w:val="21"/>
        </w:rPr>
        <w:t>情景不是另一个系统。情景同样使用气池、阴阳、着劲、效阶、出手、应招、反击、便行与势。区别在于战斗打人，情景打局。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情景要素</w:t>
            </w:r>
          </w:p>
        </w:tc>
        <w:tc>
          <w:tcPr>
            <w:tcW w:type="dxa" w:w="6803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规则口径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解谜值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代表推进程度。达到目标值，情景成功解决或进入下一阶段。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危机值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代表风险累积。达到上限，触发暴露、失败、追兵、机关、破裂等危机结果。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情景出手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玩家声明法门、外功、工具或叙事动作，投入气骰并计算着劲、效阶。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情景奖励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可给记忆、名望、装备线索、内功周天相、关口印或剧情入口。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sz w:val="21"/>
        </w:rPr>
        <w:t>第二章 气血、伤害与伤势</w:t>
      </w:r>
    </w:p>
    <w:p>
      <w:r>
        <w:rPr>
          <w:rFonts w:ascii="宋体" w:hAnsi="宋体" w:eastAsia="宋体"/>
          <w:sz w:val="21"/>
        </w:rPr>
        <w:t>本章用于让战斗可以立即测试。原则是：气血不要太厚，伤害主要由效阶包决定，状态比单纯扣血更有武侠味。</w:t>
      </w:r>
    </w:p>
    <w:p>
      <w:pPr>
        <w:pStyle w:val="Heading2"/>
      </w:pPr>
      <w:r>
        <w:rPr>
          <w:rFonts w:ascii="宋体" w:hAnsi="宋体" w:eastAsia="宋体"/>
          <w:sz w:val="21"/>
        </w:rPr>
        <w:t>一、气血</w:t>
      </w:r>
    </w:p>
    <w:p>
      <w:r>
        <w:rPr>
          <w:rFonts w:ascii="宋体" w:hAnsi="宋体" w:eastAsia="宋体"/>
          <w:sz w:val="21"/>
        </w:rPr>
        <w:t>小周天基础公式：气血 = 4 + 命门。</w:t>
      </w:r>
    </w:p>
    <w:p>
      <w:r>
        <w:rPr>
          <w:rFonts w:ascii="宋体" w:hAnsi="宋体" w:eastAsia="宋体"/>
          <w:sz w:val="21"/>
        </w:rPr>
        <w:t>气血表示角色还能承受多少外伤、震伤、摔打、失血和短时冲击。气血不是完整生命值；重伤、封气、中毒、恐惧等状态会让角色即使气血未归零也陷入劣势。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命门</w:t>
            </w:r>
          </w:p>
        </w:tc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基础气血</w:t>
            </w:r>
          </w:p>
        </w:tc>
        <w:tc>
          <w:tcPr>
            <w:tcW w:type="dxa" w:w="5102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定位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常人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常人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江湖好手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江湖好手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江湖好手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强横体魄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11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强横体魄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12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强横体魄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13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强横体魄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sz w:val="21"/>
        </w:rPr>
        <w:t>二、基础伤害口径</w:t>
      </w:r>
    </w:p>
    <w:p>
      <w:r>
        <w:rPr>
          <w:rFonts w:ascii="宋体" w:hAnsi="宋体" w:eastAsia="宋体"/>
          <w:sz w:val="21"/>
        </w:rPr>
        <w:t>普通招式若写“造成伤害”，采用下表。若招式、兵刃、内功、状态另有条目，则以条目为准。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效阶</w:t>
            </w:r>
          </w:p>
        </w:tc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默认伤害</w:t>
            </w:r>
          </w:p>
        </w:tc>
        <w:tc>
          <w:tcPr>
            <w:tcW w:type="dxa" w:w="5669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附带效果建议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一阶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1点气血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轻伤、压迫、轻微位移、轻度牵制。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二阶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2点气血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可附加流血、击退、倒地、破势、缠身、中毒1层等。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三阶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3点气血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可附加强控制、封气、重伤、强位移、夺势、断承等。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绝阶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按条目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绝招、神功、化境或场景级效果，不使用默认值。</w:t>
            </w:r>
          </w:p>
        </w:tc>
      </w:tr>
    </w:tbl>
    <w:p/>
    <w:p>
      <w:r>
        <w:rPr>
          <w:rFonts w:ascii="宋体" w:hAnsi="宋体" w:eastAsia="宋体"/>
          <w:sz w:val="21"/>
        </w:rPr>
        <w:t>设计理由：默认伤害采用 1/2/3，避免开卡角色被二阶翻倍秒杀。真正强招依靠效阶包叠加状态、位移、封气、夺势，而不是单纯把数字翻高。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417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伤害类型</w:t>
            </w:r>
          </w:p>
        </w:tc>
        <w:tc>
          <w:tcPr>
            <w:tcW w:type="dxa" w:w="3969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  <w:tc>
          <w:tcPr>
            <w:tcW w:type="dxa" w:w="3118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常见来源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直伤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直接扣减气血。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刀剑拳掌、摔打、箭矢。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震伤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可被护体或硬功减轻，可能推动失衡。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重兵、掌力、棍棒、内劲。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割伤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容易引发流血。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短刃、刀剑、机关刃。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穿伤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对护具有不同处理，易造成重伤。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枪、箭、暗器、刺击。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毒伤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通常先给中毒或药毒，不一定立即扣血。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暗器、毒雾、药物副作用。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心神伤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影响决心、眼力、乱心、恐惧。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威慑、审问、邪法、魔音。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sz w:val="21"/>
        </w:rPr>
        <w:t>三、伤势阶层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状态</w:t>
            </w:r>
          </w:p>
        </w:tc>
        <w:tc>
          <w:tcPr>
            <w:tcW w:type="dxa" w:w="3118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触发</w:t>
            </w:r>
          </w:p>
        </w:tc>
        <w:tc>
          <w:tcPr>
            <w:tcW w:type="dxa" w:w="4252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效果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轻伤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单次受到1点以上伤害。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只记录叙事，不额外惩罚；可被包扎、整身、短修处理。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重伤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单次受到3点以上伤害，或气血降至一半以下且再受二阶以上伤害。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获得重伤状态；调息、移步、应招中一项按条目受限。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濒死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气血降至0。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不能主动发招；只能返照、气海干结、求援或按濒死条目行动。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气绝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濒死后再次受到有效伤害，且无人救援或条目无保命。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角色死亡或进入主持人裁定的生死后果。</w:t>
            </w:r>
          </w:p>
        </w:tc>
      </w:tr>
    </w:tbl>
    <w:p/>
    <w:p>
      <w:r>
        <w:rPr>
          <w:rFonts w:ascii="宋体" w:hAnsi="宋体" w:eastAsia="宋体"/>
          <w:sz w:val="21"/>
        </w:rPr>
        <w:t>气血归零后不立刻死亡，而是进入濒死。濒死角色仍可触发生死关头、关口印、气海干结、同伴援手等武侠叙事。</w:t>
      </w:r>
    </w:p>
    <w:p>
      <w:pPr>
        <w:pStyle w:val="Heading2"/>
      </w:pPr>
      <w:r>
        <w:rPr>
          <w:rFonts w:ascii="宋体" w:hAnsi="宋体" w:eastAsia="宋体"/>
          <w:sz w:val="21"/>
        </w:rPr>
        <w:t>四、濒死与关口印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情形</w:t>
            </w:r>
          </w:p>
        </w:tc>
        <w:tc>
          <w:tcPr>
            <w:tcW w:type="dxa" w:w="6236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处理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残血仍胜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若气血低于一半并参与关键胜利，可获得关口印机会。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气血归零后存活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若靠内功、援手、气海干结、护体或奇物活下来，可获得关口印机会。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气海干结逆转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若使用气海干结后改变战局，可获得对应内功关口印。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濒死中突破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不在战斗中即时突破；战后或长修时消耗关口印突破。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sz w:val="21"/>
        </w:rPr>
        <w:t>第三章 状态系统</w:t>
      </w:r>
    </w:p>
    <w:p>
      <w:r>
        <w:rPr>
          <w:rFonts w:ascii="宋体" w:hAnsi="宋体" w:eastAsia="宋体"/>
          <w:sz w:val="21"/>
        </w:rPr>
        <w:t>状态系统保持少而硬。状态必须有来源、持续、解除方式和具体影响。没有写明数值的状态只做叙事，不进入战斗计算。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13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状态</w:t>
            </w:r>
          </w:p>
        </w:tc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来源</w:t>
            </w:r>
          </w:p>
        </w:tc>
        <w:tc>
          <w:tcPr>
            <w:tcW w:type="dxa" w:w="3402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效果</w:t>
            </w:r>
          </w:p>
        </w:tc>
        <w:tc>
          <w:tcPr>
            <w:tcW w:type="dxa" w:w="2268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解除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流血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割伤、短刃、机关、毒刃。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战轮结束时失去1点气血；重叠时延长持续，不叠加扣血。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整身、医治、止血药、短修。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中毒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毒药、毒雾、暗器、药物副作用。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按毒条目发作；常见为战轮结束扣1气血或获得药毒。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解毒药、医治法门、闭息防新毒。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倒地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击倒、摔落、绊倒、失衡重击。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身位-2；不能普通移步，须整身起身。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整身、援手、身法招。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缠身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软兵、擒拿、绳索、藤蔓、机关。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不能脱离纠缠；移步需先解除或成功对抗。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整身、切断、援手、身法招。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封气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点穴、毒、内功反制、截息。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指定一类气骰不能使用，或调息取回量-1。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调气、医治、内功条目、长修。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失位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位移失败、被逼到边缘、站位被压。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下一次身位或应招劣势；或不能使用特定兵刃距离。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移步、身法招、援手。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重伤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强伤害、穿伤、濒死后救回。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每战轮第一次调息取回量-1；长修前不能消除。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医治、养伤、药物、长修。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气虚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过度调息、邪功反噬、连续强提。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下一次气海干结代价加重；返照仍可用。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长修、内功调养、药物。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药毒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药物副作用、毒药混服。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服药需要额外支付1气骰，或服药效果下降。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医治、解毒、长修。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恐惧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威慑、怪异、邪功、惨败。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决心门槛+2；主动压迫类招式不可用或劣势。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决心检定、同伴援手、胜利转机。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乱心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幻术、审问、心神攻击、禁功反噬。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眼力与决心相关门槛+1；情景辨伪劣势。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静心法门、调气、长修。</w:t>
            </w:r>
          </w:p>
        </w:tc>
      </w:tr>
    </w:tbl>
    <w:p/>
    <w:p>
      <w:r>
        <w:rPr>
          <w:rFonts w:ascii="宋体" w:hAnsi="宋体" w:eastAsia="宋体"/>
          <w:sz w:val="21"/>
        </w:rPr>
        <w:t>状态默认不无限叠加。同名状态再次获得时，优先延长持续或升级为更严重状态，除非条目写明可叠层。</w:t>
      </w:r>
    </w:p>
    <w:p>
      <w:pPr>
        <w:pStyle w:val="Heading1"/>
      </w:pPr>
      <w:r>
        <w:rPr>
          <w:rFonts w:ascii="宋体" w:hAnsi="宋体" w:eastAsia="宋体"/>
          <w:sz w:val="21"/>
        </w:rPr>
        <w:t>第四章 护具、减伤与护体</w:t>
      </w:r>
    </w:p>
    <w:p>
      <w:r>
        <w:rPr>
          <w:rFonts w:ascii="宋体" w:hAnsi="宋体" w:eastAsia="宋体"/>
          <w:sz w:val="21"/>
        </w:rPr>
        <w:t>护具和护体不应让战斗拖长。普通护具提供减伤或转伤入口，优质护具可提供常驻气骰。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30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护具</w:t>
            </w:r>
          </w:p>
        </w:tc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定位</w:t>
            </w:r>
          </w:p>
        </w:tc>
        <w:tc>
          <w:tcPr>
            <w:tcW w:type="dxa" w:w="5499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规则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布衣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无防护</w:t>
            </w:r>
          </w:p>
        </w:tc>
        <w:tc>
          <w:tcPr>
            <w:tcW w:type="dxa" w:w="549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不减伤；可隐藏物品，不影响身位。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软甲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轻护具</w:t>
            </w:r>
          </w:p>
        </w:tc>
        <w:tc>
          <w:tcPr>
            <w:tcW w:type="dxa" w:w="549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每交锋第一次受到一阶直伤时，伤害-1，最低0。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皮甲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中护具</w:t>
            </w:r>
          </w:p>
        </w:tc>
        <w:tc>
          <w:tcPr>
            <w:tcW w:type="dxa" w:w="549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每战轮第一次受到直伤时，伤害-1；潜入和轻功类动作可能受限。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小盾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主动防具</w:t>
            </w:r>
          </w:p>
        </w:tc>
        <w:tc>
          <w:tcPr>
            <w:tcW w:type="dxa" w:w="549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可作为应招或反招条目来源；二阶可断承或转伤。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护心镜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优质护具</w:t>
            </w:r>
          </w:p>
        </w:tc>
        <w:tc>
          <w:tcPr>
            <w:tcW w:type="dxa" w:w="549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可提供1枚d4原始常驻气，或一次结前转伤。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宝甲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宝物护具</w:t>
            </w:r>
          </w:p>
        </w:tc>
        <w:tc>
          <w:tcPr>
            <w:tcW w:type="dxa" w:w="549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可提供常驻气骰、状态抗性或特定伤害减免，必须写代价。</w:t>
            </w:r>
          </w:p>
        </w:tc>
      </w:tr>
    </w:tbl>
    <w:p/>
    <w:p>
      <w:r>
        <w:rPr>
          <w:rFonts w:ascii="宋体" w:hAnsi="宋体" w:eastAsia="宋体"/>
          <w:sz w:val="21"/>
        </w:rPr>
        <w:t>减伤顺序：先处理应招和反击，再处理内功护体，再处理护具减伤，最后扣气血和施加状态。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护体来源</w:t>
            </w:r>
          </w:p>
        </w:tc>
        <w:tc>
          <w:tcPr>
            <w:tcW w:type="dxa" w:w="6236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处理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内功被动护体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按内功条目，每战轮、每交锋或指定伤害类型生效。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应招护体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主动投入气骰，通常强于被动护体。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护具减伤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常规防护，简单稳定。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奇物保命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多为结前或濒死效果，次数有限。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sz w:val="21"/>
        </w:rPr>
        <w:t>第五章 基础内功样例</w:t>
      </w:r>
    </w:p>
    <w:p>
      <w:r>
        <w:rPr>
          <w:rFonts w:ascii="宋体" w:hAnsi="宋体" w:eastAsia="宋体"/>
          <w:sz w:val="21"/>
        </w:rPr>
        <w:t>以下样例用于测试内功盘、周天盘、关口印、反哺和战斗/情景成长。数值可后续数据库微调。</w:t>
      </w:r>
    </w:p>
    <w:p>
      <w:pPr>
        <w:pStyle w:val="Heading2"/>
      </w:pPr>
      <w:r>
        <w:rPr>
          <w:rFonts w:ascii="宋体" w:hAnsi="宋体" w:eastAsia="宋体"/>
          <w:sz w:val="21"/>
        </w:rPr>
        <w:t>一、小周天吐纳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6803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层级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俗家内功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承载占用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占根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丹田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定位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均衡型新手内功。保证气池、调息、返照与基础周天运作。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417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层数</w:t>
            </w:r>
          </w:p>
        </w:tc>
        <w:tc>
          <w:tcPr>
            <w:tcW w:type="dxa" w:w="7087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效果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入门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按六根引出基础气骰；可使用返照、调息、气海干结。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小成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调息时若息引点数为1，仍按2取回；气海干结后若未失衡，代价不加重。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大成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每战斗第一次返照后，可将自身势向合势推进一次。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圆满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反哺丹田1点；调息被截息失败时，仍可取回1枚最低阶本命气骰。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化境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可作为转修高阶内功的稳定底座；化境条件后续由剧情或神功条目写明。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sz w:val="21"/>
        </w:rPr>
        <w:t>二、铁衣功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6803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层级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俗家或行家内功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承载占用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1或2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占根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命门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定位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硬功内功，测试气血、护体、重伤与硬抗。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417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层数</w:t>
            </w:r>
          </w:p>
        </w:tc>
        <w:tc>
          <w:tcPr>
            <w:tcW w:type="dxa" w:w="7087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效果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入门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获得铁衣护体：每战轮第一次受到一阶直伤时伤害-1。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小成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气血+1；整身处理倒地或缠身时获得优势。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大成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可用“铁衣应招”：投入一阴一阳，二阶时转伤到护具或令自身不倒地。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圆满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反哺命门；重伤状态对调息的惩罚降低1。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化境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可在濒死时保留1点气血一次；需重大关口印。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sz w:val="21"/>
        </w:rPr>
        <w:t>三、听风诀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6803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层级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俗家或行家内功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承载占用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1或2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占根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目窍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定位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反应型内功，测试眼力、应招、截击、查案与辨伪。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417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层数</w:t>
            </w:r>
          </w:p>
        </w:tc>
        <w:tc>
          <w:tcPr>
            <w:tcW w:type="dxa" w:w="7087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效果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入门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眼力门槛相关应招可读取对方一个效阶包方向。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小成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每战轮第一次应招时，若对方使用暗器、偷袭或虚招，着劲门槛-1。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大成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获得“听风截机”：锁气后、投气前可对暗器、潜行、服药或调息发动一次截击条目。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圆满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反哺目窍；重要情景中查案、追踪、机关辨伪可额外降低危机1次。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化境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可在黑暗、雨声、人群中正常识招；需特殊听风机缘。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sz w:val="21"/>
        </w:rPr>
        <w:t>四、静心诀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6803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层级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俗家内功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承载占用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占根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心口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定位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情景与心神型内功，测试决心、恐惧、乱心、谈判。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417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层数</w:t>
            </w:r>
          </w:p>
        </w:tc>
        <w:tc>
          <w:tcPr>
            <w:tcW w:type="dxa" w:w="7087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效果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入门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面对恐惧、诱骗、审问时，决心门槛-1。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小成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短修可清除一次轻度乱心或恐惧。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大成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谈判、审问、稳住人心类法门，一次情景可将危机增长降低1。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圆满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反哺心口；重大心境事件可获得关口印机会。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化境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可在势溃边缘稳住心神，需立誓、破惧或断念机缘。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sz w:val="21"/>
        </w:rPr>
        <w:t>第六章 基础外功样例</w:t>
      </w:r>
    </w:p>
    <w:p>
      <w:r>
        <w:rPr>
          <w:rFonts w:ascii="宋体" w:hAnsi="宋体" w:eastAsia="宋体"/>
          <w:sz w:val="21"/>
        </w:rPr>
        <w:t>外功属于武艺。外功中的招式不单独占武艺容量，学到后挂入所属外功。</w:t>
      </w:r>
    </w:p>
    <w:p>
      <w:pPr>
        <w:pStyle w:val="Heading2"/>
      </w:pPr>
      <w:r>
        <w:rPr>
          <w:rFonts w:ascii="宋体" w:hAnsi="宋体" w:eastAsia="宋体"/>
          <w:sz w:val="21"/>
        </w:rPr>
        <w:t>一、断浪刀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6803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层级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俗家外功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武艺占用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主根/门槛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决心或命门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兵刃/距离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单刀；纠缠、近距离、中距离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招式</w:t>
            </w:r>
          </w:p>
        </w:tc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时点</w:t>
            </w:r>
          </w:p>
        </w:tc>
        <w:tc>
          <w:tcPr>
            <w:tcW w:type="dxa" w:w="5102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效果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开浪式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出手宣言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起手式。着劲及身则一阶直伤；若当前阳盛，二阶可破势。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回潮斩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出手宣言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进招。二阶直伤2点并令对方势向失衡推进；三阶断承。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横江挡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应招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招架刀剑棍枪。应效一阶减伤1；二阶减伤并改自身为合势。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断流反斩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反击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对方近身攻击后触发。二阶反伤1；三阶夺势并逼退一档。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sz w:val="21"/>
        </w:rPr>
        <w:t>二、袖里短刃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6803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层级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俗家外功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武艺占用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主根/门槛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眼力或步根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兵刃/距离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短刃；纠缠、近距离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招式</w:t>
            </w:r>
          </w:p>
        </w:tc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时点</w:t>
            </w:r>
          </w:p>
        </w:tc>
        <w:tc>
          <w:tcPr>
            <w:tcW w:type="dxa" w:w="5102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效果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藏锋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出手宣言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起手式。若目标未识破，可获优势着劲。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贴身刺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出手宣言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一阶直伤；二阶流血；三阶流血并封锁对方一次随手换刃。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缩腕避刃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应招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对纠缠或近距离兵刃有效。一阶降低伤害；二阶脱离至近距离。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反扣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反击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对方擒拿、短兵、贴身招后触发。二阶缠身；三阶缴械或夺势。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sz w:val="21"/>
        </w:rPr>
        <w:t>三、燕子三抄水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6803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层级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俗家身法外功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武艺占用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主根/门槛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步根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兵刃/距离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身法；移动、追逐、脱离纠缠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招式</w:t>
            </w:r>
          </w:p>
        </w:tc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时点</w:t>
            </w:r>
          </w:p>
        </w:tc>
        <w:tc>
          <w:tcPr>
            <w:tcW w:type="dxa" w:w="5102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效果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点水步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出手宣言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改变一档距离或高度，并在本交锋身位+1。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掠影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出手宣言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若着劲超过场景门槛，移动后仍可保留一次随手便行。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错肩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应招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对近身攻击有效。一阶避开直伤；二阶令对方失位。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返身踏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反击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对方追击或拦步失败时触发。二阶反推一档，三阶夺势。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sz w:val="21"/>
        </w:rPr>
        <w:t>第七章 基础法门样例</w:t>
      </w:r>
    </w:p>
    <w:p>
      <w:r>
        <w:rPr>
          <w:rFonts w:ascii="宋体" w:hAnsi="宋体" w:eastAsia="宋体"/>
          <w:sz w:val="21"/>
        </w:rPr>
        <w:t>法门属于武艺，用于情景。法门中的手段也称招，但其效果落在解谜值、危机值、关系、线索、时间和位置上。</w:t>
      </w:r>
    </w:p>
    <w:p>
      <w:pPr>
        <w:pStyle w:val="Heading2"/>
      </w:pPr>
      <w:r>
        <w:rPr>
          <w:rFonts w:ascii="宋体" w:hAnsi="宋体" w:eastAsia="宋体"/>
          <w:sz w:val="21"/>
        </w:rPr>
        <w:t>一、查案法门：寻痕问迹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6803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层级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俗家法门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主根/门槛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眼力、顶门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适用情景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查案、追踪、辨伪、现场复盘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手段</w:t>
            </w:r>
          </w:p>
        </w:tc>
        <w:tc>
          <w:tcPr>
            <w:tcW w:type="dxa" w:w="6236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效阶包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看痕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一阶解谜+1；二阶确认线索真假；三阶发现关键联系并危机-1。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问口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一阶获得普通证言；二阶让证人补充细节；三阶识破隐瞒并获得新对象。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复盘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需顶门。二阶将两条线索相连；三阶直接打开下一情景入口。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sz w:val="21"/>
        </w:rPr>
        <w:t>二、潜入法门：夜行规矩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6803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层级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俗家法门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主根/门槛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步根、眼力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适用情景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潜入、翻墙、绕巡、藏身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手段</w:t>
            </w:r>
          </w:p>
        </w:tc>
        <w:tc>
          <w:tcPr>
            <w:tcW w:type="dxa" w:w="6236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效阶包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贴影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一阶解谜+1；二阶移动并隐藏踪迹；三阶绕过巡逻且危机不增长。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听更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一阶判断巡逻节奏；二阶获得下一轮优势；三阶降低危机1。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过墙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需步根。二阶越过障碍；三阶带一名同伴通过。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sz w:val="21"/>
        </w:rPr>
        <w:t>三、谈判法门：江湖话术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6803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层级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俗家法门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主根/门槛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决心、眼力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适用情景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谈判、审问、说服、稳场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手段</w:t>
            </w:r>
          </w:p>
        </w:tc>
        <w:tc>
          <w:tcPr>
            <w:tcW w:type="dxa" w:w="6236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效阶包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递话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一阶对方愿意继续听；二阶对方让步；三阶透露关键条件并危机-1。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压场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需决心。二阶迫使对方表态；三阶令弱势NPC退让或暴露底牌。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听弦外音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需眼力。二阶识别对方真实关切；三阶获得隐藏交易条件。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sz w:val="21"/>
        </w:rPr>
        <w:t>四、机关法门：拆机识簧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6803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层级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俗家法门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主根/门槛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眼力、顶门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适用情景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机关、陷阱、锁具、阵门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手段</w:t>
            </w:r>
          </w:p>
        </w:tc>
        <w:tc>
          <w:tcPr>
            <w:tcW w:type="dxa" w:w="6236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效阶包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查簧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一阶发现机关层；二阶确认触发方式；三阶危机不增长并得拆解许可。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卸扣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一阶解谜+1；二阶解除并保留结构；三阶反用机关。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护手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应招型法门。机关动景应招时可降低伤害或状态。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sz w:val="21"/>
        </w:rPr>
        <w:t>五、医治法门：江湖伤科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6803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层级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俗家法门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主根/门槛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眼力、丹田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适用情景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包扎、止血、解毒、养伤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手段</w:t>
            </w:r>
          </w:p>
        </w:tc>
        <w:tc>
          <w:tcPr>
            <w:tcW w:type="dxa" w:w="6236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效阶包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止血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清除流血或延缓毒发；二阶同时恢复1气血。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正骨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处理倒地、失位、轻度缠身；三阶可清除重伤一项惩罚。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辨毒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一阶识别毒类；二阶选择解毒方案；三阶降低药毒或危机。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sz w:val="21"/>
        </w:rPr>
        <w:t>第八章 情景模式模板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13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规模</w:t>
            </w:r>
          </w:p>
        </w:tc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解谜目标值</w:t>
            </w:r>
          </w:p>
        </w:tc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危机上限</w:t>
            </w:r>
          </w:p>
        </w:tc>
        <w:tc>
          <w:tcPr>
            <w:tcW w:type="dxa" w:w="3969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适合内容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小情景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单门锁、一次盘问、小规模潜入。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普通情景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一次现场调查、普通谈判、追踪一人。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复杂情景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多线查案、多层机关、敌方巡逻宅院。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大情景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章节核心情景、门派谈判、逃出重围。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重大情景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12+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12+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主线谜局、城镇危机、大型仪式。</w:t>
            </w:r>
          </w:p>
        </w:tc>
      </w:tr>
    </w:tbl>
    <w:p/>
    <w:p>
      <w:r>
        <w:rPr>
          <w:rFonts w:ascii="宋体" w:hAnsi="宋体" w:eastAsia="宋体"/>
          <w:sz w:val="21"/>
        </w:rPr>
        <w:t>情景失败不一定立刻终止。危机达到上限时，触发危机结果，可能是暴露、目标逃走、机关启动、谈判破裂、追兵出现、证据被毁，或进入战斗。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结算结果</w:t>
            </w:r>
          </w:p>
        </w:tc>
        <w:tc>
          <w:tcPr>
            <w:tcW w:type="dxa" w:w="6803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处理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着劲不足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通常不推进解谜；危机+1，或时间消耗。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一阶成功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解谜+1，若手段粗糙可危机+1。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二阶成功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解谜+2，危机通常不变。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三阶成功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解谜+3，并可危机-1或获得额外线索。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强行推进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解谜+1或+2，但危机同等增加。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谨慎拖延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危机+1，获得下一次优势或信息。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情景模板</w:t>
            </w:r>
          </w:p>
        </w:tc>
        <w:tc>
          <w:tcPr>
            <w:tcW w:type="dxa" w:w="2268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解谜</w:t>
            </w:r>
          </w:p>
        </w:tc>
        <w:tc>
          <w:tcPr>
            <w:tcW w:type="dxa" w:w="2268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危机</w:t>
            </w:r>
          </w:p>
        </w:tc>
        <w:tc>
          <w:tcPr>
            <w:tcW w:type="dxa" w:w="2268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奖励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查案现场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找到关键证据、还原时间线。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证据污染、目击者失踪、嫌疑人警觉。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查案法门记忆、名望+1、内功情景回纳。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夜入宅院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进入目标房间并取得物件。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巡逻靠近、狗叫、机关响动、身份暴露。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潜入法门、装备线索、邪名变化。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门派谈判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争取让步、借路、求医、交换秘籍。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谈判破裂、对方设局、名望受损。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法门、师承线索、正名变化。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机关地宫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拆解机关、开门、避险。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毒雾、塌方、机关连动。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机关法门、奇物、关口印机会。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sz w:val="21"/>
        </w:rPr>
        <w:t>第九章 名望槽细则</w:t>
      </w:r>
    </w:p>
    <w:p>
      <w:r>
        <w:rPr>
          <w:rFonts w:ascii="宋体" w:hAnsi="宋体" w:eastAsia="宋体"/>
          <w:sz w:val="21"/>
        </w:rPr>
        <w:t>名望槽采用正名 / 邪名轴，范围 -9 到 +9。它不是善恶值，而是江湖如何给角色归类。名望不直接给周天，只打开机会。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数值</w:t>
            </w:r>
          </w:p>
        </w:tc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状态</w:t>
            </w:r>
          </w:p>
        </w:tc>
        <w:tc>
          <w:tcPr>
            <w:tcW w:type="dxa" w:w="5669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效果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+1至+2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略有正名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本地百姓、镖局、正派外围愿意听你说话。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+3至+5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正名已起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地方正派、官面、商会可提供公开资源。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+6至+8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正名显著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大派、官府、名宿开始关注，可打开高阶师承线索。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+9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正名极盛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正道资源极大，但邪道高度戒备。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无明显名望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大多数势力按陌生人处理。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-1至-2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略有邪名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地痞、黑市、暗线开始听说。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-3至-5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邪名已起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黑市、邪派、凶徒愿意交易或试探。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-6至-8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邪名显著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魔道资源打开，但官面与正派戒备。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-9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邪名极盛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凶名远扬，资源与追杀并存。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535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传播结果</w:t>
            </w:r>
          </w:p>
        </w:tc>
        <w:tc>
          <w:tcPr>
            <w:tcW w:type="dxa" w:w="3969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名望变化</w:t>
            </w:r>
          </w:p>
        </w:tc>
      </w:tr>
      <w:tr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公开救人、护民、守信并传开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+1</w:t>
            </w:r>
          </w:p>
        </w:tc>
      </w:tr>
      <w:tr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官府嘉奖、正派认可、门派表彰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+2</w:t>
            </w:r>
          </w:p>
        </w:tc>
      </w:tr>
      <w:tr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正面击败恶徒并被江湖知道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+1</w:t>
            </w:r>
          </w:p>
        </w:tc>
      </w:tr>
      <w:tr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暗杀、黑市交易、禁功牵连被传出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-1</w:t>
            </w:r>
          </w:p>
        </w:tc>
      </w:tr>
      <w:tr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狠辣杀伐、威慑江湖并传开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-1</w:t>
            </w:r>
          </w:p>
        </w:tc>
      </w:tr>
      <w:tr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邪派认可、魔道招揽、黑道扬名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-2</w:t>
            </w:r>
          </w:p>
        </w:tc>
      </w:tr>
      <w:tr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事件隐秘无人知晓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</w:tr>
      <w:tr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正邪两边同时关注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主持人按主要传播方向定，或保持不变但增加牵连。</w:t>
            </w:r>
          </w:p>
        </w:tc>
      </w:tr>
    </w:tbl>
    <w:p/>
    <w:p>
      <w:r>
        <w:rPr>
          <w:rFonts w:ascii="宋体" w:hAnsi="宋体" w:eastAsia="宋体"/>
          <w:sz w:val="21"/>
        </w:rPr>
        <w:t>名望可作为内功、外功、法门、装备、奇遇的门槛。例如正名+3可求见地方名门，邪名-3可进入黑市；正名+6可触发大派师承，邪名-6可接触禁功线索。</w:t>
      </w:r>
    </w:p>
    <w:p>
      <w:pPr>
        <w:pStyle w:val="Heading1"/>
      </w:pPr>
      <w:r>
        <w:rPr>
          <w:rFonts w:ascii="宋体" w:hAnsi="宋体" w:eastAsia="宋体"/>
          <w:sz w:val="21"/>
        </w:rPr>
        <w:t>第十章 装备、药物、奇物与法宝</w:t>
      </w:r>
    </w:p>
    <w:p>
      <w:r>
        <w:rPr>
          <w:rFonts w:ascii="宋体" w:hAnsi="宋体" w:eastAsia="宋体"/>
          <w:sz w:val="21"/>
        </w:rPr>
        <w:t>普通装备给许可，优质装备给常驻气骰或特殊条目。药物和一次性奇物多给临气或短效效果。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13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类别</w:t>
            </w:r>
          </w:p>
        </w:tc>
        <w:tc>
          <w:tcPr>
            <w:tcW w:type="dxa" w:w="255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普通品质</w:t>
            </w:r>
          </w:p>
        </w:tc>
        <w:tc>
          <w:tcPr>
            <w:tcW w:type="dxa" w:w="255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优质品质</w:t>
            </w:r>
          </w:p>
        </w:tc>
        <w:tc>
          <w:tcPr>
            <w:tcW w:type="dxa" w:w="2268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风险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兵刃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提供可用距离和基础效阶包。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可提供常驻气骰、特殊效阶或势推进。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被夺、损毁、封锁时失去气骰或招式许可。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护具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提供减伤、转伤、状态抗性。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可提供常驻气骰或结前保命。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影响身位、潜入、轻功。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药物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治疗、止血、解毒、临气。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下轮临气、强回气、压制重伤。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药毒、副作用、夺药。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奇物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次数有限，提供特殊时点。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改势、转气、结前效果、情景许可。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失控、代价、名望牵连。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法宝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通常不普及。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常驻气骰、特殊势、原始气。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禁忌、绑定、邪名、反噬。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物品</w:t>
            </w:r>
          </w:p>
        </w:tc>
        <w:tc>
          <w:tcPr>
            <w:tcW w:type="dxa" w:w="6803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效果示例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名刀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开局检视时提供1枚d4阳气；单刀外功二阶破势时，可额外令目标失位。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寒玉佩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开局检视时提供1枚d4阴气；对毒雾、寒毒类情景可给一次优势。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护心镜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开局检视时提供1枚d4原始气；每场一次结前转伤。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回气丸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服药出手便行；下轮获得一枚交锋临气，或从息库取回2枚最低阶气骰。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止血散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短修或服药使用，清除流血；战斗中服用可被夺药。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破阵符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情景法门使用，一次性降低机关或阵法危机1。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sz w:val="21"/>
        </w:rPr>
        <w:t>第十一章 DM操作章</w:t>
      </w:r>
    </w:p>
    <w:p>
      <w:r>
        <w:rPr>
          <w:rFonts w:ascii="宋体" w:hAnsi="宋体" w:eastAsia="宋体"/>
          <w:sz w:val="21"/>
        </w:rPr>
        <w:t>DM章的目标是让主持人知道如何发奖励、做敌人、控节奏。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战斗强度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判断标准</w:t>
            </w:r>
          </w:p>
        </w:tc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周天奖励</w:t>
            </w:r>
          </w:p>
        </w:tc>
        <w:tc>
          <w:tcPr>
            <w:tcW w:type="dxa" w:w="2268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关口印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普通战斗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清杂兵、低风险、无关键剧情。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重要战斗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影响任务推进，敌人有明确威胁。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+1相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通常无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艰难战斗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玩家资源明显吃紧，有失败风险。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+2相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可给机会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特殊Boss战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强敌、门派高手、章节节点。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+3相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可给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生死Boss战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濒死、气海干结、势溃边缘、重大胜负。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+1小周天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应给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情景强度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判断标准</w:t>
            </w:r>
          </w:p>
        </w:tc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周天奖励</w:t>
            </w:r>
          </w:p>
        </w:tc>
        <w:tc>
          <w:tcPr>
            <w:tcW w:type="dxa" w:w="2268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其他奖励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普通情景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低风险线索、普通对话。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记忆、线索。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重要情景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对主线有推进，危机真实存在。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+1相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记忆、名望。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艰难情景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高危机、高代价、多轮推进。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+2相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法门、线索。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大情景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章节级谜局或门派谈判。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+3相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名望、师承入口。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生死情景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逃亡、毒发、审问、机关杀局。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+1小周天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关口印机会。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sz w:val="21"/>
        </w:rPr>
        <w:t>DM发放关口印原则</w:t>
      </w:r>
    </w:p>
    <w:p>
      <w:pPr>
        <w:pStyle w:val="ListBullet"/>
      </w:pPr>
      <w:r>
        <w:rPr>
          <w:rFonts w:ascii="宋体" w:hAnsi="宋体" w:eastAsia="宋体"/>
          <w:sz w:val="21"/>
        </w:rPr>
        <w:t>关口印必须对应一门入身内功。玩家可以提出归属，DM最终确认。</w:t>
      </w:r>
    </w:p>
    <w:p>
      <w:pPr>
        <w:pStyle w:val="ListBullet"/>
      </w:pPr>
      <w:r>
        <w:rPr>
          <w:rFonts w:ascii="宋体" w:hAnsi="宋体" w:eastAsia="宋体"/>
          <w:sz w:val="21"/>
        </w:rPr>
        <w:t>关口印不应来自普通胜利，必须来自生死关、心境关、强敌关、师承关或秘境关。</w:t>
      </w:r>
    </w:p>
    <w:p>
      <w:pPr>
        <w:pStyle w:val="ListBullet"/>
      </w:pPr>
      <w:r>
        <w:rPr>
          <w:rFonts w:ascii="宋体" w:hAnsi="宋体" w:eastAsia="宋体"/>
          <w:sz w:val="21"/>
        </w:rPr>
        <w:t>每次内功突破都需要关口印，因此关口印是控制成长速度的阀门。</w:t>
      </w:r>
    </w:p>
    <w:p>
      <w:pPr>
        <w:pStyle w:val="ListBullet"/>
      </w:pPr>
      <w:r>
        <w:rPr>
          <w:rFonts w:ascii="宋体" w:hAnsi="宋体" w:eastAsia="宋体"/>
          <w:sz w:val="21"/>
        </w:rPr>
        <w:t>同一场事件一般只给一个关口印；极重大事件可以给多个角色各自对应内功的关口印。</w:t>
      </w:r>
    </w:p>
    <w:p>
      <w:pPr>
        <w:pStyle w:val="Heading2"/>
      </w:pPr>
      <w:r>
        <w:rPr>
          <w:rFonts w:ascii="宋体" w:hAnsi="宋体" w:eastAsia="宋体"/>
          <w:sz w:val="21"/>
        </w:rPr>
        <w:t>DM投放功法原则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对象</w:t>
            </w:r>
          </w:p>
        </w:tc>
        <w:tc>
          <w:tcPr>
            <w:tcW w:type="dxa" w:w="6803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投放建议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内功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最慎重。必须完本才能入身，残缺内功只作为记忆和补全目标。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外功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可较常投放。残本、一招半式、敌人招路都可作为记忆。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法门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可随情景奖励投放，用于扩展玩法。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招式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最灵活。学到后挂在所属外功或法门下。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装备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普通多、优质少；常驻气骰装备必须控制数量。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sz w:val="21"/>
        </w:rPr>
        <w:t>第十二章 NPC与敌人模板</w:t>
      </w:r>
    </w:p>
    <w:p>
      <w:r>
        <w:rPr>
          <w:rFonts w:ascii="宋体" w:hAnsi="宋体" w:eastAsia="宋体"/>
          <w:sz w:val="21"/>
        </w:rPr>
        <w:t>NPC不必完整开卡。普通敌人只写必要字段，Boss 再写内功盘、周天盘、反应和关口印奖励。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417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模板</w:t>
            </w:r>
          </w:p>
        </w:tc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六根建议</w:t>
            </w:r>
          </w:p>
        </w:tc>
        <w:tc>
          <w:tcPr>
            <w:tcW w:type="dxa" w:w="113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气血</w:t>
            </w:r>
          </w:p>
        </w:tc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气池</w:t>
            </w:r>
          </w:p>
        </w:tc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武艺/内功</w:t>
            </w:r>
          </w:p>
        </w:tc>
        <w:tc>
          <w:tcPr>
            <w:tcW w:type="dxa" w:w="198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用途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普通喽啰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全1或主项2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5-6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六根d4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一门俗家外功，无内功盘细节。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杂兵、巡逻、地痞。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江湖好手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主项3，其余1-2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6-8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一至两枚d6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一门俗家外功+一门法门，小周天入门。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普通精英。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行家高手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主项4-5，副项3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8-10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多枚d6/d8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行家外功，行家内功小成。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章节强敌。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内功型敌人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丹田/命门/心口高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8-12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内功给特殊回气或护体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重点写周天轮转、调息、防护。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内功测试。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身法型敌人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步根高，目窍较高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6-8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身位高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身法外功、短刃、反击。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测试着劲和移动。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Boss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主项5+，多项4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12+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多枚d8或常驻气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至少一门内功大成，一门核心外功。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关口印来源。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NPC字段</w:t>
            </w:r>
          </w:p>
        </w:tc>
        <w:tc>
          <w:tcPr>
            <w:tcW w:type="dxa" w:w="6803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名称/身份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江湖称号、门派、立场。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六根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只写需要用到的根器，普通NPC可简化。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派生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气血、身位、眼力、决心。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气池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本命气、装备气、临气来源。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势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初始势与改势倾向。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武艺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常用外功、法门、招式。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内功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仅重要NPC写完整内功层数。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反应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应招、反击、截击。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奖励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记忆、装备、名望、周天相、关口印。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sz w:val="21"/>
        </w:rPr>
        <w:t>第十三章 示例流程</w:t>
      </w:r>
    </w:p>
    <w:p>
      <w:r>
        <w:rPr>
          <w:rFonts w:ascii="宋体" w:hAnsi="宋体" w:eastAsia="宋体"/>
          <w:sz w:val="21"/>
        </w:rPr>
        <w:t>本章给出简短示例，用于测试规则理解。</w:t>
      </w:r>
    </w:p>
    <w:p>
      <w:pPr>
        <w:pStyle w:val="Heading2"/>
      </w:pPr>
      <w:r>
        <w:rPr>
          <w:rFonts w:ascii="宋体" w:hAnsi="宋体" w:eastAsia="宋体"/>
          <w:sz w:val="21"/>
        </w:rPr>
        <w:t>一、白板刀客攻击喽啰</w:t>
      </w:r>
    </w:p>
    <w:p>
      <w:pPr>
        <w:pStyle w:val="ListNumber"/>
      </w:pPr>
      <w:r>
        <w:rPr>
          <w:rFonts w:ascii="宋体" w:hAnsi="宋体" w:eastAsia="宋体"/>
          <w:sz w:val="21"/>
        </w:rPr>
        <w:t>白板刀客声明“开浪式”，目标为近距离喽啰，投入一枚阳气d4和一枚阴气d4。</w:t>
      </w:r>
    </w:p>
    <w:p>
      <w:pPr>
        <w:pStyle w:val="ListNumber"/>
      </w:pPr>
      <w:r>
        <w:rPr>
          <w:rFonts w:ascii="宋体" w:hAnsi="宋体" w:eastAsia="宋体"/>
          <w:sz w:val="21"/>
        </w:rPr>
        <w:t>进入锁气。喽啰没有截招条目，不能截击。</w:t>
      </w:r>
    </w:p>
    <w:p>
      <w:pPr>
        <w:pStyle w:val="ListNumber"/>
      </w:pPr>
      <w:r>
        <w:rPr>
          <w:rFonts w:ascii="宋体" w:hAnsi="宋体" w:eastAsia="宋体"/>
          <w:sz w:val="21"/>
        </w:rPr>
        <w:t>刀客投气，阳3、阴2，常态着劲=5。喽啰身位4，着劲及身。</w:t>
      </w:r>
    </w:p>
    <w:p>
      <w:pPr>
        <w:pStyle w:val="ListNumber"/>
      </w:pPr>
      <w:r>
        <w:rPr>
          <w:rFonts w:ascii="宋体" w:hAnsi="宋体" w:eastAsia="宋体"/>
          <w:sz w:val="21"/>
        </w:rPr>
        <w:t>开浪式一阶造成1点直伤；若效阶达到二阶，则破势。此处只造成1点气血。</w:t>
      </w:r>
    </w:p>
    <w:p>
      <w:pPr>
        <w:pStyle w:val="ListNumber"/>
      </w:pPr>
      <w:r>
        <w:rPr>
          <w:rFonts w:ascii="宋体" w:hAnsi="宋体" w:eastAsia="宋体"/>
          <w:sz w:val="21"/>
        </w:rPr>
        <w:t>喽啰若有应招可在运算后回应；无应招则统一结算扣血。</w:t>
      </w:r>
    </w:p>
    <w:p>
      <w:pPr>
        <w:pStyle w:val="ListNumber"/>
      </w:pPr>
      <w:r>
        <w:rPr>
          <w:rFonts w:ascii="宋体" w:hAnsi="宋体" w:eastAsia="宋体"/>
          <w:sz w:val="21"/>
        </w:rPr>
        <w:t>投入气骰进入息库，按招式推进势。</w:t>
      </w:r>
    </w:p>
    <w:p>
      <w:pPr>
        <w:pStyle w:val="Heading2"/>
      </w:pPr>
      <w:r>
        <w:rPr>
          <w:rFonts w:ascii="宋体" w:hAnsi="宋体" w:eastAsia="宋体"/>
          <w:sz w:val="21"/>
        </w:rPr>
        <w:t>二、调息被截息</w:t>
      </w:r>
    </w:p>
    <w:p>
      <w:pPr>
        <w:pStyle w:val="ListNumber"/>
      </w:pPr>
      <w:r>
        <w:rPr>
          <w:rFonts w:ascii="宋体" w:hAnsi="宋体" w:eastAsia="宋体"/>
          <w:sz w:val="21"/>
        </w:rPr>
        <w:t>角色气池不足，使用出手便行调息，支付一枚气骰作为息引，进入锁气。</w:t>
      </w:r>
    </w:p>
    <w:p>
      <w:pPr>
        <w:pStyle w:val="ListNumber"/>
      </w:pPr>
      <w:r>
        <w:rPr>
          <w:rFonts w:ascii="宋体" w:hAnsi="宋体" w:eastAsia="宋体"/>
          <w:sz w:val="21"/>
        </w:rPr>
        <w:t>敌人掌握“截息”条目，可在锁气后、投气前声明截息。</w:t>
      </w:r>
    </w:p>
    <w:p>
      <w:pPr>
        <w:pStyle w:val="ListNumber"/>
      </w:pPr>
      <w:r>
        <w:rPr>
          <w:rFonts w:ascii="宋体" w:hAnsi="宋体" w:eastAsia="宋体"/>
          <w:sz w:val="21"/>
        </w:rPr>
        <w:t>截息成功时，角色锁气进入息库，本次调息失败或取回量降低。</w:t>
      </w:r>
    </w:p>
    <w:p>
      <w:pPr>
        <w:pStyle w:val="ListNumber"/>
      </w:pPr>
      <w:r>
        <w:rPr>
          <w:rFonts w:ascii="宋体" w:hAnsi="宋体" w:eastAsia="宋体"/>
          <w:sz w:val="21"/>
        </w:rPr>
        <w:t>截息失败时，角色继续投息引并按点数取回气骰。</w:t>
      </w:r>
    </w:p>
    <w:p>
      <w:pPr>
        <w:pStyle w:val="Heading2"/>
      </w:pPr>
      <w:r>
        <w:rPr>
          <w:rFonts w:ascii="宋体" w:hAnsi="宋体" w:eastAsia="宋体"/>
          <w:sz w:val="21"/>
        </w:rPr>
        <w:t>三、查案情景</w:t>
      </w:r>
    </w:p>
    <w:p>
      <w:pPr>
        <w:pStyle w:val="ListNumber"/>
      </w:pPr>
      <w:r>
        <w:rPr>
          <w:rFonts w:ascii="宋体" w:hAnsi="宋体" w:eastAsia="宋体"/>
          <w:sz w:val="21"/>
        </w:rPr>
        <w:t>DM设置解谜值6、危机值6。现场雨夜，危机每轮+1。</w:t>
      </w:r>
    </w:p>
    <w:p>
      <w:pPr>
        <w:pStyle w:val="ListNumber"/>
      </w:pPr>
      <w:r>
        <w:rPr>
          <w:rFonts w:ascii="宋体" w:hAnsi="宋体" w:eastAsia="宋体"/>
          <w:sz w:val="21"/>
        </w:rPr>
        <w:t>玩家使用“寻痕问迹”的看痕，投入目窍阴气和顶门原始气。</w:t>
      </w:r>
    </w:p>
    <w:p>
      <w:pPr>
        <w:pStyle w:val="ListNumber"/>
      </w:pPr>
      <w:r>
        <w:rPr>
          <w:rFonts w:ascii="宋体" w:hAnsi="宋体" w:eastAsia="宋体"/>
          <w:sz w:val="21"/>
        </w:rPr>
        <w:t>着劲达到现场遮掩门槛，效阶二阶，解谜+2并确认线索真假。</w:t>
      </w:r>
    </w:p>
    <w:p>
      <w:pPr>
        <w:pStyle w:val="ListNumber"/>
      </w:pPr>
      <w:r>
        <w:rPr>
          <w:rFonts w:ascii="宋体" w:hAnsi="宋体" w:eastAsia="宋体"/>
          <w:sz w:val="21"/>
        </w:rPr>
        <w:t>下一名玩家选择问口，若失败则危机+1，证人口风变紧。</w:t>
      </w:r>
    </w:p>
    <w:p>
      <w:pPr>
        <w:pStyle w:val="ListNumber"/>
      </w:pPr>
      <w:r>
        <w:rPr>
          <w:rFonts w:ascii="宋体" w:hAnsi="宋体" w:eastAsia="宋体"/>
          <w:sz w:val="21"/>
        </w:rPr>
        <w:t>解谜达到6时锁定嫌疑人；危机达到6时嫌疑人提前逃走并进入追逐情景。</w:t>
      </w:r>
    </w:p>
    <w:p>
      <w:pPr>
        <w:pStyle w:val="Heading1"/>
      </w:pPr>
      <w:r>
        <w:rPr>
          <w:rFonts w:ascii="宋体" w:hAnsi="宋体" w:eastAsia="宋体"/>
          <w:sz w:val="21"/>
        </w:rPr>
        <w:t>第十四章 数据库字段方案</w:t>
      </w:r>
    </w:p>
    <w:p>
      <w:r>
        <w:rPr>
          <w:rFonts w:ascii="宋体" w:hAnsi="宋体" w:eastAsia="宋体"/>
          <w:sz w:val="21"/>
        </w:rPr>
        <w:t>本章只提醒数据库拆分，不在本稿直接生成 Excel。后续数据库应按以下字段拆表。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98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表名</w:t>
            </w:r>
          </w:p>
        </w:tc>
        <w:tc>
          <w:tcPr>
            <w:tcW w:type="dxa" w:w="6520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核心字段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内功表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ID、名称、层级、承载占用、入身条件、占根、入局气骰、周天层数、突破效果、圆满反哺、化境条件、反噬。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外功表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ID、名称、层级、武艺占用、主根、可用兵刃、可用距离、招式列表、势推进、来源。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法门表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ID、名称、层级、武艺占用、适用情景、主根、解谜效阶包、危机处理、奖励接口。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招式表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ID、所属、时点、对象、投入要求、着劲规则、效阶规则、效阶包、反应标签、资源去向。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兵刃表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ID、类型、可用距离、一阶/二阶/三阶效阶包、是否可纠缠、是否可跨高度、标签。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护具表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ID、类型、减伤、转伤、抗性、身位影响、是否提供常驻气骰。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药物表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ID、使用时点、成本、治疗、回气、临气、解毒、副作用、可否被夺药。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奇物法宝表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ID、常驻气骰、次数、时点、是否入枢、代价、名望牵连。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状态表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ID、来源、持续、影响、解除方式、是否可整身/调气/医治解除。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情景模板表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ID、规模、解谜值、危机值、可用法门、危机增长、成功奖励、失败后果。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NPC表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ID、模板、六根、派生、气池、内功、武艺、常用招、反应、奖励。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测试记录表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场次、角色配置、敌人配置、轮数、伤害、资源消耗、胜负、超模点、低模点。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sz w:val="21"/>
        </w:rPr>
        <w:t>第十五章 测试计划与下一步</w:t>
      </w:r>
    </w:p>
    <w:p>
      <w:r>
        <w:rPr>
          <w:rFonts w:ascii="宋体" w:hAnsi="宋体" w:eastAsia="宋体"/>
          <w:sz w:val="21"/>
        </w:rPr>
        <w:t>本稿补齐后，下一步应进入小规模白板测试。不要先急着扩写大量神功和绝招，先确认底座能跑。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417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测试轮次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目标</w:t>
            </w:r>
          </w:p>
        </w:tc>
        <w:tc>
          <w:tcPr>
            <w:tcW w:type="dxa" w:w="4252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配置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第一轮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验证气血、伤害、状态是否过快或过慢。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白板刀客 vs 普通喽啰；断浪刀 vs 铁衣功。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第二轮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验证身位、着劲、应招是否清楚。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步根型角色 vs 单刀角色；身法外功测试。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第三轮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验证调息、截息、返照、气海干结。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资源耗尽场景，强迫使用回气体系。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第四轮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验证情景双轨。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查案、潜入、谈判三个普通情景。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第五轮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验证成长。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一场重要战斗 + 一次长修 + 一次关口印突破。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第六轮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验证名望和数据库字段。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同一事件公开解决/暗中解决两种分支。</w:t>
            </w:r>
          </w:p>
        </w:tc>
      </w:tr>
    </w:tbl>
    <w:p/>
    <w:p>
      <w:r>
        <w:rPr>
          <w:rFonts w:ascii="宋体" w:hAnsi="宋体" w:eastAsia="宋体"/>
          <w:sz w:val="21"/>
        </w:rPr>
        <w:t>本稿暂定为可测试口径。若测试发现某项过强，优先调整数据库条目、效阶包、状态持续和奖励频率，不优先推翻阴阳双槽底座。</w:t>
      </w:r>
    </w:p>
    <w:p>
      <w:pPr>
        <w:pStyle w:val="Heading1"/>
      </w:pPr>
      <w:r>
        <w:rPr>
          <w:rFonts w:ascii="宋体" w:hAnsi="宋体" w:eastAsia="宋体"/>
          <w:sz w:val="21"/>
        </w:rPr>
        <w:t>附录：本稿新增硬规则速查</w:t>
      </w:r>
    </w:p>
    <w:p>
      <w:pPr>
        <w:pStyle w:val="ListBullet"/>
      </w:pPr>
      <w:r>
        <w:rPr>
          <w:rFonts w:ascii="宋体" w:hAnsi="宋体" w:eastAsia="宋体"/>
          <w:sz w:val="21"/>
        </w:rPr>
        <w:t>默认伤害为一阶1点、二阶2点、三阶3点；强度主要写入效阶包。</w:t>
      </w:r>
    </w:p>
    <w:p>
      <w:pPr>
        <w:pStyle w:val="ListBullet"/>
      </w:pPr>
      <w:r>
        <w:rPr>
          <w:rFonts w:ascii="宋体" w:hAnsi="宋体" w:eastAsia="宋体"/>
          <w:sz w:val="21"/>
        </w:rPr>
        <w:t>气血归零进入濒死，不立即死亡。濒死后再次受有效伤害可气绝。</w:t>
      </w:r>
    </w:p>
    <w:p>
      <w:pPr>
        <w:pStyle w:val="ListBullet"/>
      </w:pPr>
      <w:r>
        <w:rPr>
          <w:rFonts w:ascii="宋体" w:hAnsi="宋体" w:eastAsia="宋体"/>
          <w:sz w:val="21"/>
        </w:rPr>
        <w:t>状态必须有来源、效果、解除方式。默认同名状态不无限叠加。</w:t>
      </w:r>
    </w:p>
    <w:p>
      <w:pPr>
        <w:pStyle w:val="ListBullet"/>
      </w:pPr>
      <w:r>
        <w:rPr>
          <w:rFonts w:ascii="宋体" w:hAnsi="宋体" w:eastAsia="宋体"/>
          <w:sz w:val="21"/>
        </w:rPr>
        <w:t>护具在应招和内功护体之后处理减伤。</w:t>
      </w:r>
    </w:p>
    <w:p>
      <w:pPr>
        <w:pStyle w:val="ListBullet"/>
      </w:pPr>
      <w:r>
        <w:rPr>
          <w:rFonts w:ascii="宋体" w:hAnsi="宋体" w:eastAsia="宋体"/>
          <w:sz w:val="21"/>
        </w:rPr>
        <w:t>小周天吐纳、铁衣功、听风诀、静心诀作为第一批内功测试样例。</w:t>
      </w:r>
    </w:p>
    <w:p>
      <w:pPr>
        <w:pStyle w:val="ListBullet"/>
      </w:pPr>
      <w:r>
        <w:rPr>
          <w:rFonts w:ascii="宋体" w:hAnsi="宋体" w:eastAsia="宋体"/>
          <w:sz w:val="21"/>
        </w:rPr>
        <w:t>断浪刀、袖里短刃、燕子三抄水作为第一批外功测试样例。</w:t>
      </w:r>
    </w:p>
    <w:p>
      <w:pPr>
        <w:pStyle w:val="ListBullet"/>
      </w:pPr>
      <w:r>
        <w:rPr>
          <w:rFonts w:ascii="宋体" w:hAnsi="宋体" w:eastAsia="宋体"/>
          <w:sz w:val="21"/>
        </w:rPr>
        <w:t>寻痕问迹、夜行规矩、江湖话术、拆机识簧、江湖伤科作为第一批法门测试样例。</w:t>
      </w:r>
    </w:p>
    <w:p>
      <w:pPr>
        <w:pStyle w:val="ListBullet"/>
      </w:pPr>
      <w:r>
        <w:rPr>
          <w:rFonts w:ascii="宋体" w:hAnsi="宋体" w:eastAsia="宋体"/>
          <w:sz w:val="21"/>
        </w:rPr>
        <w:t>名望是正名/邪名轴，影响机会，不直接给周天。</w:t>
      </w:r>
    </w:p>
    <w:p>
      <w:pPr>
        <w:pStyle w:val="ListBullet"/>
      </w:pPr>
      <w:r>
        <w:rPr>
          <w:rFonts w:ascii="宋体" w:hAnsi="宋体" w:eastAsia="宋体"/>
          <w:sz w:val="21"/>
        </w:rPr>
        <w:t>内功、外功、法门、招式、装备、状态、情景、NPC都需要拆入数据库。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>内部规则设计稿｜用于并入总稿与数据库拆分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大梁江湖TRPG｜待完善内容补全稿｜2026年6月14日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