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24160C"/>
          <w:sz w:val="48"/>
        </w:rPr>
        <w:t>大梁江湖TRPG UI逻辑修订书</w:t>
      </w:r>
    </w:p>
    <w:p>
      <w:pPr>
        <w:jc w:val="center"/>
      </w:pPr>
      <w:r>
        <w:rPr>
          <w:rFonts w:ascii="Noto Sans CJK SC" w:hAnsi="Noto Sans CJK SC" w:eastAsia="Noto Sans CJK SC"/>
          <w:color w:val="505050"/>
          <w:sz w:val="22"/>
        </w:rPr>
        <w:t>依据当前原型截图、README、项目源规则书回填口径，对页面入口、底层规则逻辑、玩家/DM/敌人/背包分区与交互进行修订</w:t>
      </w:r>
    </w:p>
    <w:p>
      <w:r>
        <w:rPr>
          <w:rFonts w:ascii="Noto Sans CJK SC" w:hAnsi="Noto Sans CJK SC" w:eastAsia="Noto Sans CJK SC"/>
          <w:b w:val="0"/>
          <w:sz w:val="20"/>
        </w:rPr>
        <w:t>日期：2026年6月20日</w:t>
      </w:r>
    </w:p>
    <w:p>
      <w:r>
        <w:rPr>
          <w:rFonts w:ascii="Noto Sans CJK SC" w:hAnsi="Noto Sans CJK SC" w:eastAsia="Noto Sans CJK SC"/>
          <w:b w:val="0"/>
          <w:sz w:val="20"/>
        </w:rPr>
        <w:t>用途：投给 Codex 作为下一轮 UI 与逻辑修订依据；不是规则书正文，不替代项目源规则书。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24160C"/>
          <w:sz w:val="36"/>
        </w:rPr>
        <w:t>一、当前原型结论：方向正确，但信息架构和身份分层不完整</w:t>
      </w:r>
    </w:p>
    <w:p>
      <w:r>
        <w:rPr>
          <w:rFonts w:ascii="Noto Sans CJK SC" w:hAnsi="Noto Sans CJK SC" w:eastAsia="Noto Sans CJK SC"/>
          <w:b w:val="0"/>
          <w:sz w:val="21"/>
        </w:rPr>
        <w:t>从 README 看，当前原型定位是“本地 Web 原型”，用于验证“大梁江湖TRPG专用交锋辅助桌面”的核心闭环；这点方向是对的。原型已经声明实现了样例团包、预设玩家与敌人、气骰五区、交锋流程、DM/玩家视图切换、本地保存与规则纯函数测试。</w:t>
      </w:r>
    </w:p>
    <w:p>
      <w:r>
        <w:rPr>
          <w:rFonts w:ascii="Noto Sans CJK SC" w:hAnsi="Noto Sans CJK SC" w:eastAsia="Noto Sans CJK SC"/>
          <w:b w:val="0"/>
          <w:sz w:val="21"/>
        </w:rPr>
        <w:t>但是从截图看，当前界面仍是“开发调试桌面”的形态：一进入就是交锋桌面，DM主持台、玩家操作、敌人信息、日志、气骰面板全部压在同一页。它能演示核心闭环，但还不是正式跑团 App 的页面结构。</w:t>
      </w:r>
    </w:p>
    <w:p>
      <w:r>
        <w:rPr>
          <w:rFonts w:ascii="Noto Sans CJK SC" w:hAnsi="Noto Sans CJK SC" w:eastAsia="Noto Sans CJK SC"/>
          <w:b w:val="0"/>
          <w:sz w:val="21"/>
        </w:rPr>
        <w:t>本次修订不是否定当前原型，而是要求它从“单页演示原型”升级为“有入口、有房间、有身份、有玩家端/DM端/背包/敌人详情分区的跑团桌面”。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24160C"/>
          <w:sz w:val="36"/>
        </w:rPr>
        <w:t>二、底层规则逻辑审查</w:t>
      </w:r>
    </w:p>
    <w:p>
      <w:r>
        <w:rPr>
          <w:rFonts w:ascii="Noto Sans CJK SC" w:hAnsi="Noto Sans CJK SC" w:eastAsia="Noto Sans CJK SC"/>
          <w:b w:val="0"/>
          <w:sz w:val="21"/>
        </w:rPr>
        <w:t>注意：当前只提供 README 与截图，没有完整 src 代码，因此无法逐函数确认规则实现是否正确。以下审查基于 README 声明功能、截图呈现状态和项目源规则书回填口径。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482D18"/>
          <w:sz w:val="28"/>
        </w:rPr>
        <w:t>2.1 已符合方向的部分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本地 Web 原型定位正确，第一阶段不应做完整联网多人同步。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气骰五区已经出现：气池、气海、锁气、息库、临气区。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已有宣言锁气、截击取消、成招、应招、落果等阶段雏形。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已有调息、返照、来源失效、DM裁定入口，说明已经开始承接规则书关键操作。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README 明确 UI 动画只读取事件、规则结果来自规则层，这是正确的底层方向。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482D18"/>
          <w:sz w:val="28"/>
        </w:rPr>
        <w:t>2.2 仍不完备的部分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缺少正式 App 生命周期：开始游戏、创建/加入房间、选择团包、选择身份、选择角色、进入桌面。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DM视图/玩家视图目前像调试切换按钮，正式产品应按身份进入，不应让玩家界面随便切到DM端。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玩家、敌人、DM隐藏信息、日志、气骰操作混在一屏，没有形成清晰权限边界。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缺少背包/装备/药物/器具界面，导致“来源失效”“取物与争夺物”“临时气骰来源”没有完整承载页。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缺少团包管理和房间设置页面，当前样例团包直接进入场景，无法支撑后续多剧本、多角色、多玩家。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交锋阶段还需要补足：准备/先后、情景转交锋确认、势变化、轮次结束、下一轮开始。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敌人详情应分公开卡与DM完整卡，目前“角色与敌人”列表混合，玩家/敌人的信息层次不够清楚。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玩家端必须有自己角色页、队友概览、敌方公开卡、背包、状态详情；DM端必须有主持台、敌人库、裁定面板、隐藏信息页。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24160C"/>
          <w:sz w:val="36"/>
        </w:rPr>
        <w:t>三、必须回滚并恢复的既定要求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App 第一阶段是“大梁江湖TRPG专用交锋辅助桌面”，不是通用VTT，不是完整电子游戏。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进入界面必须先有开始游戏、继续游戏、创建房间、加入房间、团包管理、资料库、设置等入口。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玩家端、DM端必须按身份分流，而不是单页按钮切换。开发模式可以保留切换，但正式入口要隐藏。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App 只辅助交锋、气骰、状态、长效被动、场景轨和日志，不接管自由交互与DM叙事裁定。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交锋主界面不是纯日志工具，必须有敌人入场、出招反馈、命中/落空、扣血、状态变化、气骰流动。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气骰五区是核心面板，不只是装饰：气池、气海、锁气、息库、临气区必须与规则状态真实绑定。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势面统一为阴盛、阳盛、合势、圆融、崩溃、失势；不要再用夺势。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六根/内功盘固定为头部/顶门、眼、心、丹田、腰、腿，不回退到眼耳鼻舌身意。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24160C"/>
          <w:sz w:val="36"/>
        </w:rPr>
        <w:t>四、新的信息架构：正式页面层级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417"/>
            <w:shd w:fill="E7DCC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层级</w:t>
            </w:r>
          </w:p>
        </w:tc>
        <w:tc>
          <w:tcPr>
            <w:tcW w:type="dxa" w:w="3118"/>
            <w:shd w:fill="E7DCC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页面</w:t>
            </w:r>
          </w:p>
        </w:tc>
        <w:tc>
          <w:tcPr>
            <w:tcW w:type="dxa" w:w="1701"/>
            <w:shd w:fill="E7DCC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使用者</w:t>
            </w:r>
          </w:p>
        </w:tc>
        <w:tc>
          <w:tcPr>
            <w:tcW w:type="dxa" w:w="2835"/>
            <w:shd w:fill="E7DCC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作用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 启动层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启动页、开始游戏、继续游戏、加入房间、团包管理、资料库、设置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所有用户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决定进入哪一个团/房间/身份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 房间层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创建房间、加入房间、选择本地/局域网、身份选择、玩家名、密码/邀请码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DM/玩家/旁观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建立游戏会话，不能直接跳进交锋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 团包层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团包选择、团包详情、样例团包、导入/复制/删除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DM为主，玩家可浏览公开简介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决定剧本、场景、可选角色、敌人库、资料库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 角色层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选择角色、创建角色、角色详情、内功/外功/装备/背包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玩家操作自己角色，DM可管理全体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确定玩家身份与可操作对象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 桌面层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玩家桌面、DM主持台、共享交锋舞台、日志回放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按身份进入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跑团主界面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 交锋层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气骰五区、招式、响应、状态、敌人卡、裁定、广播结算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玩家/DM权限不同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交锋闭环和动画反馈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6 资料层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规则资料、招式库、状态库、装备库、世界观词条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按公开/DM隐藏区分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查询，不干扰交锋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24160C"/>
          <w:sz w:val="36"/>
        </w:rPr>
        <w:t>五、启动与房间设置：必须先做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482D18"/>
          <w:sz w:val="28"/>
        </w:rPr>
        <w:t>5.1 启动首页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主按钮：开始游戏、继续上次、加入房间。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次按钮：团包管理、资料库、设置。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不要默认进入“桥陵镇雨夜失镖”。样例团包应作为“示例团包”出现在团包列表中。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首页右上角可显示本地Web原型标识、版本号、存档状态。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482D18"/>
          <w:sz w:val="28"/>
        </w:rPr>
        <w:t>5.2 创建房间页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字段：房间名、主持人名称、团包、游戏模式（本地单机/局域网预留）、是否允许旁观、玩家人数上限。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按钮：创建房间、返回首页、导入团包。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创建后进入DM房间准备页，不直接开始交锋。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482D18"/>
          <w:sz w:val="28"/>
        </w:rPr>
        <w:t>5.3 加入房间页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字段：房间码/本地房间列表、玩家名称、身份选择。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身份：玩家、DM、旁观。正式界面里玩家不能切到DM。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加入后进入角色选择页或旁观桌面。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24160C"/>
          <w:sz w:val="36"/>
        </w:rPr>
        <w:t>六、玩家端界面规范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482D18"/>
          <w:sz w:val="28"/>
        </w:rPr>
        <w:t>6.1 玩家桌面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顶部：当前团包、当前场景、当前阶段、当前轮次、当前势。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左侧：我的角色卡，包含气血/伤势、势、状态图标、已用返照、当前可行动提示。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中间：交锋舞台，显示己方、敌方、目标指向、动画反馈。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右侧：敌方公开卡、队友概览、当前事件简报。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底部：气骰五区、招式栏、响应按钮、调息/返照/取物/背包入口。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玩家不能看到DM隐藏轨、敌人完整技能、隐藏目标、伏兵信息。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482D18"/>
          <w:sz w:val="28"/>
        </w:rPr>
        <w:t>6.2 玩家交锋操作页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只显示当前玩家可操作的按钮。不是当前行动者时，按钮置灰并显示“等待某某行动”。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宣言时流程固定：选择目标 → 选择招式 → 拖入/点击锁气 → 确认宣言。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截击/应招窗口只在有资格时弹出，不应一直显示。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玩家只能改自己的宣言，不能直接改敌人伤害、敌人状态或结算结果。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482D18"/>
          <w:sz w:val="28"/>
        </w:rPr>
        <w:t>6.3 玩家背包页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分栏：装备、药物、器具、杂物、临时来源。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装备显示槽位：武器、护具、饰物、法宝/器具。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药物与器具要显示：可用时机、是否消耗出手、是否产生临气、来源失效条件。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背包使用必须生成事件：item_used、temporary_dice_created、source_expired、status_added。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取物与争夺物应有独立交互，不要藏在普通日志里。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24160C"/>
          <w:sz w:val="36"/>
        </w:rPr>
        <w:t>七、DM端界面规范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482D18"/>
          <w:sz w:val="28"/>
        </w:rPr>
        <w:t>7.1 DM房间准备页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显示玩家席位、角色选择情况、团包、当前场景、敌人库、可公开资料。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DM可以邀请玩家、分配角色、锁定角色、选择起始场景。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按钮：开始新场景、进入主持台、打开团包资料、敌人预置。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482D18"/>
          <w:sz w:val="28"/>
        </w:rPr>
        <w:t>7.2 DM主持台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左侧：场景信息、玩家列表、敌人库。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中间：交锋舞台，显示公开与隐藏标记。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右侧：交锋追踪器、裁定面板、隐藏信息、广播预览。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底部：推进阶段、投入敌人、判定成招、目标应招、应用落果、调息、返照、来源失效、写入裁定日志。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DM端的按钮必须按阶段出现，不要所有按钮一直铺开。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482D18"/>
          <w:sz w:val="28"/>
        </w:rPr>
        <w:t>7.3 敌人投入页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敌人卡分为：公开信息、隐藏信息、入场条件、AI/行为提示、可用招式、状态免疫、掉落/线索。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投入时可设置：数量、是否公开名称、是否公开血量、初始势、初始位置、是否伏藏。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投入后玩家端播放入场动画，只显示公开卡。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482D18"/>
          <w:sz w:val="28"/>
        </w:rPr>
        <w:t>7.4 裁定面板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DM可修改：打中/落空/部分成效、伤害、状态、势变化、退场、隐藏信息公开。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每次裁定必须生成日志，不能静默改状态。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广播前先显示“广播预览”：玩家将看到什么、DM隐藏什么。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24160C"/>
          <w:sz w:val="36"/>
        </w:rPr>
        <w:t>八、敌人、玩家、背包的数据归属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701"/>
            <w:shd w:fill="E7DCC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对象</w:t>
            </w:r>
          </w:p>
        </w:tc>
        <w:tc>
          <w:tcPr>
            <w:tcW w:type="dxa" w:w="1701"/>
            <w:shd w:fill="E7DCC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归属</w:t>
            </w:r>
          </w:p>
        </w:tc>
        <w:tc>
          <w:tcPr>
            <w:tcW w:type="dxa" w:w="2268"/>
            <w:shd w:fill="E7DCC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可见性</w:t>
            </w:r>
          </w:p>
        </w:tc>
        <w:tc>
          <w:tcPr>
            <w:tcW w:type="dxa" w:w="3402"/>
            <w:shd w:fill="E7DCC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规则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我的角色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玩家本人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完整可见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玩家可操作；DM可查看和裁定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队友角色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其他玩家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公开概览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玩家只能看公开状态；不能操作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敌人公开卡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DM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玩家可见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名称/公开伤势/公开状态/当前势/是否可选目标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敌人隐藏卡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DM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仅DM可见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真实属性、隐藏招式、伏兵、弱点、AI提示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背包装备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角色所有者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本人完整，DM完整，队友按公开设置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使用物品必须生成事件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日志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系统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玩家看公开日志，DM看完整日志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裁定、隐藏信息、暗骰等要分层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24160C"/>
          <w:sz w:val="36"/>
        </w:rPr>
        <w:t>九、交互流程补全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482D18"/>
          <w:sz w:val="28"/>
        </w:rPr>
        <w:t>9.1 正式开局流程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用户进入启动首页。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选择开始游戏或继续上次。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选择创建房间或加入房间。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DM选择团包并创建房间。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玩家进入房间并选择角色。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DM确认玩家和角色，点击开始场景。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所有人进入各自身份桌面。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482D18"/>
          <w:sz w:val="28"/>
        </w:rPr>
        <w:t>9.2 情景转交锋流程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DM在主持台点击“进入交锋”。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系统弹出交锋确认：场景名、敌人是否出现、是否需要先后计算。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玩家端显示“DM已要求进入交锋，请确认”。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同一场景内不自动重投气海。只有新场景开始才从气池投骰进气海。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系统进入准备/先后阶段，然后进入宣言阶段。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482D18"/>
          <w:sz w:val="28"/>
        </w:rPr>
        <w:t>9.3 玩家出招流程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玩家选择目标。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选择招式。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从气海拖入或点击气骰进入锁气。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确认宣言。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系统打开截击窗口。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无人截击或截击处理后进入成招。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目标方进入应招窗口。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DM确认或系统计算落果。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玩家端显示命中/落空/扣血/状态变化，日志写入公开记录。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482D18"/>
          <w:sz w:val="28"/>
        </w:rPr>
        <w:t>9.4 背包使用流程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玩家打开背包。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选择药物/器具/装备效果。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系统判断当前阶段是否可用。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若可用，显示使用确认与规则代价。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使用后生成物品事件，并同步到状态栏、气骰区或日志。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若产生临气，临气进入临气区，并记录来源。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来源失效时，DM或系统触发来源失效事件，临气和附带效果消退。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24160C"/>
          <w:sz w:val="36"/>
        </w:rPr>
        <w:t>十、当前截图具体修改意见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顶部“DM视图/玩家视图”保留为开发调试，不作为正式产品主入口。正式入口应来自房间身份。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左侧“角色与敌人”必须拆成“我的角色/队友概览/敌方公开卡”。玩家端不应把敌人和玩家平级混列。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右侧DM主持台不应出现在玩家桌面。DM端用主持台，玩家端用“当前可操作提示/响应窗口/日志简报”。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中间“交锋”圆形过于抽象，应改为交锋舞台：玩家卡在左，敌方卡在右，中间显示目标线、出招轨迹、命中反馈。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气骰五区面板位置正确，但需要和角色气骰真实绑定，并显示每颗骰子的阴阳、来源、是否临气、是否锁定。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“敌人投入/DM隐藏信息”应放到DM端独立抽屉或敌人详情页，不应和公开桌面混在一起。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日志回放应降级为右下侧栏或抽屉，不要成为主要体验。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需要新增“背包/装备/药物”入口，且背包使用要能回到当前交锋流程。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24160C"/>
          <w:sz w:val="36"/>
        </w:rPr>
        <w:t>十一、建议 Codex 修改顺序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先改路由：启动页 → 房间设置 → 团包选择 → 角色选择 → 玩家桌面/DM主持台。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再改权限：正式玩家端不能切DM视图，DM端才能看隐藏信息。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再改页面分区：玩家、敌人、DM隐藏、背包、日志拆分。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再改交锋舞台：用左右阵营和中间反馈替换抽象圆形。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再补背包页：装备、药物、器具、临气来源、来源失效。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最后再接动画：敌人入场、出招、命中、落空、扣血、状态飞入。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24160C"/>
          <w:sz w:val="36"/>
        </w:rPr>
        <w:t>十二、Codex总提示词</w:t>
      </w:r>
    </w:p>
    <w:p>
      <w:r>
        <w:rPr>
          <w:rFonts w:ascii="Noto Sans CJK SC" w:hAnsi="Noto Sans CJK SC" w:eastAsia="Noto Sans CJK SC"/>
          <w:b w:val="0"/>
          <w:sz w:val="18"/>
        </w:rPr>
        <w:t>你现在需要修正“大梁江湖TRPG 跑团桌面”原型。不要重做规则，不要重做成通用VTT，也不要只改皮肤。请按照以下“UI逻辑修订书”重构信息架构、页面入口、角色权限、玩家/DM/敌人/背包界面和页面交互。</w:t>
        <w:br/>
        <w:br/>
        <w:t>核心目标：</w:t>
        <w:br/>
        <w:t>1. App启动后先进入开始游戏/房间设置/团包选择，而不是直接进入交锋桌面。</w:t>
        <w:br/>
        <w:t>2. 玩家端、DM端、敌人信息、背包/装备/药物、资料库必须清楚分层，不允许混在同一个列表里。</w:t>
        <w:br/>
        <w:t>3. 当前的DM视图/玩家视图切换只能作为开发调试入口，正式界面要按身份进入。</w:t>
        <w:br/>
        <w:t>4. 底层规则继续采用事件驱动：规则层输出事件，UI和动画只读取事件，不参与规则计算。</w:t>
        <w:br/>
        <w:t>5. 交锋流程必须符合规则书：场景开始投气骰进气海；同一场景内情景/交锋切换不自动重投；宣言、锁气、截击、成招、应招、落果、势变化必须是阶段状态机。</w:t>
        <w:br/>
        <w:t>6. 玩家只能操作自己的角色、自己的气骰、自己的背包和自己可见的信息；DM可以管理场景、敌人、隐藏信息、裁定、广播结算。</w:t>
        <w:br/>
        <w:t>7. 敌人信息要分公开/隐藏两层。玩家看到敌人公开卡，DM看到完整敌人详情。</w:t>
        <w:br/>
        <w:t>8. 背包界面必须独立：装备、药物、器具、临时气骰来源、来源失效、使用记录都要与交锋流程打通。</w:t>
        <w:br/>
        <w:t>9. 每个页面必须有明确入口、返回、主操作、次操作、空状态、错误状态和移动端适配。</w:t>
        <w:br/>
        <w:br/>
        <w:t>请优先修改路由和页面信息架构，再修改组件。不要先做动画。先让页面顺序、身份权限和数据归属正确。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