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76" w:lineRule="auto"/>
        <w:jc w:val="center"/>
      </w:pPr>
      <w:r>
        <w:rPr>
          <w:rFonts w:ascii="黑体" w:hAnsi="黑体" w:eastAsia="黑体"/>
          <w:b/>
          <w:sz w:val="44"/>
        </w:rPr>
        <w:t>大梁江湖TRPG</w:t>
      </w:r>
    </w:p>
    <w:p>
      <w:pPr>
        <w:spacing w:after="80" w:line="276" w:lineRule="auto"/>
        <w:jc w:val="center"/>
      </w:pPr>
      <w:r>
        <w:rPr>
          <w:rFonts w:ascii="黑体" w:hAnsi="黑体" w:eastAsia="黑体"/>
          <w:b/>
          <w:sz w:val="36"/>
        </w:rPr>
        <w:t>规则书正文修订版</w:t>
      </w:r>
    </w:p>
    <w:p>
      <w:pPr>
        <w:spacing w:after="80" w:line="276" w:lineRule="auto"/>
        <w:jc w:val="center"/>
      </w:pPr>
      <w:r>
        <w:t>v0.77 · 术语体系审查版</w:t>
      </w:r>
    </w:p>
    <w:p>
      <w:pPr>
        <w:spacing w:after="80" w:line="276" w:lineRule="auto"/>
      </w:pPr>
      <w:r>
        <w:t>本稿为第二步重走后的覆盖式正文修订。修订目标是删除旧版遗留概念，固定行动生态位，重写冻结、燃烧、封穴边界，校正内功实时反哺与洗髓永久成果的边界，删除独立技艺层，并把调息、合劲、截击、应招、成长与名望全部纳入现行阴阳交锋底座。</w:t>
      </w:r>
    </w:p>
    <w:p>
      <w:pPr>
        <w:spacing w:after="80" w:line="276" w:lineRule="auto"/>
      </w:pPr>
      <w:r>
        <w:t>本稿只保留可上桌记录的规则入口：时点、对象、资源、取值、招式结构、效阶、效果机制、状态、六根异常、气骰区域、名望、资源记录、关系事实、内功盘、武艺栏、场景许可。武艺栏只记录外功与法门；旧式独立技艺层不再作为角色系统存在。凡不能落到这些入口的文字，不作为正式规则。</w:t>
      </w:r>
    </w:p>
    <w:p>
      <w:pPr>
        <w:spacing w:after="80" w:line="276" w:lineRule="auto"/>
      </w:pPr>
      <w:r>
        <w:t>本稿删除旧式学习容量、独立关系栏、学习印记、固定节点奖励、冰火窍位异常、旧式额外压力、旧式承载惩罚等旧口径。</w:t>
      </w:r>
    </w:p>
    <w:p>
      <w:pPr>
        <w:pStyle w:val="Heading1"/>
        <w:spacing w:after="80" w:line="276" w:lineRule="auto"/>
      </w:pPr>
      <w:r>
        <w:rPr>
          <w:rFonts w:ascii="黑体" w:hAnsi="黑体" w:eastAsia="黑体"/>
        </w:rPr>
        <w:t>目录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0. 开篇速读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1. 规则对象与硬边界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2. 六根、内功占窍与六根等级</w:t>
      </w:r>
    </w:p>
    <w:p>
      <w:pPr>
        <w:pStyle w:val="Heading1"/>
        <w:spacing w:after="80" w:line="276" w:lineRule="auto"/>
      </w:pPr>
      <w:r>
        <w:t>3. 武艺、外功、法门与行动生态位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4. 气骰区域、调息与随手便行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5. 出手流程、合劲归口与招式结构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6. 响应：截击与应招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7. 效果机制库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8. 状态、六根异常、封穴、冻结与燃烧</w:t>
      </w:r>
    </w:p>
    <w:p>
      <w:pPr>
        <w:spacing w:after="80" w:line="276" w:lineRule="auto"/>
      </w:pPr>
      <w:r>
        <w:t>9. 外功投放、成长、名望与关系事实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10. 条目范式</w:t>
      </w:r>
    </w:p>
    <w:p>
      <w:pPr>
        <w:spacing w:after="80" w:line="276" w:lineRule="auto"/>
      </w:pPr>
      <w:r>
        <w:t>11. 正文审查、格式审查与术语审查</w:t>
      </w:r>
    </w:p>
    <w:p>
      <w:pPr>
        <w:pStyle w:val="Heading1"/>
        <w:spacing w:after="80" w:line="276" w:lineRule="auto"/>
      </w:pPr>
      <w:r>
        <w:rPr>
          <w:rFonts w:ascii="黑体" w:hAnsi="黑体" w:eastAsia="黑体"/>
        </w:rPr>
        <w:t>0. 开篇速读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本规则的核心流程是：轮始显气，回合宣言，截击处理未计算前的成形条件，配置阴阳，计算招式结构，应招处理已计算后的落果，最后把结果写入气骰区域、状态、六根异常、气血、场景值、名望、资源记录。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vAlign w:val="center"/>
            <w:shd w:fill="D9EAF7"/>
            <w:shd w:fill="D9EAF7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b/>
                <w:sz w:val="18"/>
              </w:rPr>
            </w:r>
            <w:r>
              <w:rPr>
                <w:rFonts w:ascii="SimSun" w:hAnsi="SimSun" w:eastAsia="宋体"/>
                <w:b/>
                <w:sz w:val="18"/>
              </w:rPr>
              <w:t>问题</w:t>
            </w:r>
          </w:p>
        </w:tc>
        <w:tc>
          <w:tcPr>
            <w:tcW w:type="dxa" w:w="4873"/>
            <w:vAlign w:val="center"/>
            <w:shd w:fill="D9EAF7"/>
            <w:shd w:fill="D9EAF7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b/>
                <w:sz w:val="18"/>
              </w:rPr>
            </w:r>
            <w:r>
              <w:rPr>
                <w:rFonts w:ascii="SimSun" w:hAnsi="SimSun" w:eastAsia="宋体"/>
                <w:b/>
                <w:sz w:val="18"/>
              </w:rPr>
              <w:t>固定答案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六根等级是多少？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SimSun" w:hAnsi="SimSun" w:eastAsia="宋体"/>
                <w:sz w:val="18"/>
              </w:rPr>
              <w:t>六根只取1到9。任何10以上六根值、旧式学习容量、旧式动作数量上限、旧式谱位、旧式招数位均不进入正文。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出手一定要阴阳各1吗？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不一定。单骰移步、整身、调气、闭息、主动撤势等出手便行可以只投入1枚气骰。完整招式是否需要阴阳结构，由条目写明。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随手便行是什么？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交锋中的小小调整，不是出手动作，不消耗出手，不消耗骰子，只能在自己的回合和自己的响应回合释放。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截击做什么？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截击只处理宣言后、计算前的成形条件，目标是让对方招式不能成招，或者改变其门槛、锁气、指向、前置和配置入口。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应招做什么？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应招只处理已经完成计算、尚未落果的结果，进行降阶、抵消、转移、反弹、护人、自净、夺器、匿形脱出等处理。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调息做什么？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调息只回复骰子。清状态、治疗、改势、护体、转性、反击、变招全部归入具体效果机制。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冻结、燃烧和封穴是什么关系？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SimSun" w:hAnsi="SimSun" w:eastAsia="宋体"/>
                <w:sz w:val="18"/>
              </w:rPr>
              <w:t>封穴是六根异常，不自然自动减少。冻结与燃烧是普通异常状态，按轮自动减少，不叫旧式冰窍名和旧式火窍名。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成长怎么记录？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SimSun" w:hAnsi="SimSun" w:eastAsia="宋体"/>
                <w:sz w:val="18"/>
              </w:rPr>
              <w:t>没有固定节点奖励和关系事实栏。成长写入武艺栏、内功盘、洗髓留痕、内功实时反哺、名望、资源记录、关系事实和场景许可。</w:t>
            </w:r>
          </w:p>
        </w:tc>
      </w:tr>
    </w:tbl>
    <w:p>
      <w:pPr>
        <w:spacing w:after="80" w:line="276" w:lineRule="auto"/>
      </w:pPr>
    </w:p>
    <w:p>
      <w:pPr>
        <w:pStyle w:val="Heading1"/>
        <w:spacing w:after="80" w:line="276" w:lineRule="auto"/>
      </w:pPr>
      <w:r>
        <w:rPr>
          <w:rFonts w:ascii="黑体" w:hAnsi="黑体" w:eastAsia="黑体"/>
        </w:rPr>
        <w:t>1. 规则对象与硬边界</w:t>
      </w:r>
    </w:p>
    <w:p>
      <w:pPr>
        <w:pStyle w:val="Heading2"/>
        <w:spacing w:after="80" w:line="276" w:lineRule="auto"/>
      </w:pPr>
      <w:r>
        <w:rPr>
          <w:rFonts w:ascii="黑体" w:hAnsi="黑体" w:eastAsia="黑体"/>
        </w:rPr>
        <w:t>1.1 规则对象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本规则只处理七类对象：角色、气骰、动作、招式结构、效果机制、状态、场景记录。成长与名望属于场景记录的长期部分，不能另造旧式奖励货币。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vAlign w:val="center"/>
            <w:shd w:fill="D9EAF7"/>
            <w:shd w:fill="D9EAF7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b/>
                <w:sz w:val="18"/>
              </w:rPr>
            </w:r>
            <w:r>
              <w:rPr>
                <w:rFonts w:ascii="SimSun" w:hAnsi="SimSun" w:eastAsia="宋体"/>
                <w:b/>
                <w:sz w:val="18"/>
              </w:rPr>
              <w:t>对象</w:t>
            </w:r>
          </w:p>
        </w:tc>
        <w:tc>
          <w:tcPr>
            <w:tcW w:type="dxa" w:w="3249"/>
            <w:vAlign w:val="center"/>
            <w:shd w:fill="D9EAF7"/>
            <w:shd w:fill="D9EAF7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b/>
                <w:sz w:val="18"/>
              </w:rPr>
            </w:r>
            <w:r>
              <w:rPr>
                <w:rFonts w:ascii="SimSun" w:hAnsi="SimSun" w:eastAsia="宋体"/>
                <w:b/>
                <w:sz w:val="18"/>
              </w:rPr>
              <w:t>记录位置</w:t>
            </w:r>
          </w:p>
        </w:tc>
        <w:tc>
          <w:tcPr>
            <w:tcW w:type="dxa" w:w="3249"/>
            <w:vAlign w:val="center"/>
            <w:shd w:fill="D9EAF7"/>
            <w:shd w:fill="D9EAF7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b/>
                <w:sz w:val="18"/>
              </w:rPr>
            </w:r>
            <w:r>
              <w:rPr>
                <w:rFonts w:ascii="SimSun" w:hAnsi="SimSun" w:eastAsia="宋体"/>
                <w:b/>
                <w:sz w:val="18"/>
              </w:rPr>
              <w:t>规则用途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角色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角色卡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记录六根、内功占窍、气骰来源、技艺、武艺栏、装备、当前状态、名望。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气骰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气池、气海、锁气、阴槽、阳槽、息库、临气区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承担出手、响应、调息、便行和效果机制。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动作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当前时点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分为出手动作、响应动作、随手便行。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招式结构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招式条目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写明阴阳结构、取值方式、合劲归口、正负效阶、资源去向。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效果机制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效果机制库和具体条目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改点、临借、转性、重投、变招、增回合、自净、气血转移、冻结、燃烧、续轮、夺器、匿形、传骰。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状态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状态栏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记录层数、生效时点、衰减和解除。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场景记录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主持人记录区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记录解密、危机、名望、资源、关系事实、场景许可和长期后果。</w:t>
            </w:r>
          </w:p>
        </w:tc>
      </w:tr>
    </w:tbl>
    <w:p>
      <w:pPr>
        <w:spacing w:after="80" w:line="276" w:lineRule="auto"/>
      </w:pPr>
    </w:p>
    <w:p>
      <w:pPr>
        <w:pStyle w:val="Heading2"/>
        <w:spacing w:after="80" w:line="276" w:lineRule="auto"/>
      </w:pPr>
      <w:r>
        <w:rPr>
          <w:rFonts w:ascii="黑体" w:hAnsi="黑体" w:eastAsia="黑体"/>
        </w:rPr>
        <w:t>1.2 禁用概念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下列旧概念不得出现在正文规则、条目模板、角色卡、DM屏和数据库字段中。若旧稿出现，应改写为现行生态位。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vAlign w:val="center"/>
            <w:shd w:fill="D9EAF7"/>
            <w:shd w:fill="D9EAF7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b/>
                <w:sz w:val="18"/>
              </w:rPr>
            </w:r>
            <w:r>
              <w:rPr>
                <w:rFonts w:ascii="SimSun" w:hAnsi="SimSun" w:eastAsia="宋体"/>
                <w:b/>
                <w:sz w:val="18"/>
              </w:rPr>
              <w:t>禁用词</w:t>
            </w:r>
          </w:p>
        </w:tc>
        <w:tc>
          <w:tcPr>
            <w:tcW w:type="dxa" w:w="4873"/>
            <w:vAlign w:val="center"/>
            <w:shd w:fill="D9EAF7"/>
            <w:shd w:fill="D9EAF7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b/>
                <w:sz w:val="18"/>
              </w:rPr>
            </w:r>
            <w:r>
              <w:rPr>
                <w:rFonts w:ascii="SimSun" w:hAnsi="SimSun" w:eastAsia="宋体"/>
                <w:b/>
                <w:sz w:val="18"/>
              </w:rPr>
              <w:t>替换规则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SimSun" w:hAnsi="SimSun" w:eastAsia="宋体"/>
                <w:sz w:val="18"/>
              </w:rPr>
              <w:t>旧式学习容量、旧式动作数量上限、旧式谱位、旧式招数位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SimSun" w:hAnsi="SimSun" w:eastAsia="宋体"/>
                <w:sz w:val="18"/>
              </w:rPr>
              <w:t>删除。角色当前会用什么，写入武艺栏；后续能不能学，靠师承、谱本、外功前置、法门前置、内功前置和场景许可。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SimSun" w:hAnsi="SimSun" w:eastAsia="宋体"/>
                <w:sz w:val="18"/>
              </w:rPr>
              <w:t>关系事实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SimSun" w:hAnsi="SimSun" w:eastAsia="宋体"/>
                <w:sz w:val="18"/>
              </w:rPr>
              <w:t>删除。具体人情、仇怨、通行、欠账、通缉、门派关注写入名望附注、资源记录和关系事实，不设独立关系事实栏。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SimSun" w:hAnsi="SimSun" w:eastAsia="宋体"/>
                <w:sz w:val="18"/>
              </w:rPr>
              <w:t>学习印记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SimSun" w:hAnsi="SimSun" w:eastAsia="宋体"/>
                <w:sz w:val="18"/>
              </w:rPr>
              <w:t>删除。学习进度写成谱页、师承、关口、内功周天、洗髓留痕和内功实时反哺。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SimSun" w:hAnsi="SimSun" w:eastAsia="宋体"/>
                <w:sz w:val="18"/>
              </w:rPr>
              <w:t>固定节点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SimSun" w:hAnsi="SimSun" w:eastAsia="宋体"/>
                <w:sz w:val="18"/>
              </w:rPr>
              <w:t>删除。大场景结束照事实结算，不使用固定固定节点奖励。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SimSun" w:hAnsi="SimSun" w:eastAsia="宋体"/>
                <w:sz w:val="18"/>
              </w:rPr>
              <w:t>旧式冰窍名、旧式火窍名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删除。统一称冻结和燃烧，作为异常状态处理。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SimSun" w:hAnsi="SimSun" w:eastAsia="宋体"/>
                <w:sz w:val="18"/>
              </w:rPr>
              <w:t>旧式额外压力、旧式承载惩罚、旧式内功异常轨道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删除。受击只落到气血、异常状态、六根异常、势面、前置、气骰和危机。</w:t>
            </w:r>
          </w:p>
        </w:tc>
      </w:tr>
    </w:tbl>
    <w:p>
      <w:pPr>
        <w:spacing w:after="80" w:line="276" w:lineRule="auto"/>
      </w:pPr>
    </w:p>
    <w:p>
      <w:pPr>
        <w:pStyle w:val="Heading1"/>
        <w:spacing w:after="80" w:line="276" w:lineRule="auto"/>
      </w:pPr>
      <w:r>
        <w:rPr>
          <w:rFonts w:ascii="黑体" w:hAnsi="黑体" w:eastAsia="黑体"/>
        </w:rPr>
        <w:t>2. 六根、内功占窍与六根等级</w:t>
      </w:r>
    </w:p>
    <w:p>
      <w:pPr>
        <w:pStyle w:val="Heading2"/>
        <w:spacing w:after="80" w:line="276" w:lineRule="auto"/>
      </w:pPr>
      <w:r>
        <w:rPr>
          <w:rFonts w:ascii="黑体" w:hAnsi="黑体" w:eastAsia="黑体"/>
        </w:rPr>
        <w:t>2.1 六根定义</w:t>
      </w:r>
    </w:p>
    <w:p>
      <w:pPr>
        <w:spacing w:after="80" w:line="276" w:lineRule="auto"/>
      </w:pPr>
      <w:r>
        <w:t>六根是角色根器：顶门、丹田、命门、心口、目窍、步根。六根值只取1到9，表示根器强弱和学习门槛。六根不生成旧式学习容量，不提供旧式招式数量上限。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vAlign w:val="center"/>
            <w:shd w:fill="D9EAF7"/>
            <w:shd w:fill="D9EAF7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b/>
                <w:sz w:val="18"/>
              </w:rPr>
            </w:r>
            <w:r>
              <w:rPr>
                <w:rFonts w:ascii="SimSun" w:hAnsi="SimSun" w:eastAsia="宋体"/>
                <w:b/>
                <w:sz w:val="18"/>
              </w:rPr>
              <w:t>六根</w:t>
            </w:r>
          </w:p>
        </w:tc>
        <w:tc>
          <w:tcPr>
            <w:tcW w:type="dxa" w:w="3249"/>
            <w:vAlign w:val="center"/>
            <w:shd w:fill="D9EAF7"/>
            <w:shd w:fill="D9EAF7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b/>
                <w:sz w:val="18"/>
              </w:rPr>
            </w:r>
            <w:r>
              <w:rPr>
                <w:rFonts w:ascii="SimSun" w:hAnsi="SimSun" w:eastAsia="宋体"/>
                <w:b/>
                <w:sz w:val="18"/>
              </w:rPr>
              <w:t>根器含义</w:t>
            </w:r>
          </w:p>
        </w:tc>
        <w:tc>
          <w:tcPr>
            <w:tcW w:type="dxa" w:w="3249"/>
            <w:vAlign w:val="center"/>
            <w:shd w:fill="D9EAF7"/>
            <w:shd w:fill="D9EAF7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b/>
                <w:sz w:val="18"/>
              </w:rPr>
            </w:r>
            <w:r>
              <w:rPr>
                <w:rFonts w:ascii="SimSun" w:hAnsi="SimSun" w:eastAsia="宋体"/>
                <w:b/>
                <w:sz w:val="18"/>
              </w:rPr>
              <w:t>常见读取方向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顶门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悟法、整理、记忆、变招、法门理解。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变招许可、法门理解、记忆整理、部分神功前置。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丹田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内功入身、周天运行、调息根基、续航。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内功占窍、调息、返照、周天、息库相关效果。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命门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体魄、承伤、爆发、硬抗。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气血、护体、阳式爆发、濒死稳定。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心口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胆魄、声势、号令、压迫。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决心、威慑、压场、主动声明门槛。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目窍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看招、识破、锁定、点穴、精准。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锁定、截击资格、识破、暗器、点穴。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步根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移动、趋避、站位、潜行、身法。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移步、脱离、轻功、闪避类应招、变距。</w:t>
            </w:r>
          </w:p>
        </w:tc>
      </w:tr>
    </w:tbl>
    <w:p>
      <w:pPr>
        <w:spacing w:after="80" w:line="276" w:lineRule="auto"/>
      </w:pPr>
    </w:p>
    <w:p>
      <w:pPr>
        <w:pStyle w:val="Heading2"/>
        <w:spacing w:after="80" w:line="276" w:lineRule="auto"/>
      </w:pPr>
      <w:r>
        <w:rPr>
          <w:rFonts w:ascii="黑体" w:hAnsi="黑体" w:eastAsia="黑体"/>
        </w:rPr>
        <w:t>2.2 六根等级表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vAlign w:val="center"/>
            <w:shd w:fill="D9EAF7"/>
            <w:shd w:fill="D9EAF7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b/>
                <w:sz w:val="18"/>
              </w:rPr>
            </w:r>
            <w:r>
              <w:rPr>
                <w:rFonts w:ascii="SimSun" w:hAnsi="SimSun" w:eastAsia="宋体"/>
                <w:b/>
                <w:sz w:val="18"/>
              </w:rPr>
              <w:t>六根值</w:t>
            </w:r>
          </w:p>
        </w:tc>
        <w:tc>
          <w:tcPr>
            <w:tcW w:type="dxa" w:w="3249"/>
            <w:vAlign w:val="center"/>
            <w:shd w:fill="D9EAF7"/>
            <w:shd w:fill="D9EAF7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b/>
                <w:sz w:val="18"/>
              </w:rPr>
            </w:r>
            <w:r>
              <w:rPr>
                <w:rFonts w:ascii="SimSun" w:hAnsi="SimSun" w:eastAsia="宋体"/>
                <w:b/>
                <w:sz w:val="18"/>
              </w:rPr>
              <w:t>等第</w:t>
            </w:r>
          </w:p>
        </w:tc>
        <w:tc>
          <w:tcPr>
            <w:tcW w:type="dxa" w:w="3249"/>
            <w:vAlign w:val="center"/>
            <w:shd w:fill="D9EAF7"/>
            <w:shd w:fill="D9EAF7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b/>
                <w:sz w:val="18"/>
              </w:rPr>
            </w:r>
            <w:r>
              <w:rPr>
                <w:rFonts w:ascii="SimSun" w:hAnsi="SimSun" w:eastAsia="宋体"/>
                <w:b/>
                <w:sz w:val="18"/>
              </w:rPr>
              <w:t>默认骰阶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1-2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初启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d4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3-4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稳基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d6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5-6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良材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d8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7-8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通玄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d10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9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归一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d12</w:t>
            </w:r>
          </w:p>
        </w:tc>
      </w:tr>
    </w:tbl>
    <w:p>
      <w:pPr>
        <w:spacing w:after="80" w:line="276" w:lineRule="auto"/>
      </w:pP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六根值达到9即为归一等第。正文不得出现10、11、12等六根值作为常规成长目标。若神功、奇物、剧情需要表现超常，写成临时效果机制、状态许可、场景许可和条目特例，不改写六根等级表。</w:t>
      </w:r>
    </w:p>
    <w:p>
      <w:pPr>
        <w:pStyle w:val="Heading2"/>
        <w:spacing w:after="80" w:line="276" w:lineRule="auto"/>
      </w:pPr>
      <w:r>
        <w:rPr>
          <w:rFonts w:ascii="黑体" w:hAnsi="黑体" w:eastAsia="黑体"/>
        </w:rPr>
        <w:t>2.3 内功占窍</w:t>
      </w:r>
    </w:p>
    <w:p>
      <w:pPr>
        <w:spacing w:after="80" w:line="276" w:lineRule="auto"/>
      </w:pPr>
      <w:r>
        <w:t>内功占窍表示一门内功占用哪一处六根槽位，用于解释内功入身位置、气骰来源、调息方式、状态抗性和内功实时反哺。占窍不禁用六根，不制造额外受击入口，不产生旧式承载惩罚。内功运行期间给出的当前面板修正属于实时反哺；被动效果和永久提升只在洗髓后按条目写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vAlign w:val="center"/>
            <w:shd w:fill="D9EAF7"/>
            <w:shd w:fill="D9EAF7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b/>
                <w:sz w:val="18"/>
              </w:rPr>
            </w:r>
            <w:r>
              <w:rPr>
                <w:rFonts w:ascii="SimSun" w:hAnsi="SimSun" w:eastAsia="宋体"/>
                <w:b/>
                <w:sz w:val="18"/>
              </w:rPr>
              <w:t>字段</w:t>
            </w:r>
          </w:p>
        </w:tc>
        <w:tc>
          <w:tcPr>
            <w:tcW w:type="dxa" w:w="4873"/>
            <w:vAlign w:val="center"/>
            <w:shd w:fill="D9EAF7"/>
            <w:shd w:fill="D9EAF7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b/>
                <w:sz w:val="18"/>
              </w:rPr>
            </w:r>
            <w:r>
              <w:rPr>
                <w:rFonts w:ascii="SimSun" w:hAnsi="SimSun" w:eastAsia="宋体"/>
                <w:b/>
                <w:sz w:val="18"/>
              </w:rPr>
              <w:t>规则要求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占窍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写明占用顶门、丹田、命门、心口、目窍、步根中的哪一根。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读取六根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写明该内功读取哪些六根值。占丹田的内功可以读取命门，但必须明写。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气骰气性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写明提供阴、阳、原始气骰和用途限制。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调息变化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只改变回复骰子的数量、来源、骰阶和时点，不附带清状态等额外效果。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替换与散功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新内功占用已占之窍时，旧内功退出当前运行。洗髓留痕只按旧内功条目保留窄范围被动。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SimSun" w:hAnsi="SimSun" w:eastAsia="宋体"/>
                <w:sz w:val="18"/>
              </w:rPr>
              <w:t>内功实时反哺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SimSun" w:hAnsi="SimSun" w:eastAsia="宋体"/>
                <w:sz w:val="18"/>
              </w:rPr>
              <w:t>内功入身并正常运行时，实时修正当前派生值、气骰来源、门槛、调息取回、状态抗性或条目许可；内功退出、散功、被封闭或失效时，该实时修正同步停止。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SimSun" w:hAnsi="SimSun" w:eastAsia="宋体"/>
                <w:sz w:val="18"/>
              </w:rPr>
              <w:t>洗髓成果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SimSun" w:hAnsi="SimSun" w:eastAsia="宋体"/>
                <w:sz w:val="18"/>
              </w:rPr>
              <w:t>被动效果和永久提升只在洗髓完成后写入。洗髓成果必须由内功条目指定，不能由实时反哺自动转成永久收益。</w:t>
            </w:r>
          </w:p>
        </w:tc>
      </w:tr>
    </w:tbl>
    <w:p>
      <w:pPr>
        <w:spacing w:after="80" w:line="276" w:lineRule="auto"/>
      </w:pPr>
    </w:p>
    <w:p>
      <w:pPr>
        <w:pStyle w:val="Heading1"/>
        <w:spacing w:after="80" w:line="276" w:lineRule="auto"/>
      </w:pPr>
      <w:r>
        <w:t>3. 武艺、外功、法门与行动生态位</w:t>
      </w:r>
    </w:p>
    <w:p>
      <w:pPr>
        <w:pStyle w:val="Heading2"/>
        <w:spacing w:after="80" w:line="276" w:lineRule="auto"/>
      </w:pPr>
      <w:r>
        <w:rPr>
          <w:rFonts w:ascii="黑体" w:hAnsi="黑体" w:eastAsia="黑体"/>
        </w:rPr>
        <w:t>3.1 技艺和法门不得抢生态位</w:t>
      </w:r>
    </w:p>
    <w:p>
      <w:pPr>
        <w:spacing w:after="80" w:line="276" w:lineRule="auto"/>
      </w:pPr>
      <w:r>
        <w:t>武艺是角色可稳定声明的动作总栏，分为外功与法门。外功承载身体招式、兵器招式、身法招式、护人格挡、夺器、封穴和连招；法门承载医理、机关、风水、谈判、伪术、查探、毒药、阵法、内息运用等非纯外功动作。旧式独立技艺层删除；“技艺”只可作为法门下的标签或外功招式的描述标签，不提供独立数值、独立成长和独立宣言入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436"/>
            <w:vAlign w:val="center"/>
            <w:shd w:fill="D9EAF7"/>
            <w:shd w:fill="D9EAF7"/>
          </w:tcPr>
          <w:p>
            <w:r>
              <w:rPr>
                <w:rFonts w:ascii="SimSun" w:hAnsi="SimSun" w:eastAsia="宋体"/>
                <w:b/>
                <w:sz w:val="18"/>
              </w:rPr>
              <w:t>项目</w:t>
            </w:r>
          </w:p>
        </w:tc>
        <w:tc>
          <w:tcPr>
            <w:tcW w:type="dxa" w:w="2436"/>
            <w:vAlign w:val="center"/>
            <w:shd w:fill="D9EAF7"/>
            <w:shd w:fill="D9EAF7"/>
          </w:tcPr>
          <w:p>
            <w:r>
              <w:rPr>
                <w:rFonts w:ascii="SimSun" w:hAnsi="SimSun" w:eastAsia="宋体"/>
                <w:b/>
                <w:sz w:val="18"/>
              </w:rPr>
              <w:t>生态位</w:t>
            </w:r>
          </w:p>
        </w:tc>
        <w:tc>
          <w:tcPr>
            <w:tcW w:type="dxa" w:w="2436"/>
            <w:vAlign w:val="center"/>
            <w:shd w:fill="D9EAF7"/>
            <w:shd w:fill="D9EAF7"/>
          </w:tcPr>
          <w:p>
            <w:r>
              <w:rPr>
                <w:rFonts w:ascii="SimSun" w:hAnsi="SimSun" w:eastAsia="宋体"/>
                <w:b/>
                <w:sz w:val="18"/>
              </w:rPr>
              <w:t>能做什么</w:t>
            </w:r>
          </w:p>
        </w:tc>
        <w:tc>
          <w:tcPr>
            <w:tcW w:type="dxa" w:w="2436"/>
            <w:vAlign w:val="center"/>
            <w:shd w:fill="D9EAF7"/>
            <w:shd w:fill="D9EAF7"/>
          </w:tcPr>
          <w:p>
            <w:r>
              <w:rPr>
                <w:rFonts w:ascii="SimSun" w:hAnsi="SimSun" w:eastAsia="宋体"/>
                <w:b/>
                <w:sz w:val="18"/>
              </w:rPr>
              <w:t>不能做什么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SimSun" w:hAnsi="SimSun" w:eastAsia="宋体"/>
                <w:sz w:val="18"/>
              </w:rPr>
              <w:t>武艺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SimSun" w:hAnsi="SimSun" w:eastAsia="宋体"/>
                <w:sz w:val="18"/>
              </w:rPr>
              <w:t>角色动作总栏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SimSun" w:hAnsi="SimSun" w:eastAsia="宋体"/>
                <w:sz w:val="18"/>
              </w:rPr>
              <w:t>记录角色已稳定掌握、可在交锋或情景中声明的条目；下分外功与法门。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SimSun" w:hAnsi="SimSun" w:eastAsia="宋体"/>
                <w:sz w:val="18"/>
              </w:rPr>
              <w:t>不再作为容量上限，不自动给招式数量，不替代内功、装备和状态。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SimSun" w:hAnsi="SimSun" w:eastAsia="宋体"/>
                <w:sz w:val="18"/>
              </w:rPr>
              <w:t>外功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SimSun" w:hAnsi="SimSun" w:eastAsia="宋体"/>
                <w:sz w:val="18"/>
              </w:rPr>
              <w:t>武艺下位；身体与兵器动作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SimSun" w:hAnsi="SimSun" w:eastAsia="宋体"/>
                <w:sz w:val="18"/>
              </w:rPr>
              <w:t>承载攻击、身法、格挡、护人、夺器、封穴、位移、连招和兵器变化。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SimSun" w:hAnsi="SimSun" w:eastAsia="宋体"/>
                <w:sz w:val="18"/>
              </w:rPr>
              <w:t>不能包办查案、机关、医理、谈判、阵法等非外功处理。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SimSun" w:hAnsi="SimSun" w:eastAsia="宋体"/>
                <w:sz w:val="18"/>
              </w:rPr>
              <w:t>法门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SimSun" w:hAnsi="SimSun" w:eastAsia="宋体"/>
                <w:sz w:val="18"/>
              </w:rPr>
              <w:t>武艺下位；术法与处理方法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SimSun" w:hAnsi="SimSun" w:eastAsia="宋体"/>
                <w:sz w:val="18"/>
              </w:rPr>
              <w:t>承载医理、机关、风水、谈判、伪术、查探、毒药、阵法、内息运用等动作；可消耗气骰、读取阴阳结构并产生效阶。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SimSun" w:hAnsi="SimSun" w:eastAsia="宋体"/>
                <w:sz w:val="18"/>
              </w:rPr>
              <w:t>不能绕过外功、装备、距离和内功前置；不能以旧式独立技艺名义免费发动。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SimSun" w:hAnsi="SimSun" w:eastAsia="宋体"/>
                <w:sz w:val="18"/>
              </w:rPr>
              <w:t>技艺标签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SimSun" w:hAnsi="SimSun" w:eastAsia="宋体"/>
                <w:sz w:val="18"/>
              </w:rPr>
              <w:t>从属标签；不独立成系统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SimSun" w:hAnsi="SimSun" w:eastAsia="宋体"/>
                <w:sz w:val="18"/>
              </w:rPr>
              <w:t>只用于说明某个法门或外功招式属于哪类手艺、知识或套路，例如医理法门、机关法门、剑式标签。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SimSun" w:hAnsi="SimSun" w:eastAsia="宋体"/>
                <w:sz w:val="18"/>
              </w:rPr>
              <w:t>不记录独立数值，不提供独立成长，不作为宣言入口。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SimSun" w:hAnsi="SimSun" w:eastAsia="宋体"/>
                <w:sz w:val="18"/>
              </w:rPr>
              <w:t>情景动作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SimSun" w:hAnsi="SimSun" w:eastAsia="宋体"/>
                <w:sz w:val="18"/>
              </w:rPr>
              <w:t>场景层动作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SimSun" w:hAnsi="SimSun" w:eastAsia="宋体"/>
                <w:sz w:val="18"/>
              </w:rPr>
              <w:t>处理查案、潜入、谈判、机关、医治、押送等目标推进；落果写入解密、危机、许可、位置或对象状态。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SimSun" w:hAnsi="SimSun" w:eastAsia="宋体"/>
                <w:sz w:val="18"/>
              </w:rPr>
              <w:t>不能偷换成免费法门，不能无条目造成战斗状态。</w:t>
            </w:r>
          </w:p>
        </w:tc>
      </w:tr>
    </w:tbl>
    <w:p>
      <w:pPr>
        <w:spacing w:after="80" w:line="276" w:lineRule="auto"/>
      </w:pPr>
    </w:p>
    <w:p>
      <w:pPr>
        <w:pStyle w:val="Heading2"/>
        <w:spacing w:after="80" w:line="276" w:lineRule="auto"/>
      </w:pPr>
      <w:r>
        <w:rPr>
          <w:rFonts w:ascii="黑体" w:hAnsi="黑体" w:eastAsia="黑体"/>
        </w:rPr>
        <w:t>3.2 行动三分法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436"/>
            <w:vAlign w:val="center"/>
            <w:shd w:fill="D9EAF7"/>
            <w:shd w:fill="D9EAF7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b/>
                <w:sz w:val="18"/>
              </w:rPr>
            </w:r>
            <w:r>
              <w:rPr>
                <w:rFonts w:ascii="SimSun" w:hAnsi="SimSun" w:eastAsia="宋体"/>
                <w:b/>
                <w:sz w:val="18"/>
              </w:rPr>
              <w:t>类别</w:t>
            </w:r>
          </w:p>
        </w:tc>
        <w:tc>
          <w:tcPr>
            <w:tcW w:type="dxa" w:w="2436"/>
            <w:vAlign w:val="center"/>
            <w:shd w:fill="D9EAF7"/>
            <w:shd w:fill="D9EAF7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b/>
                <w:sz w:val="18"/>
              </w:rPr>
            </w:r>
            <w:r>
              <w:rPr>
                <w:rFonts w:ascii="SimSun" w:hAnsi="SimSun" w:eastAsia="宋体"/>
                <w:b/>
                <w:sz w:val="18"/>
              </w:rPr>
              <w:t>发生时点</w:t>
            </w:r>
          </w:p>
        </w:tc>
        <w:tc>
          <w:tcPr>
            <w:tcW w:type="dxa" w:w="2436"/>
            <w:vAlign w:val="center"/>
            <w:shd w:fill="D9EAF7"/>
            <w:shd w:fill="D9EAF7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b/>
                <w:sz w:val="18"/>
              </w:rPr>
            </w:r>
            <w:r>
              <w:rPr>
                <w:rFonts w:ascii="SimSun" w:hAnsi="SimSun" w:eastAsia="宋体"/>
                <w:b/>
                <w:sz w:val="18"/>
              </w:rPr>
              <w:t>消耗</w:t>
            </w:r>
          </w:p>
        </w:tc>
        <w:tc>
          <w:tcPr>
            <w:tcW w:type="dxa" w:w="2436"/>
            <w:vAlign w:val="center"/>
            <w:shd w:fill="D9EAF7"/>
            <w:shd w:fill="D9EAF7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b/>
                <w:sz w:val="18"/>
              </w:rPr>
            </w:r>
            <w:r>
              <w:rPr>
                <w:rFonts w:ascii="SimSun" w:hAnsi="SimSun" w:eastAsia="宋体"/>
                <w:b/>
                <w:sz w:val="18"/>
              </w:rPr>
              <w:t>规则结果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出手动作</w:t>
            </w:r>
          </w:p>
        </w:tc>
        <w:tc>
          <w:tcPr>
            <w:tcW w:type="dxa" w:w="2436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自己的回合</w:t>
            </w:r>
          </w:p>
        </w:tc>
        <w:tc>
          <w:tcPr>
            <w:tcW w:type="dxa" w:w="2436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消耗出手额度；按条目消耗气骰。</w:t>
            </w:r>
          </w:p>
        </w:tc>
        <w:tc>
          <w:tcPr>
            <w:tcW w:type="dxa" w:w="2436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可以产生规则结果。招式、法门、调息、服药、主动撤势、出手便行归入此类。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响应动作</w:t>
            </w:r>
          </w:p>
        </w:tc>
        <w:tc>
          <w:tcPr>
            <w:tcW w:type="dxa" w:w="2436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截击窗口和应招窗口</w:t>
            </w:r>
          </w:p>
        </w:tc>
        <w:tc>
          <w:tcPr>
            <w:tcW w:type="dxa" w:w="2436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消耗响应额度；按条目消耗气骰。</w:t>
            </w:r>
          </w:p>
        </w:tc>
        <w:tc>
          <w:tcPr>
            <w:tcW w:type="dxa" w:w="2436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可以处理他人动作。截击处理计算前，应招处理计算后。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随手便行</w:t>
            </w:r>
          </w:p>
        </w:tc>
        <w:tc>
          <w:tcPr>
            <w:tcW w:type="dxa" w:w="2436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自己的回合和自己的响应回合</w:t>
            </w:r>
          </w:p>
        </w:tc>
        <w:tc>
          <w:tcPr>
            <w:tcW w:type="dxa" w:w="2436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不消耗出手，不消耗气骰。</w:t>
            </w:r>
          </w:p>
        </w:tc>
        <w:tc>
          <w:tcPr>
            <w:tcW w:type="dxa" w:w="2436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只能做临场小调整，不改变距离、状态、效阶、气骰区域和场景值。</w:t>
            </w:r>
          </w:p>
        </w:tc>
      </w:tr>
    </w:tbl>
    <w:p>
      <w:pPr>
        <w:spacing w:after="80" w:line="276" w:lineRule="auto"/>
      </w:pPr>
    </w:p>
    <w:p>
      <w:pPr>
        <w:pStyle w:val="Heading2"/>
        <w:spacing w:after="80" w:line="276" w:lineRule="auto"/>
      </w:pPr>
      <w:r>
        <w:rPr>
          <w:rFonts w:ascii="黑体" w:hAnsi="黑体" w:eastAsia="黑体"/>
        </w:rPr>
        <w:t>3.3 出手便行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出手便行是出手动作下的低强度入口。它消耗本回合出手额度，通常消耗1枚气骰。出手便行可以单骰，不要求阴阳各1。移步、整身、调气、闭息、援手、取用物件、主动撤势归入出手便行，除非具体条目写成完整招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vAlign w:val="center"/>
            <w:shd w:fill="D9EAF7"/>
            <w:shd w:fill="D9EAF7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b/>
                <w:sz w:val="18"/>
              </w:rPr>
            </w:r>
            <w:r>
              <w:rPr>
                <w:rFonts w:ascii="SimSun" w:hAnsi="SimSun" w:eastAsia="宋体"/>
                <w:b/>
                <w:sz w:val="18"/>
              </w:rPr>
              <w:t>出手便行</w:t>
            </w:r>
          </w:p>
        </w:tc>
        <w:tc>
          <w:tcPr>
            <w:tcW w:type="dxa" w:w="3249"/>
            <w:vAlign w:val="center"/>
            <w:shd w:fill="D9EAF7"/>
            <w:shd w:fill="D9EAF7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b/>
                <w:sz w:val="18"/>
              </w:rPr>
            </w:r>
            <w:r>
              <w:rPr>
                <w:rFonts w:ascii="SimSun" w:hAnsi="SimSun" w:eastAsia="宋体"/>
                <w:b/>
                <w:sz w:val="18"/>
              </w:rPr>
              <w:t>固定消耗</w:t>
            </w:r>
          </w:p>
        </w:tc>
        <w:tc>
          <w:tcPr>
            <w:tcW w:type="dxa" w:w="3249"/>
            <w:vAlign w:val="center"/>
            <w:shd w:fill="D9EAF7"/>
            <w:shd w:fill="D9EAF7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b/>
                <w:sz w:val="18"/>
              </w:rPr>
            </w:r>
            <w:r>
              <w:rPr>
                <w:rFonts w:ascii="SimSun" w:hAnsi="SimSun" w:eastAsia="宋体"/>
                <w:b/>
                <w:sz w:val="18"/>
              </w:rPr>
              <w:t>固定结果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移步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出手额度+1枚气骰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改变一档距离，取得一个明确位置。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整身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出手额度+1枚气骰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移除倒乱姿态，恢复可正常声明的身体线路。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调气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出手额度+1枚气骰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整理当前气机，为下一次指定声明提供条目写明的门槛许可。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闭息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出手额度+1枚气骰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在本轮内承受气息压力时，忽略一次气息类环境压力。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援手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出手额度+1枚气骰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扶起、递物、拉离普通危险边缘，不能代替护人应招。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取用物件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出手额度+1枚气骰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取出不在手边但可取得的物件，不能夺取他人持有物。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主动撤势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出手额度+1枚气骰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关闭自身当前势面带来的后续前置，移除一个由自身势面维持的持续许可。</w:t>
            </w:r>
          </w:p>
        </w:tc>
      </w:tr>
    </w:tbl>
    <w:p>
      <w:pPr>
        <w:spacing w:after="80" w:line="276" w:lineRule="auto"/>
      </w:pPr>
    </w:p>
    <w:p>
      <w:pPr>
        <w:pStyle w:val="Heading2"/>
        <w:spacing w:after="80" w:line="276" w:lineRule="auto"/>
      </w:pPr>
      <w:r>
        <w:rPr>
          <w:rFonts w:ascii="黑体" w:hAnsi="黑体" w:eastAsia="黑体"/>
        </w:rPr>
        <w:t>3.4 随手便行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随手便行不是出手动作。它只是一项交锋中的临场小小调整，只能在自己的回合和自己的响应回合释放，不消耗出手，不消耗气骰。随手便行不能改变规则结果。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vAlign w:val="center"/>
            <w:shd w:fill="D9EAF7"/>
            <w:shd w:fill="D9EAF7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b/>
                <w:sz w:val="18"/>
              </w:rPr>
            </w:r>
            <w:r>
              <w:rPr>
                <w:rFonts w:ascii="SimSun" w:hAnsi="SimSun" w:eastAsia="宋体"/>
                <w:b/>
                <w:sz w:val="18"/>
              </w:rPr>
              <w:t>可以做</w:t>
            </w:r>
          </w:p>
        </w:tc>
        <w:tc>
          <w:tcPr>
            <w:tcW w:type="dxa" w:w="4873"/>
            <w:vAlign w:val="center"/>
            <w:shd w:fill="D9EAF7"/>
            <w:shd w:fill="D9EAF7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b/>
                <w:sz w:val="18"/>
              </w:rPr>
            </w:r>
            <w:r>
              <w:rPr>
                <w:rFonts w:ascii="SimSun" w:hAnsi="SimSun" w:eastAsia="宋体"/>
                <w:b/>
                <w:sz w:val="18"/>
              </w:rPr>
              <w:t>不能做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说一句短话、发出简单示意。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不能推进谈判，不能改变NPC态度。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换握已经持有的武器、丢弃手中小物。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不能拔出深藏装备，不能切换武器体系。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取用已经在手边且无人争夺的小物。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不能夺器，不能操作复杂机关。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整理衣摆、略微转身、稳一下手势。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不能起身，不能脱离纠缠，不能改变距离档。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推开轻帘、拨开不构成阻碍的小物。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不能制造遮蔽，不能封路，不能改变危机和解密。</w:t>
            </w:r>
          </w:p>
        </w:tc>
      </w:tr>
    </w:tbl>
    <w:p>
      <w:pPr>
        <w:spacing w:after="80" w:line="276" w:lineRule="auto"/>
      </w:pPr>
    </w:p>
    <w:p>
      <w:pPr>
        <w:pStyle w:val="Heading1"/>
        <w:spacing w:after="80" w:line="276" w:lineRule="auto"/>
      </w:pPr>
      <w:r>
        <w:rPr>
          <w:rFonts w:ascii="黑体" w:hAnsi="黑体" w:eastAsia="黑体"/>
        </w:rPr>
        <w:t>4. 气骰区域、调息与随手便行</w:t>
      </w:r>
    </w:p>
    <w:p>
      <w:pPr>
        <w:pStyle w:val="Heading2"/>
        <w:spacing w:after="80" w:line="276" w:lineRule="auto"/>
      </w:pPr>
      <w:r>
        <w:rPr>
          <w:rFonts w:ascii="黑体" w:hAnsi="黑体" w:eastAsia="黑体"/>
        </w:rPr>
        <w:t>4.1 气骰区域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vAlign w:val="center"/>
            <w:shd w:fill="D9EAF7"/>
            <w:shd w:fill="D9EAF7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b/>
                <w:sz w:val="18"/>
              </w:rPr>
            </w:r>
            <w:r>
              <w:rPr>
                <w:rFonts w:ascii="SimSun" w:hAnsi="SimSun" w:eastAsia="宋体"/>
                <w:b/>
                <w:sz w:val="18"/>
              </w:rPr>
              <w:t>区域</w:t>
            </w:r>
          </w:p>
        </w:tc>
        <w:tc>
          <w:tcPr>
            <w:tcW w:type="dxa" w:w="3249"/>
            <w:vAlign w:val="center"/>
            <w:shd w:fill="D9EAF7"/>
            <w:shd w:fill="D9EAF7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b/>
                <w:sz w:val="18"/>
              </w:rPr>
            </w:r>
            <w:r>
              <w:rPr>
                <w:rFonts w:ascii="SimSun" w:hAnsi="SimSun" w:eastAsia="宋体"/>
                <w:b/>
                <w:sz w:val="18"/>
              </w:rPr>
              <w:t>含义</w:t>
            </w:r>
          </w:p>
        </w:tc>
        <w:tc>
          <w:tcPr>
            <w:tcW w:type="dxa" w:w="3249"/>
            <w:vAlign w:val="center"/>
            <w:shd w:fill="D9EAF7"/>
            <w:shd w:fill="D9EAF7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b/>
                <w:sz w:val="18"/>
              </w:rPr>
            </w:r>
            <w:r>
              <w:rPr>
                <w:rFonts w:ascii="SimSun" w:hAnsi="SimSun" w:eastAsia="宋体"/>
                <w:b/>
                <w:sz w:val="18"/>
              </w:rPr>
              <w:t>默认去向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气池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交锋外保存常规可用气骰。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轮始掷出进入气海。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气海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交锋轮内已经显露点数的常规气骰。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宣言时提出进入锁气。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锁气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宣言后、配置前的暂置区。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截击处理这里的门槛、骰子、指向和前置。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阴槽/阳槽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配置后的运算区。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计算招式结构、取值、合本式和偏反式。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息库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已完成结算的常规气骰区。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调息、返照和效果机制可以取回。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临气区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临时气骰记录区。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使用时即时掷出，结算后按条目处理。</w:t>
            </w:r>
          </w:p>
        </w:tc>
      </w:tr>
    </w:tbl>
    <w:p>
      <w:pPr>
        <w:spacing w:after="80" w:line="276" w:lineRule="auto"/>
      </w:pPr>
    </w:p>
    <w:p>
      <w:pPr>
        <w:pStyle w:val="Heading2"/>
        <w:spacing w:after="80" w:line="276" w:lineRule="auto"/>
      </w:pPr>
      <w:r>
        <w:rPr>
          <w:rFonts w:ascii="黑体" w:hAnsi="黑体" w:eastAsia="黑体"/>
        </w:rPr>
        <w:t>4.2 调息只回复骰子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调息是回复骰子的出手动作。调息不清除状态，不治疗气血，不改势，不护体，不转性，不反击，不变招。上述结果全部写入效果机制库，并由具体条目调用。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vAlign w:val="center"/>
            <w:shd w:fill="D9EAF7"/>
            <w:shd w:fill="D9EAF7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b/>
                <w:sz w:val="18"/>
              </w:rPr>
            </w:r>
            <w:r>
              <w:rPr>
                <w:rFonts w:ascii="SimSun" w:hAnsi="SimSun" w:eastAsia="宋体"/>
                <w:b/>
                <w:sz w:val="18"/>
              </w:rPr>
              <w:t>项目</w:t>
            </w:r>
          </w:p>
        </w:tc>
        <w:tc>
          <w:tcPr>
            <w:tcW w:type="dxa" w:w="4873"/>
            <w:vAlign w:val="center"/>
            <w:shd w:fill="D9EAF7"/>
            <w:shd w:fill="D9EAF7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b/>
                <w:sz w:val="18"/>
              </w:rPr>
            </w:r>
            <w:r>
              <w:rPr>
                <w:rFonts w:ascii="SimSun" w:hAnsi="SimSun" w:eastAsia="宋体"/>
                <w:b/>
                <w:sz w:val="18"/>
              </w:rPr>
              <w:t>固定规则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时点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自己的回合。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类别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出手动作。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消耗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本回合出手额度+1枚气骰作为息引。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效果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从息库取回气骰，逐枚重掷后进入气海。取回数量由调息条目和息引点数决定。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响应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调息可以被截击。截击只处理调息宣言、息引、取回来源和取回数量。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禁止附带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清状态、治疗、改势、护体、转性、反击、变招。</w:t>
            </w:r>
          </w:p>
        </w:tc>
      </w:tr>
    </w:tbl>
    <w:p>
      <w:pPr>
        <w:spacing w:after="80" w:line="276" w:lineRule="auto"/>
      </w:pPr>
    </w:p>
    <w:p>
      <w:pPr>
        <w:pStyle w:val="Heading2"/>
        <w:spacing w:after="80" w:line="276" w:lineRule="auto"/>
      </w:pPr>
      <w:r>
        <w:rPr>
          <w:rFonts w:ascii="黑体" w:hAnsi="黑体" w:eastAsia="黑体"/>
        </w:rPr>
        <w:t>4.3 返照、临气与息库临借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返照用于气海和气池均无可用常规气骰时保底取回最低阶本命气骰。临气由条目给予，使用时即时掷出。息库临借不是调息；它是效果机制，必须由具体条目调用。</w:t>
      </w:r>
    </w:p>
    <w:p>
      <w:pPr>
        <w:pStyle w:val="Heading1"/>
        <w:spacing w:after="80" w:line="276" w:lineRule="auto"/>
      </w:pPr>
      <w:r>
        <w:rPr>
          <w:rFonts w:ascii="黑体" w:hAnsi="黑体" w:eastAsia="黑体"/>
        </w:rPr>
        <w:t>5. 出手流程、合劲归口与招式结构</w:t>
      </w:r>
    </w:p>
    <w:p>
      <w:pPr>
        <w:pStyle w:val="Heading2"/>
        <w:spacing w:after="80" w:line="276" w:lineRule="auto"/>
      </w:pPr>
      <w:r>
        <w:rPr>
          <w:rFonts w:ascii="黑体" w:hAnsi="黑体" w:eastAsia="黑体"/>
        </w:rPr>
        <w:t>5.1 一次出手十时点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vAlign w:val="center"/>
            <w:shd w:fill="D9EAF7"/>
            <w:shd w:fill="D9EAF7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b/>
                <w:sz w:val="18"/>
              </w:rPr>
            </w:r>
            <w:r>
              <w:rPr>
                <w:rFonts w:ascii="SimSun" w:hAnsi="SimSun" w:eastAsia="宋体"/>
                <w:b/>
                <w:sz w:val="18"/>
              </w:rPr>
              <w:t>序号</w:t>
            </w:r>
          </w:p>
        </w:tc>
        <w:tc>
          <w:tcPr>
            <w:tcW w:type="dxa" w:w="3249"/>
            <w:vAlign w:val="center"/>
            <w:shd w:fill="D9EAF7"/>
            <w:shd w:fill="D9EAF7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b/>
                <w:sz w:val="18"/>
              </w:rPr>
            </w:r>
            <w:r>
              <w:rPr>
                <w:rFonts w:ascii="SimSun" w:hAnsi="SimSun" w:eastAsia="宋体"/>
                <w:b/>
                <w:sz w:val="18"/>
              </w:rPr>
              <w:t>时点</w:t>
            </w:r>
          </w:p>
        </w:tc>
        <w:tc>
          <w:tcPr>
            <w:tcW w:type="dxa" w:w="3249"/>
            <w:vAlign w:val="center"/>
            <w:shd w:fill="D9EAF7"/>
            <w:shd w:fill="D9EAF7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b/>
                <w:sz w:val="18"/>
              </w:rPr>
            </w:r>
            <w:r>
              <w:rPr>
                <w:rFonts w:ascii="SimSun" w:hAnsi="SimSun" w:eastAsia="宋体"/>
                <w:b/>
                <w:sz w:val="18"/>
              </w:rPr>
              <w:t>处理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1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明意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说明动作、对象、目标结果。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2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定距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确认距离、高度、遮挡、锁定、接触。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3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宣言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声明招式、法门、出手便行和投入来源，常规骰进入锁气。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4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截击窗口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宣言后、配置前，处理未计算前的成形条件。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5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配置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未被截断时，锁气入阴槽和阳槽，临气即时掷出入槽。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6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成招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宣言合法、目标可及、投入满足条目最低要求时，动作成立。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7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定值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计算阴值、阳值、招式结构取值、合本式和偏反式。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8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应招窗口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配置成招后、落果前，处理已计算结果。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9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定效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读取正效阶和负效阶。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10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落果收势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写入气血、状态、六根异常、距离、势面、气骰去向、场景记录。</w:t>
            </w:r>
          </w:p>
        </w:tc>
      </w:tr>
    </w:tbl>
    <w:p>
      <w:pPr>
        <w:spacing w:after="80" w:line="276" w:lineRule="auto"/>
      </w:pPr>
    </w:p>
    <w:p>
      <w:pPr>
        <w:pStyle w:val="Heading2"/>
        <w:spacing w:after="80" w:line="276" w:lineRule="auto"/>
      </w:pPr>
      <w:r>
        <w:rPr>
          <w:rFonts w:ascii="黑体" w:hAnsi="黑体" w:eastAsia="黑体"/>
        </w:rPr>
        <w:t>5.2 合劲只作为招式结构取值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合劲不单独成章，不是独立奖励，不是通用动作。合劲只在招式结构字段中出现。条目写明“取合劲”时，才把阴值与阳值相加作为基础数值。条目没有写合劲时，不得临时把阴阳相加。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vAlign w:val="center"/>
            <w:shd w:fill="D9EAF7"/>
            <w:shd w:fill="D9EAF7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b/>
                <w:sz w:val="18"/>
              </w:rPr>
            </w:r>
            <w:r>
              <w:rPr>
                <w:rFonts w:ascii="SimSun" w:hAnsi="SimSun" w:eastAsia="宋体"/>
                <w:b/>
                <w:sz w:val="18"/>
              </w:rPr>
              <w:t>招式结构取值</w:t>
            </w:r>
          </w:p>
        </w:tc>
        <w:tc>
          <w:tcPr>
            <w:tcW w:type="dxa" w:w="4873"/>
            <w:vAlign w:val="center"/>
            <w:shd w:fill="D9EAF7"/>
            <w:shd w:fill="D9EAF7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b/>
                <w:sz w:val="18"/>
              </w:rPr>
            </w:r>
            <w:r>
              <w:rPr>
                <w:rFonts w:ascii="SimSun" w:hAnsi="SimSun" w:eastAsia="宋体"/>
                <w:b/>
                <w:sz w:val="18"/>
              </w:rPr>
              <w:t>写法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阳值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读取阳槽指定骰点。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阴值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读取阴槽指定骰点。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较高值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读取阴值与阳值中较高者。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较低值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读取阴值与阳值中较低者。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阴阳差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读取较高值减较低值。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合劲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条目明写时，读取阴值加阳值。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已定骰点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读取已经固定在锁气、阴槽、阳槽中的指定骰点。</w:t>
            </w:r>
          </w:p>
        </w:tc>
      </w:tr>
    </w:tbl>
    <w:p>
      <w:pPr>
        <w:spacing w:after="80" w:line="276" w:lineRule="auto"/>
      </w:pPr>
    </w:p>
    <w:p>
      <w:pPr>
        <w:pStyle w:val="Heading2"/>
        <w:spacing w:after="80" w:line="276" w:lineRule="auto"/>
      </w:pPr>
      <w:r>
        <w:rPr>
          <w:rFonts w:ascii="黑体" w:hAnsi="黑体" w:eastAsia="黑体"/>
        </w:rPr>
        <w:t>5.3 招式结构字段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vAlign w:val="center"/>
            <w:shd w:fill="D9EAF7"/>
            <w:shd w:fill="D9EAF7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b/>
                <w:sz w:val="18"/>
              </w:rPr>
            </w:r>
            <w:r>
              <w:rPr>
                <w:rFonts w:ascii="SimSun" w:hAnsi="SimSun" w:eastAsia="宋体"/>
                <w:b/>
                <w:sz w:val="18"/>
              </w:rPr>
              <w:t>字段</w:t>
            </w:r>
          </w:p>
        </w:tc>
        <w:tc>
          <w:tcPr>
            <w:tcW w:type="dxa" w:w="4873"/>
            <w:vAlign w:val="center"/>
            <w:shd w:fill="D9EAF7"/>
            <w:shd w:fill="D9EAF7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b/>
                <w:sz w:val="18"/>
              </w:rPr>
            </w:r>
            <w:r>
              <w:rPr>
                <w:rFonts w:ascii="SimSun" w:hAnsi="SimSun" w:eastAsia="宋体"/>
                <w:b/>
                <w:sz w:val="18"/>
              </w:rPr>
              <w:t>必须写明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动作类别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外功招式、法门、出手便行强化、响应条目、装备动作、情景动作。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时点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宣言、截击、应招、落果、结后。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对象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自己、单体、同伴、敌方、区域、持有物、场景目标线。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消耗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出手额度、响应额度、气骰数量、临气、装备、药物。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阴阳结构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阳式、阴式、平式、纯阳式、纯阴式、特殊结构。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取值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阴值、阳值、较高值、较低值、阴阳差、合劲、已定骰点。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最低落果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动作成招但未达正效阶时写入的确定结果。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正负效阶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正一、正二、正三、负一、负二、负三和绝阶。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效果机制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调用机制库中的固定机制，并写明层数、持续和对象。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资源去向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常规骰入息库、返还气海、保留点数、临气消失、装备归属变化。</w:t>
            </w:r>
          </w:p>
        </w:tc>
      </w:tr>
    </w:tbl>
    <w:p>
      <w:pPr>
        <w:spacing w:after="80" w:line="276" w:lineRule="auto"/>
      </w:pPr>
    </w:p>
    <w:p>
      <w:pPr>
        <w:pStyle w:val="Heading1"/>
        <w:spacing w:after="80" w:line="276" w:lineRule="auto"/>
      </w:pPr>
      <w:r>
        <w:rPr>
          <w:rFonts w:ascii="黑体" w:hAnsi="黑体" w:eastAsia="黑体"/>
        </w:rPr>
        <w:t>6. 响应：截击与应招</w:t>
      </w:r>
    </w:p>
    <w:p>
      <w:pPr>
        <w:pStyle w:val="Heading2"/>
        <w:spacing w:after="80" w:line="276" w:lineRule="auto"/>
      </w:pPr>
      <w:r>
        <w:rPr>
          <w:rFonts w:ascii="黑体" w:hAnsi="黑体" w:eastAsia="黑体"/>
        </w:rPr>
        <w:t>6.1 响应总则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响应只分截击和应招。截击像万智牌的康，处理还没完成计算的动作成形；应招像除康以外的即时响应，处理已经算好的结果。响应必须来自条目、装备、内功、状态、场景许可，不能凭空使用。</w:t>
      </w:r>
    </w:p>
    <w:p>
      <w:pPr>
        <w:pStyle w:val="Heading2"/>
        <w:spacing w:after="80" w:line="276" w:lineRule="auto"/>
      </w:pPr>
      <w:r>
        <w:rPr>
          <w:rFonts w:ascii="黑体" w:hAnsi="黑体" w:eastAsia="黑体"/>
        </w:rPr>
        <w:t>6.2 截击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截击发生在宣言后、配置成招前。此时还没有阴值、阳值、合本式、偏反式和效阶，因此截击不存在降阶。截击的最好结果是让目标招式无法成招，使发招者浪费动作、锁气、临气声明、装备机会和前置。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vAlign w:val="center"/>
            <w:shd w:fill="D9EAF7"/>
            <w:shd w:fill="D9EAF7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b/>
                <w:sz w:val="18"/>
              </w:rPr>
            </w:r>
            <w:r>
              <w:rPr>
                <w:rFonts w:ascii="SimSun" w:hAnsi="SimSun" w:eastAsia="宋体"/>
                <w:b/>
                <w:sz w:val="18"/>
              </w:rPr>
              <w:t>截击作用点</w:t>
            </w:r>
          </w:p>
        </w:tc>
        <w:tc>
          <w:tcPr>
            <w:tcW w:type="dxa" w:w="4873"/>
            <w:vAlign w:val="center"/>
            <w:shd w:fill="D9EAF7"/>
            <w:shd w:fill="D9EAF7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b/>
                <w:sz w:val="18"/>
              </w:rPr>
            </w:r>
            <w:r>
              <w:rPr>
                <w:rFonts w:ascii="SimSun" w:hAnsi="SimSun" w:eastAsia="宋体"/>
                <w:b/>
                <w:sz w:val="18"/>
              </w:rPr>
              <w:t>固定处理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宣言合法性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令目标宣言缺少距离、对象、装备、前置和起势条件，宣言不能进入配置。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锁气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改变锁气中的骰子可用性、指定骰去向、可入槽数量。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气性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在配置前改变某枚骰的阴阳属性，使其不再满足条目最低结构。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出手指向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在配置前改变目标线，使原宣言失去合法目标。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前置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关闭本次宣言读取的前置，使承式、转式、绝式不能继续。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装备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在配置前夺器、压腕、封刃，使装备许可失效。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临气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在临气即时掷出前关闭临气入口，使临气不进入本次运算。</w:t>
            </w:r>
          </w:p>
        </w:tc>
      </w:tr>
    </w:tbl>
    <w:p>
      <w:pPr>
        <w:spacing w:after="80" w:line="276" w:lineRule="auto"/>
      </w:pPr>
    </w:p>
    <w:p>
      <w:pPr>
        <w:pStyle w:val="Heading2"/>
        <w:spacing w:after="80" w:line="276" w:lineRule="auto"/>
      </w:pPr>
      <w:r>
        <w:rPr>
          <w:rFonts w:ascii="黑体" w:hAnsi="黑体" w:eastAsia="黑体"/>
        </w:rPr>
        <w:t>6.3 应招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应招发生在配置成招后、落果前。此时招式已经计算，已有待读取的正负效阶。应招不能回头取消宣言，只能处理已计算的落果。降阶、抵消、转移、反弹、护人、自净、饮血阻断、匿形脱出、夺器反制、传骰都归入应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vAlign w:val="center"/>
            <w:shd w:fill="D9EAF7"/>
            <w:shd w:fill="D9EAF7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b/>
                <w:sz w:val="18"/>
              </w:rPr>
            </w:r>
            <w:r>
              <w:rPr>
                <w:rFonts w:ascii="SimSun" w:hAnsi="SimSun" w:eastAsia="宋体"/>
                <w:b/>
                <w:sz w:val="18"/>
              </w:rPr>
              <w:t>应招作用点</w:t>
            </w:r>
          </w:p>
        </w:tc>
        <w:tc>
          <w:tcPr>
            <w:tcW w:type="dxa" w:w="4873"/>
            <w:vAlign w:val="center"/>
            <w:shd w:fill="D9EAF7"/>
            <w:shd w:fill="D9EAF7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b/>
                <w:sz w:val="18"/>
              </w:rPr>
            </w:r>
            <w:r>
              <w:rPr>
                <w:rFonts w:ascii="SimSun" w:hAnsi="SimSun" w:eastAsia="宋体"/>
                <w:b/>
                <w:sz w:val="18"/>
              </w:rPr>
              <w:t>固定处理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气血结果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降低、转移、抵消和反弹待读取的气血结果。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异常状态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抵消、转移、替换和提前清除待读取的异常状态。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六根异常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抵消封穴、降低封穴层数、转移指定六根异常。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目标线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护人、转移目标线、让自己承接某条目标线。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骰点结果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改点、重投、传骰，处理已经进入运算的骰点。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装备归属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在对方落果前夺器、护器和反夺。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位置结果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闪避、脱出、退距和留位。</w:t>
            </w:r>
          </w:p>
        </w:tc>
      </w:tr>
    </w:tbl>
    <w:p>
      <w:pPr>
        <w:spacing w:after="80" w:line="276" w:lineRule="auto"/>
      </w:pPr>
    </w:p>
    <w:p>
      <w:pPr>
        <w:pStyle w:val="Heading1"/>
        <w:spacing w:after="80" w:line="276" w:lineRule="auto"/>
      </w:pPr>
      <w:r>
        <w:rPr>
          <w:rFonts w:ascii="黑体" w:hAnsi="黑体" w:eastAsia="黑体"/>
        </w:rPr>
        <w:t>7. 效果机制库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效果机制是可以被招式、法门、装备、内功、状态调用的规则模块。机制本身不是免费动作。每个条目引用机制时，必须写明时点、对象、层数、持续、消耗和资源去向。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vAlign w:val="center"/>
            <w:shd w:fill="D9EAF7"/>
            <w:shd w:fill="D9EAF7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b/>
                <w:sz w:val="18"/>
              </w:rPr>
            </w:r>
            <w:r>
              <w:rPr>
                <w:rFonts w:ascii="SimSun" w:hAnsi="SimSun" w:eastAsia="宋体"/>
                <w:b/>
                <w:sz w:val="18"/>
              </w:rPr>
              <w:t>机制</w:t>
            </w:r>
          </w:p>
        </w:tc>
        <w:tc>
          <w:tcPr>
            <w:tcW w:type="dxa" w:w="3249"/>
            <w:vAlign w:val="center"/>
            <w:shd w:fill="D9EAF7"/>
            <w:shd w:fill="D9EAF7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b/>
                <w:sz w:val="18"/>
              </w:rPr>
            </w:r>
            <w:r>
              <w:rPr>
                <w:rFonts w:ascii="SimSun" w:hAnsi="SimSun" w:eastAsia="宋体"/>
                <w:b/>
                <w:sz w:val="18"/>
              </w:rPr>
              <w:t>时点</w:t>
            </w:r>
          </w:p>
        </w:tc>
        <w:tc>
          <w:tcPr>
            <w:tcW w:type="dxa" w:w="3249"/>
            <w:vAlign w:val="center"/>
            <w:shd w:fill="D9EAF7"/>
            <w:shd w:fill="D9EAF7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b/>
                <w:sz w:val="18"/>
              </w:rPr>
            </w:r>
            <w:r>
              <w:rPr>
                <w:rFonts w:ascii="SimSun" w:hAnsi="SimSun" w:eastAsia="宋体"/>
                <w:b/>
                <w:sz w:val="18"/>
              </w:rPr>
              <w:t>固定效果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改点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即时；本轮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改变一枚已定骰点数。条目必须写明加值、减值、置换值和上限。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息库临借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配置；应招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从息库取1枚指定来源气骰，立即重掷，以条目指定气性加入当前运算。运算结束后回到息库，保留本次重掷点数，气性恢复来源气性。通过调息正常回气海时仍要重新掷出。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临时转性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宣言后至落果前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改变指定气骰本次运算中的阴阳属性。落果后该骰恢复来源气性。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全盘重掷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配置后；应招中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重掷当前动作已定骰。重掷后立即固定新点数，原点数作废。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变招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截击窗口；指定应招条目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改变当前宣言招式。新招式必须满足距离、对象、装备、前置和气骰最低要求。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增回合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落果后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获得一个临时回合。临时回合不刷新气海，不获得新的常规气骰，只能使用当前气海、临气和条目指定资源。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自净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应招；自己的回合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移除自身一个异常状态的指定层数。条目必须写明状态名和层数。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气血转移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落果时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本次造成气血结果后，行动方恢复等量气血，恢复量不能超过本次实际造成的气血结果。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冻结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落果时；轮末衰减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给目标施加冻结层数。冻结自动衰减，详见状态章。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燃烧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落果时；轮始生效；轮末衰减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给目标施加燃烧层数。燃烧自动衰减，详见状态章。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续轮至骰尽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回合结束时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启动后连续获得临时回合。每个临时回合不刷新气海。气海无可用骰时立即结束。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夺器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截击；应招；落果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改变一件持有装备的归属。截击夺器关闭装备许可；应招夺器处理已计算结果；落果夺器写入装备位置。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匿形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落果后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获得匿形状态。匿形期间，非贴身目标不能直接锁定你。你主动出手、主动响应和改变距离后，匿形结束。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传骰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应招；同伴动作配置时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将自己一枚已定骰交给同伴本次运算。该骰离开你的当前动作，按同伴条目参与运算，落果后进入你的息库。</w:t>
            </w:r>
          </w:p>
        </w:tc>
      </w:tr>
    </w:tbl>
    <w:p>
      <w:pPr>
        <w:spacing w:after="80" w:line="276" w:lineRule="auto"/>
      </w:pPr>
    </w:p>
    <w:p>
      <w:pPr>
        <w:pStyle w:val="Heading1"/>
        <w:spacing w:after="80" w:line="276" w:lineRule="auto"/>
      </w:pPr>
      <w:r>
        <w:rPr>
          <w:rFonts w:ascii="黑体" w:hAnsi="黑体" w:eastAsia="黑体"/>
        </w:rPr>
        <w:t>8. 状态、六根异常、封穴、冻结与燃烧</w:t>
      </w:r>
    </w:p>
    <w:p>
      <w:pPr>
        <w:pStyle w:val="Heading2"/>
        <w:spacing w:after="80" w:line="276" w:lineRule="auto"/>
      </w:pPr>
      <w:r>
        <w:rPr>
          <w:rFonts w:ascii="黑体" w:hAnsi="黑体" w:eastAsia="黑体"/>
        </w:rPr>
        <w:t>8.1 状态总则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状态必须写明名称、层数、对象、生效时点、规则效果、衰减方式、解除方式、叠加上限。状态不得只写叙事形容。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vAlign w:val="center"/>
            <w:shd w:fill="D9EAF7"/>
            <w:shd w:fill="D9EAF7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b/>
                <w:sz w:val="18"/>
              </w:rPr>
            </w:r>
            <w:r>
              <w:rPr>
                <w:rFonts w:ascii="SimSun" w:hAnsi="SimSun" w:eastAsia="宋体"/>
                <w:b/>
                <w:sz w:val="18"/>
              </w:rPr>
              <w:t>状态字段</w:t>
            </w:r>
          </w:p>
        </w:tc>
        <w:tc>
          <w:tcPr>
            <w:tcW w:type="dxa" w:w="4873"/>
            <w:vAlign w:val="center"/>
            <w:shd w:fill="D9EAF7"/>
            <w:shd w:fill="D9EAF7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b/>
                <w:sz w:val="18"/>
              </w:rPr>
            </w:r>
            <w:r>
              <w:rPr>
                <w:rFonts w:ascii="SimSun" w:hAnsi="SimSun" w:eastAsia="宋体"/>
                <w:b/>
                <w:sz w:val="18"/>
              </w:rPr>
              <w:t>要求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名称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使用固定术语。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对象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角色、装备、区域、指定六根通道。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层数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写明上限。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生效时点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轮始、宣言、截击、应招、落果、轮末。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衰减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写明自然减少和主动解除。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解除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写明解穴、医理、行气、药物、扑灭、离开区域等具体入口。</w:t>
            </w:r>
          </w:p>
        </w:tc>
      </w:tr>
    </w:tbl>
    <w:p>
      <w:pPr>
        <w:spacing w:after="80" w:line="276" w:lineRule="auto"/>
      </w:pPr>
    </w:p>
    <w:p>
      <w:pPr>
        <w:pStyle w:val="Heading2"/>
        <w:spacing w:after="80" w:line="276" w:lineRule="auto"/>
      </w:pPr>
      <w:r>
        <w:rPr>
          <w:rFonts w:ascii="黑体" w:hAnsi="黑体" w:eastAsia="黑体"/>
        </w:rPr>
        <w:t>8.2 六根异常</w:t>
      </w:r>
    </w:p>
    <w:p>
      <w:pPr>
        <w:spacing w:after="80" w:line="276" w:lineRule="auto"/>
      </w:pPr>
      <w:r>
        <w:t>六根异常是针对顶门、丹田、命门、心口、目窍、步根的结构性限制。六根异常只写入指定六根，不写旧式学习容量，不写旧式承载惩罚，不写旧式内功异常轨道。封穴属于六根异常。冻结和燃烧不属于六根异常。</w:t>
      </w:r>
    </w:p>
    <w:p>
      <w:pPr>
        <w:pStyle w:val="Heading2"/>
        <w:spacing w:after="80" w:line="276" w:lineRule="auto"/>
      </w:pPr>
      <w:r>
        <w:rPr>
          <w:rFonts w:ascii="黑体" w:hAnsi="黑体" w:eastAsia="黑体"/>
        </w:rPr>
        <w:t>8.3 封穴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封穴必须指定一根六根。封穴不叫冻结，不叫燃烧，不自然自动减少。封穴通过解穴、医理、行气、养元、对应内功、药物和条目写明的解除入口处理。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vAlign w:val="center"/>
            <w:shd w:fill="D9EAF7"/>
            <w:shd w:fill="D9EAF7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b/>
                <w:sz w:val="18"/>
              </w:rPr>
            </w:r>
            <w:r>
              <w:rPr>
                <w:rFonts w:ascii="SimSun" w:hAnsi="SimSun" w:eastAsia="宋体"/>
                <w:b/>
                <w:sz w:val="18"/>
              </w:rPr>
              <w:t>封穴层数</w:t>
            </w:r>
          </w:p>
        </w:tc>
        <w:tc>
          <w:tcPr>
            <w:tcW w:type="dxa" w:w="4873"/>
            <w:vAlign w:val="center"/>
            <w:shd w:fill="D9EAF7"/>
            <w:shd w:fill="D9EAF7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b/>
                <w:sz w:val="18"/>
              </w:rPr>
            </w:r>
            <w:r>
              <w:rPr>
                <w:rFonts w:ascii="SimSun" w:hAnsi="SimSun" w:eastAsia="宋体"/>
                <w:b/>
                <w:sz w:val="18"/>
              </w:rPr>
              <w:t>固定效果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1层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目标不能用该六根作为起势来源。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2层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该六根相关出手便行额外消耗1枚气骰。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3层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包含该六根作为关键前置的招式不能发动。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4层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该六根提供的指定内功映射暂时失效，解除后恢复。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5层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该六根被锁死。必须通过主动解除入口处理，不能自然衰减。</w:t>
            </w:r>
          </w:p>
        </w:tc>
      </w:tr>
    </w:tbl>
    <w:p>
      <w:pPr>
        <w:spacing w:after="80" w:line="276" w:lineRule="auto"/>
      </w:pPr>
    </w:p>
    <w:p>
      <w:pPr>
        <w:pStyle w:val="Heading2"/>
        <w:spacing w:after="80" w:line="276" w:lineRule="auto"/>
      </w:pPr>
      <w:r>
        <w:rPr>
          <w:rFonts w:ascii="黑体" w:hAnsi="黑体" w:eastAsia="黑体"/>
        </w:rPr>
        <w:t>8.4 冻结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冻结是异常状态，不是六根异常。冻结可以标记角色身体、持握物、所处区域和指定六根通道。冻结自动减少。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vAlign w:val="center"/>
            <w:shd w:fill="D9EAF7"/>
            <w:shd w:fill="D9EAF7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b/>
                <w:sz w:val="18"/>
              </w:rPr>
            </w:r>
            <w:r>
              <w:rPr>
                <w:rFonts w:ascii="SimSun" w:hAnsi="SimSun" w:eastAsia="宋体"/>
                <w:b/>
                <w:sz w:val="18"/>
              </w:rPr>
              <w:t>项目</w:t>
            </w:r>
          </w:p>
        </w:tc>
        <w:tc>
          <w:tcPr>
            <w:tcW w:type="dxa" w:w="4873"/>
            <w:vAlign w:val="center"/>
            <w:shd w:fill="D9EAF7"/>
            <w:shd w:fill="D9EAF7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b/>
                <w:sz w:val="18"/>
              </w:rPr>
            </w:r>
            <w:r>
              <w:rPr>
                <w:rFonts w:ascii="SimSun" w:hAnsi="SimSun" w:eastAsia="宋体"/>
                <w:b/>
                <w:sz w:val="18"/>
              </w:rPr>
              <w:t>固定规则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层数上限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5层。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生效对象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角色身体、持握物、区域、指定六根通道。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轮末衰减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每轮轮末减少1层。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角色身体冻结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冻结层数达到3层时，目标第一次出手动作额外消耗1枚气骰。支付后冻结减少1层。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持握物冻结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冻结层数达到3层时，该物件第一次参与招式前，持有者必须额外支付1枚气骰。支付后冻结减少1层。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区域冻结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穿越该区域的第一次移步额外消耗1枚气骰。支付后区域冻结减少1层。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六根通道冻结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使用该六根通道的第一次动作额外消耗1枚气骰。支付后冻结减少1层。该效果不封穴，不关闭内功映射。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主动解除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火性法门、调温药物、整身、援手和离开区域按条目移除层数。</w:t>
            </w:r>
          </w:p>
        </w:tc>
      </w:tr>
    </w:tbl>
    <w:p>
      <w:pPr>
        <w:spacing w:after="80" w:line="276" w:lineRule="auto"/>
      </w:pPr>
    </w:p>
    <w:p>
      <w:pPr>
        <w:pStyle w:val="Heading2"/>
        <w:spacing w:after="80" w:line="276" w:lineRule="auto"/>
      </w:pPr>
      <w:r>
        <w:rPr>
          <w:rFonts w:ascii="黑体" w:hAnsi="黑体" w:eastAsia="黑体"/>
        </w:rPr>
        <w:t>8.5 燃烧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燃烧是异常状态，不是六根异常。燃烧可以标记角色身体、持握物和区域。燃烧自动减少。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vAlign w:val="center"/>
            <w:shd w:fill="D9EAF7"/>
            <w:shd w:fill="D9EAF7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b/>
                <w:sz w:val="18"/>
              </w:rPr>
            </w:r>
            <w:r>
              <w:rPr>
                <w:rFonts w:ascii="SimSun" w:hAnsi="SimSun" w:eastAsia="宋体"/>
                <w:b/>
                <w:sz w:val="18"/>
              </w:rPr>
              <w:t>项目</w:t>
            </w:r>
          </w:p>
        </w:tc>
        <w:tc>
          <w:tcPr>
            <w:tcW w:type="dxa" w:w="4873"/>
            <w:vAlign w:val="center"/>
            <w:shd w:fill="D9EAF7"/>
            <w:shd w:fill="D9EAF7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b/>
                <w:sz w:val="18"/>
              </w:rPr>
            </w:r>
            <w:r>
              <w:rPr>
                <w:rFonts w:ascii="SimSun" w:hAnsi="SimSun" w:eastAsia="宋体"/>
                <w:b/>
                <w:sz w:val="18"/>
              </w:rPr>
              <w:t>固定规则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层数上限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5层。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生效对象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角色身体、持握物、区域。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轮始生效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角色身体燃烧造成等同层数的气血结果。持握物燃烧使该物件本轮第一次参与动作时额外消耗1枚气骰。区域燃烧使危机值增加等同层数。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轮末衰减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每轮轮末减少1层。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扩散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条目写明扩散时，在轮末衰减前对相邻对象施加1层燃烧。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主动解除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扑灭、入水、寒性法门、厚布覆盖、他人援手按条目移除层数。</w:t>
            </w:r>
          </w:p>
        </w:tc>
      </w:tr>
    </w:tbl>
    <w:p>
      <w:pPr>
        <w:spacing w:after="80" w:line="276" w:lineRule="auto"/>
      </w:pPr>
    </w:p>
    <w:p>
      <w:pPr>
        <w:pStyle w:val="Heading2"/>
        <w:spacing w:after="80" w:line="276" w:lineRule="auto"/>
      </w:pPr>
      <w:r>
        <w:rPr>
          <w:rFonts w:ascii="黑体" w:hAnsi="黑体" w:eastAsia="黑体"/>
        </w:rPr>
        <w:t>8.6 常见状态表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949"/>
            <w:vAlign w:val="center"/>
            <w:shd w:fill="D9EAF7"/>
            <w:shd w:fill="D9EAF7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b/>
                <w:sz w:val="17"/>
              </w:rPr>
            </w:r>
            <w:r>
              <w:rPr>
                <w:rFonts w:ascii="SimSun" w:hAnsi="SimSun" w:eastAsia="宋体"/>
                <w:b/>
                <w:sz w:val="17"/>
              </w:rPr>
              <w:t>状态</w:t>
            </w:r>
          </w:p>
        </w:tc>
        <w:tc>
          <w:tcPr>
            <w:tcW w:type="dxa" w:w="1949"/>
            <w:vAlign w:val="center"/>
            <w:shd w:fill="D9EAF7"/>
            <w:shd w:fill="D9EAF7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b/>
                <w:sz w:val="17"/>
              </w:rPr>
            </w:r>
            <w:r>
              <w:rPr>
                <w:rFonts w:ascii="SimSun" w:hAnsi="SimSun" w:eastAsia="宋体"/>
                <w:b/>
                <w:sz w:val="17"/>
              </w:rPr>
              <w:t>层数</w:t>
            </w:r>
          </w:p>
        </w:tc>
        <w:tc>
          <w:tcPr>
            <w:tcW w:type="dxa" w:w="1949"/>
            <w:vAlign w:val="center"/>
            <w:shd w:fill="D9EAF7"/>
            <w:shd w:fill="D9EAF7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b/>
                <w:sz w:val="17"/>
              </w:rPr>
            </w:r>
            <w:r>
              <w:rPr>
                <w:rFonts w:ascii="SimSun" w:hAnsi="SimSun" w:eastAsia="宋体"/>
                <w:b/>
                <w:sz w:val="17"/>
              </w:rPr>
              <w:t>生效时点</w:t>
            </w:r>
          </w:p>
        </w:tc>
        <w:tc>
          <w:tcPr>
            <w:tcW w:type="dxa" w:w="1949"/>
            <w:vAlign w:val="center"/>
            <w:shd w:fill="D9EAF7"/>
            <w:shd w:fill="D9EAF7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b/>
                <w:sz w:val="17"/>
              </w:rPr>
            </w:r>
            <w:r>
              <w:rPr>
                <w:rFonts w:ascii="SimSun" w:hAnsi="SimSun" w:eastAsia="宋体"/>
                <w:b/>
                <w:sz w:val="17"/>
              </w:rPr>
              <w:t>固定效果</w:t>
            </w:r>
          </w:p>
        </w:tc>
        <w:tc>
          <w:tcPr>
            <w:tcW w:type="dxa" w:w="1949"/>
            <w:vAlign w:val="center"/>
            <w:shd w:fill="D9EAF7"/>
            <w:shd w:fill="D9EAF7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b/>
                <w:sz w:val="17"/>
              </w:rPr>
            </w:r>
            <w:r>
              <w:rPr>
                <w:rFonts w:ascii="SimSun" w:hAnsi="SimSun" w:eastAsia="宋体"/>
                <w:b/>
                <w:sz w:val="17"/>
              </w:rPr>
              <w:t>衰减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7"/>
              </w:rPr>
            </w:r>
            <w:r>
              <w:rPr>
                <w:rFonts w:ascii="SimSun" w:hAnsi="SimSun" w:eastAsia="宋体"/>
                <w:b w:val="0"/>
                <w:sz w:val="17"/>
              </w:rPr>
              <w:t>流血</w:t>
            </w:r>
          </w:p>
        </w:tc>
        <w:tc>
          <w:tcPr>
            <w:tcW w:type="dxa" w:w="19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7"/>
              </w:rPr>
            </w:r>
            <w:r>
              <w:rPr>
                <w:rFonts w:ascii="SimSun" w:hAnsi="SimSun" w:eastAsia="宋体"/>
                <w:b w:val="0"/>
                <w:sz w:val="17"/>
              </w:rPr>
              <w:t>1-5</w:t>
            </w:r>
          </w:p>
        </w:tc>
        <w:tc>
          <w:tcPr>
            <w:tcW w:type="dxa" w:w="19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7"/>
              </w:rPr>
            </w:r>
            <w:r>
              <w:rPr>
                <w:rFonts w:ascii="SimSun" w:hAnsi="SimSun" w:eastAsia="宋体"/>
                <w:b w:val="0"/>
                <w:sz w:val="17"/>
              </w:rPr>
              <w:t>轮始</w:t>
            </w:r>
          </w:p>
        </w:tc>
        <w:tc>
          <w:tcPr>
            <w:tcW w:type="dxa" w:w="19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7"/>
              </w:rPr>
            </w:r>
            <w:r>
              <w:rPr>
                <w:rFonts w:ascii="SimSun" w:hAnsi="SimSun" w:eastAsia="宋体"/>
                <w:b w:val="0"/>
                <w:sz w:val="17"/>
              </w:rPr>
              <w:t>造成等同层数的气血结果。</w:t>
            </w:r>
          </w:p>
        </w:tc>
        <w:tc>
          <w:tcPr>
            <w:tcW w:type="dxa" w:w="19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7"/>
              </w:rPr>
            </w:r>
            <w:r>
              <w:rPr>
                <w:rFonts w:ascii="SimSun" w:hAnsi="SimSun" w:eastAsia="宋体"/>
                <w:b w:val="0"/>
                <w:sz w:val="17"/>
              </w:rPr>
              <w:t>轮末-1；达到5层后不自然衰减。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7"/>
              </w:rPr>
            </w:r>
            <w:r>
              <w:rPr>
                <w:rFonts w:ascii="SimSun" w:hAnsi="SimSun" w:eastAsia="宋体"/>
                <w:b w:val="0"/>
                <w:sz w:val="17"/>
              </w:rPr>
              <w:t>中毒</w:t>
            </w:r>
          </w:p>
        </w:tc>
        <w:tc>
          <w:tcPr>
            <w:tcW w:type="dxa" w:w="19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7"/>
              </w:rPr>
            </w:r>
            <w:r>
              <w:rPr>
                <w:rFonts w:ascii="SimSun" w:hAnsi="SimSun" w:eastAsia="宋体"/>
                <w:b w:val="0"/>
                <w:sz w:val="17"/>
              </w:rPr>
              <w:t>1-5</w:t>
            </w:r>
          </w:p>
        </w:tc>
        <w:tc>
          <w:tcPr>
            <w:tcW w:type="dxa" w:w="19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7"/>
              </w:rPr>
            </w:r>
            <w:r>
              <w:rPr>
                <w:rFonts w:ascii="SimSun" w:hAnsi="SimSun" w:eastAsia="宋体"/>
                <w:b w:val="0"/>
                <w:sz w:val="17"/>
              </w:rPr>
              <w:t>轮始</w:t>
            </w:r>
          </w:p>
        </w:tc>
        <w:tc>
          <w:tcPr>
            <w:tcW w:type="dxa" w:w="19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7"/>
              </w:rPr>
            </w:r>
            <w:r>
              <w:rPr>
                <w:rFonts w:ascii="SimSun" w:hAnsi="SimSun" w:eastAsia="宋体"/>
                <w:b w:val="0"/>
                <w:sz w:val="17"/>
              </w:rPr>
              <w:t>造成等同层数的延迟气血结果，并限制调息取回数量-1。</w:t>
            </w:r>
          </w:p>
        </w:tc>
        <w:tc>
          <w:tcPr>
            <w:tcW w:type="dxa" w:w="19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7"/>
              </w:rPr>
            </w:r>
            <w:r>
              <w:rPr>
                <w:rFonts w:ascii="SimSun" w:hAnsi="SimSun" w:eastAsia="宋体"/>
                <w:b w:val="0"/>
                <w:sz w:val="17"/>
              </w:rPr>
              <w:t>按毒源条目衰减。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7"/>
              </w:rPr>
            </w:r>
            <w:r>
              <w:rPr>
                <w:rFonts w:ascii="SimSun" w:hAnsi="SimSun" w:eastAsia="宋体"/>
                <w:b w:val="0"/>
                <w:sz w:val="17"/>
              </w:rPr>
              <w:t>眩晕</w:t>
            </w:r>
          </w:p>
        </w:tc>
        <w:tc>
          <w:tcPr>
            <w:tcW w:type="dxa" w:w="19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7"/>
              </w:rPr>
            </w:r>
            <w:r>
              <w:rPr>
                <w:rFonts w:ascii="SimSun" w:hAnsi="SimSun" w:eastAsia="宋体"/>
                <w:b w:val="0"/>
                <w:sz w:val="17"/>
              </w:rPr>
              <w:t>1-3</w:t>
            </w:r>
          </w:p>
        </w:tc>
        <w:tc>
          <w:tcPr>
            <w:tcW w:type="dxa" w:w="19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7"/>
              </w:rPr>
            </w:r>
            <w:r>
              <w:rPr>
                <w:rFonts w:ascii="SimSun" w:hAnsi="SimSun" w:eastAsia="宋体"/>
                <w:b w:val="0"/>
                <w:sz w:val="17"/>
              </w:rPr>
              <w:t>宣言前</w:t>
            </w:r>
          </w:p>
        </w:tc>
        <w:tc>
          <w:tcPr>
            <w:tcW w:type="dxa" w:w="19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7"/>
              </w:rPr>
            </w:r>
            <w:r>
              <w:rPr>
                <w:rFonts w:ascii="SimSun" w:hAnsi="SimSun" w:eastAsia="宋体"/>
                <w:b w:val="0"/>
                <w:sz w:val="17"/>
              </w:rPr>
              <w:t>不能主动截击。3层时本轮不能主动出手。</w:t>
            </w:r>
          </w:p>
        </w:tc>
        <w:tc>
          <w:tcPr>
            <w:tcW w:type="dxa" w:w="19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7"/>
              </w:rPr>
            </w:r>
            <w:r>
              <w:rPr>
                <w:rFonts w:ascii="SimSun" w:hAnsi="SimSun" w:eastAsia="宋体"/>
                <w:b w:val="0"/>
                <w:sz w:val="17"/>
              </w:rPr>
              <w:t>轮末-1。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7"/>
              </w:rPr>
            </w:r>
            <w:r>
              <w:rPr>
                <w:rFonts w:ascii="SimSun" w:hAnsi="SimSun" w:eastAsia="宋体"/>
                <w:b w:val="0"/>
                <w:sz w:val="17"/>
              </w:rPr>
              <w:t>倒地</w:t>
            </w:r>
          </w:p>
        </w:tc>
        <w:tc>
          <w:tcPr>
            <w:tcW w:type="dxa" w:w="19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7"/>
              </w:rPr>
            </w:r>
            <w:r>
              <w:rPr>
                <w:rFonts w:ascii="SimSun" w:hAnsi="SimSun" w:eastAsia="宋体"/>
                <w:b w:val="0"/>
                <w:sz w:val="17"/>
              </w:rPr>
              <w:t>无层数</w:t>
            </w:r>
          </w:p>
        </w:tc>
        <w:tc>
          <w:tcPr>
            <w:tcW w:type="dxa" w:w="19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7"/>
              </w:rPr>
            </w:r>
            <w:r>
              <w:rPr>
                <w:rFonts w:ascii="SimSun" w:hAnsi="SimSun" w:eastAsia="宋体"/>
                <w:b w:val="0"/>
                <w:sz w:val="17"/>
              </w:rPr>
              <w:t>立即</w:t>
            </w:r>
          </w:p>
        </w:tc>
        <w:tc>
          <w:tcPr>
            <w:tcW w:type="dxa" w:w="19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7"/>
              </w:rPr>
            </w:r>
            <w:r>
              <w:rPr>
                <w:rFonts w:ascii="SimSun" w:hAnsi="SimSun" w:eastAsia="宋体"/>
                <w:b w:val="0"/>
                <w:sz w:val="17"/>
              </w:rPr>
              <w:t>不能移步，不能发动完整步法类招式。</w:t>
            </w:r>
          </w:p>
        </w:tc>
        <w:tc>
          <w:tcPr>
            <w:tcW w:type="dxa" w:w="19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7"/>
              </w:rPr>
            </w:r>
            <w:r>
              <w:rPr>
                <w:rFonts w:ascii="SimSun" w:hAnsi="SimSun" w:eastAsia="宋体"/>
                <w:b w:val="0"/>
                <w:sz w:val="17"/>
              </w:rPr>
              <w:t>整身、援手、身法条目解除。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7"/>
              </w:rPr>
            </w:r>
            <w:r>
              <w:rPr>
                <w:rFonts w:ascii="SimSun" w:hAnsi="SimSun" w:eastAsia="宋体"/>
                <w:b w:val="0"/>
                <w:sz w:val="17"/>
              </w:rPr>
              <w:t>迟滞</w:t>
            </w:r>
          </w:p>
        </w:tc>
        <w:tc>
          <w:tcPr>
            <w:tcW w:type="dxa" w:w="19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7"/>
              </w:rPr>
            </w:r>
            <w:r>
              <w:rPr>
                <w:rFonts w:ascii="SimSun" w:hAnsi="SimSun" w:eastAsia="宋体"/>
                <w:b w:val="0"/>
                <w:sz w:val="17"/>
              </w:rPr>
              <w:t>1-3</w:t>
            </w:r>
          </w:p>
        </w:tc>
        <w:tc>
          <w:tcPr>
            <w:tcW w:type="dxa" w:w="19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7"/>
              </w:rPr>
            </w:r>
            <w:r>
              <w:rPr>
                <w:rFonts w:ascii="SimSun" w:hAnsi="SimSun" w:eastAsia="宋体"/>
                <w:b w:val="0"/>
                <w:sz w:val="17"/>
              </w:rPr>
              <w:t>宣言前</w:t>
            </w:r>
          </w:p>
        </w:tc>
        <w:tc>
          <w:tcPr>
            <w:tcW w:type="dxa" w:w="19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7"/>
              </w:rPr>
            </w:r>
            <w:r>
              <w:rPr>
                <w:rFonts w:ascii="SimSun" w:hAnsi="SimSun" w:eastAsia="宋体"/>
                <w:b w:val="0"/>
                <w:sz w:val="17"/>
              </w:rPr>
              <w:t>移动类出手便行额外消耗1枚气骰。</w:t>
            </w:r>
          </w:p>
        </w:tc>
        <w:tc>
          <w:tcPr>
            <w:tcW w:type="dxa" w:w="19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7"/>
              </w:rPr>
            </w:r>
            <w:r>
              <w:rPr>
                <w:rFonts w:ascii="SimSun" w:hAnsi="SimSun" w:eastAsia="宋体"/>
                <w:b w:val="0"/>
                <w:sz w:val="17"/>
              </w:rPr>
              <w:t>轮末-1。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7"/>
              </w:rPr>
            </w:r>
            <w:r>
              <w:rPr>
                <w:rFonts w:ascii="SimSun" w:hAnsi="SimSun" w:eastAsia="宋体"/>
                <w:b w:val="0"/>
                <w:sz w:val="17"/>
              </w:rPr>
              <w:t>势弱</w:t>
            </w:r>
          </w:p>
        </w:tc>
        <w:tc>
          <w:tcPr>
            <w:tcW w:type="dxa" w:w="19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7"/>
              </w:rPr>
            </w:r>
            <w:r>
              <w:rPr>
                <w:rFonts w:ascii="SimSun" w:hAnsi="SimSun" w:eastAsia="宋体"/>
                <w:b w:val="0"/>
                <w:sz w:val="17"/>
              </w:rPr>
              <w:t>无层数</w:t>
            </w:r>
          </w:p>
        </w:tc>
        <w:tc>
          <w:tcPr>
            <w:tcW w:type="dxa" w:w="19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7"/>
              </w:rPr>
            </w:r>
            <w:r>
              <w:rPr>
                <w:rFonts w:ascii="SimSun" w:hAnsi="SimSun" w:eastAsia="宋体"/>
                <w:b w:val="0"/>
                <w:sz w:val="17"/>
              </w:rPr>
              <w:t>定效前</w:t>
            </w:r>
          </w:p>
        </w:tc>
        <w:tc>
          <w:tcPr>
            <w:tcW w:type="dxa" w:w="19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7"/>
              </w:rPr>
            </w:r>
            <w:r>
              <w:rPr>
                <w:rFonts w:ascii="SimSun" w:hAnsi="SimSun" w:eastAsia="宋体"/>
                <w:b w:val="0"/>
                <w:sz w:val="17"/>
              </w:rPr>
              <w:t>不能读取招式最高正效阶。</w:t>
            </w:r>
          </w:p>
        </w:tc>
        <w:tc>
          <w:tcPr>
            <w:tcW w:type="dxa" w:w="19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7"/>
              </w:rPr>
            </w:r>
            <w:r>
              <w:rPr>
                <w:rFonts w:ascii="SimSun" w:hAnsi="SimSun" w:eastAsia="宋体"/>
                <w:b w:val="0"/>
                <w:sz w:val="17"/>
              </w:rPr>
              <w:t>主动撤势、调气、成功应招、指定招式解除。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7"/>
              </w:rPr>
            </w:r>
            <w:r>
              <w:rPr>
                <w:rFonts w:ascii="SimSun" w:hAnsi="SimSun" w:eastAsia="宋体"/>
                <w:b w:val="0"/>
                <w:sz w:val="17"/>
              </w:rPr>
              <w:t>冻结</w:t>
            </w:r>
          </w:p>
        </w:tc>
        <w:tc>
          <w:tcPr>
            <w:tcW w:type="dxa" w:w="19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7"/>
              </w:rPr>
            </w:r>
            <w:r>
              <w:rPr>
                <w:rFonts w:ascii="SimSun" w:hAnsi="SimSun" w:eastAsia="宋体"/>
                <w:b w:val="0"/>
                <w:sz w:val="17"/>
              </w:rPr>
              <w:t>1-5</w:t>
            </w:r>
          </w:p>
        </w:tc>
        <w:tc>
          <w:tcPr>
            <w:tcW w:type="dxa" w:w="19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7"/>
              </w:rPr>
            </w:r>
            <w:r>
              <w:rPr>
                <w:rFonts w:ascii="SimSun" w:hAnsi="SimSun" w:eastAsia="宋体"/>
                <w:b w:val="0"/>
                <w:sz w:val="17"/>
              </w:rPr>
              <w:t>宣言前；轮末</w:t>
            </w:r>
          </w:p>
        </w:tc>
        <w:tc>
          <w:tcPr>
            <w:tcW w:type="dxa" w:w="19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7"/>
              </w:rPr>
            </w:r>
            <w:r>
              <w:rPr>
                <w:rFonts w:ascii="SimSun" w:hAnsi="SimSun" w:eastAsia="宋体"/>
                <w:b w:val="0"/>
                <w:sz w:val="17"/>
              </w:rPr>
              <w:t>按对象增加消耗，不封穴。</w:t>
            </w:r>
          </w:p>
        </w:tc>
        <w:tc>
          <w:tcPr>
            <w:tcW w:type="dxa" w:w="19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7"/>
              </w:rPr>
            </w:r>
            <w:r>
              <w:rPr>
                <w:rFonts w:ascii="SimSun" w:hAnsi="SimSun" w:eastAsia="宋体"/>
                <w:b w:val="0"/>
                <w:sz w:val="17"/>
              </w:rPr>
              <w:t>轮末-1。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7"/>
              </w:rPr>
            </w:r>
            <w:r>
              <w:rPr>
                <w:rFonts w:ascii="SimSun" w:hAnsi="SimSun" w:eastAsia="宋体"/>
                <w:b w:val="0"/>
                <w:sz w:val="17"/>
              </w:rPr>
              <w:t>燃烧</w:t>
            </w:r>
          </w:p>
        </w:tc>
        <w:tc>
          <w:tcPr>
            <w:tcW w:type="dxa" w:w="19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7"/>
              </w:rPr>
            </w:r>
            <w:r>
              <w:rPr>
                <w:rFonts w:ascii="SimSun" w:hAnsi="SimSun" w:eastAsia="宋体"/>
                <w:b w:val="0"/>
                <w:sz w:val="17"/>
              </w:rPr>
              <w:t>1-5</w:t>
            </w:r>
          </w:p>
        </w:tc>
        <w:tc>
          <w:tcPr>
            <w:tcW w:type="dxa" w:w="19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7"/>
              </w:rPr>
            </w:r>
            <w:r>
              <w:rPr>
                <w:rFonts w:ascii="SimSun" w:hAnsi="SimSun" w:eastAsia="宋体"/>
                <w:b w:val="0"/>
                <w:sz w:val="17"/>
              </w:rPr>
              <w:t>轮始；轮末</w:t>
            </w:r>
          </w:p>
        </w:tc>
        <w:tc>
          <w:tcPr>
            <w:tcW w:type="dxa" w:w="19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7"/>
              </w:rPr>
            </w:r>
            <w:r>
              <w:rPr>
                <w:rFonts w:ascii="SimSun" w:hAnsi="SimSun" w:eastAsia="宋体"/>
                <w:b w:val="0"/>
                <w:sz w:val="17"/>
              </w:rPr>
              <w:t>按对象造成气血结果、增加危机或增加消耗。</w:t>
            </w:r>
          </w:p>
        </w:tc>
        <w:tc>
          <w:tcPr>
            <w:tcW w:type="dxa" w:w="19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7"/>
              </w:rPr>
            </w:r>
            <w:r>
              <w:rPr>
                <w:rFonts w:ascii="SimSun" w:hAnsi="SimSun" w:eastAsia="宋体"/>
                <w:b w:val="0"/>
                <w:sz w:val="17"/>
              </w:rPr>
              <w:t>轮末-1。</w:t>
            </w:r>
          </w:p>
        </w:tc>
      </w:tr>
    </w:tbl>
    <w:p>
      <w:pPr>
        <w:spacing w:after="80" w:line="276" w:lineRule="auto"/>
      </w:pPr>
    </w:p>
    <w:p>
      <w:pPr>
        <w:pStyle w:val="Heading1"/>
        <w:spacing w:after="80" w:line="276" w:lineRule="auto"/>
      </w:pPr>
      <w:r>
        <w:t>9. 外功投放、成长、名望与关系事实</w:t>
      </w:r>
    </w:p>
    <w:p>
      <w:pPr>
        <w:pStyle w:val="Heading2"/>
        <w:spacing w:after="80" w:line="276" w:lineRule="auto"/>
      </w:pPr>
      <w:r>
        <w:rPr>
          <w:rFonts w:ascii="黑体" w:hAnsi="黑体" w:eastAsia="黑体"/>
        </w:rPr>
        <w:t>9.1 外功开局投放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外功完整谱系不是开局全部投放。开局角色通常只有一招半式：一个稳定起手，一个基础应招许可，一项门派风格便行强化。玩家可以知道本门外功存在后续承式、转式、绝式、化境，但角色卡只记录当前稳定可用的条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vAlign w:val="center"/>
            <w:shd w:fill="D9EAF7"/>
            <w:shd w:fill="D9EAF7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b/>
                <w:sz w:val="18"/>
              </w:rPr>
            </w:r>
            <w:r>
              <w:rPr>
                <w:rFonts w:ascii="SimSun" w:hAnsi="SimSun" w:eastAsia="宋体"/>
                <w:b/>
                <w:sz w:val="18"/>
              </w:rPr>
              <w:t>投放阶段</w:t>
            </w:r>
          </w:p>
        </w:tc>
        <w:tc>
          <w:tcPr>
            <w:tcW w:type="dxa" w:w="4873"/>
            <w:vAlign w:val="center"/>
            <w:shd w:fill="D9EAF7"/>
            <w:shd w:fill="D9EAF7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b/>
                <w:sz w:val="18"/>
              </w:rPr>
            </w:r>
            <w:r>
              <w:rPr>
                <w:rFonts w:ascii="SimSun" w:hAnsi="SimSun" w:eastAsia="宋体"/>
                <w:b/>
                <w:sz w:val="18"/>
              </w:rPr>
              <w:t>角色卡记录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开局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一项起手招式、一项基础应招许可、一项风格便行强化。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初学推进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获得一个承式前置，但只在指定场景许可下使用。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稳定掌握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承式进入武艺栏，能在普通交锋中声明。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进阶掌握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转式、绝式、特殊响应逐项进入武艺栏。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化境线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只在师承、谱本完整、关口突破和大场景事实同时成立时开启。</w:t>
            </w:r>
          </w:p>
        </w:tc>
      </w:tr>
    </w:tbl>
    <w:p>
      <w:pPr>
        <w:spacing w:after="80" w:line="276" w:lineRule="auto"/>
      </w:pPr>
    </w:p>
    <w:p>
      <w:pPr>
        <w:pStyle w:val="Heading2"/>
        <w:spacing w:after="80" w:line="276" w:lineRule="auto"/>
      </w:pPr>
      <w:r>
        <w:rPr>
          <w:rFonts w:ascii="黑体" w:hAnsi="黑体" w:eastAsia="黑体"/>
        </w:rPr>
        <w:t>9.2 成长生态位</w:t>
      </w:r>
    </w:p>
    <w:p>
      <w:pPr>
        <w:spacing w:after="80" w:line="276" w:lineRule="auto"/>
      </w:pPr>
      <w:r>
        <w:t>成长不使用固定节点奖励。大场景结束时，主持人按事实结算：角色见过什么、练过什么、承受过什么代价、得到谁的指点、取得什么谱本、哪门内功到达关口、是否完成洗髓、江湖如何评价此事。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vAlign w:val="center"/>
            <w:shd w:fill="D9EAF7"/>
            <w:shd w:fill="D9EAF7"/>
          </w:tcPr>
          <w:p>
            <w:r>
              <w:rPr>
                <w:rFonts w:ascii="SimSun" w:hAnsi="SimSun" w:eastAsia="宋体"/>
                <w:b/>
                <w:sz w:val="18"/>
              </w:rPr>
              <w:t>成长结果</w:t>
            </w:r>
          </w:p>
        </w:tc>
        <w:tc>
          <w:tcPr>
            <w:tcW w:type="dxa" w:w="3249"/>
            <w:vAlign w:val="center"/>
            <w:shd w:fill="D9EAF7"/>
            <w:shd w:fill="D9EAF7"/>
          </w:tcPr>
          <w:p>
            <w:r>
              <w:rPr>
                <w:rFonts w:ascii="SimSun" w:hAnsi="SimSun" w:eastAsia="宋体"/>
                <w:b/>
                <w:sz w:val="18"/>
              </w:rPr>
              <w:t>写入位置</w:t>
            </w:r>
          </w:p>
        </w:tc>
        <w:tc>
          <w:tcPr>
            <w:tcW w:type="dxa" w:w="3249"/>
            <w:vAlign w:val="center"/>
            <w:shd w:fill="D9EAF7"/>
            <w:shd w:fill="D9EAF7"/>
          </w:tcPr>
          <w:p>
            <w:r>
              <w:rPr>
                <w:rFonts w:ascii="SimSun" w:hAnsi="SimSun" w:eastAsia="宋体"/>
                <w:b/>
                <w:sz w:val="18"/>
              </w:rPr>
              <w:t>规则效果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SimSun" w:hAnsi="SimSun" w:eastAsia="宋体"/>
                <w:sz w:val="18"/>
              </w:rPr>
              <w:t>谱本与残页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SimSun" w:hAnsi="SimSun" w:eastAsia="宋体"/>
                <w:sz w:val="18"/>
              </w:rPr>
              <w:t>记忆和资源记录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SimSun" w:hAnsi="SimSun" w:eastAsia="宋体"/>
                <w:sz w:val="18"/>
              </w:rPr>
              <w:t>提供学习入口，不自动成为可用招式。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SimSun" w:hAnsi="SimSun" w:eastAsia="宋体"/>
                <w:sz w:val="18"/>
              </w:rPr>
              <w:t>师承与指点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SimSun" w:hAnsi="SimSun" w:eastAsia="宋体"/>
                <w:sz w:val="18"/>
              </w:rPr>
              <w:t>资源记录和场景许可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SimSun" w:hAnsi="SimSun" w:eastAsia="宋体"/>
                <w:sz w:val="18"/>
              </w:rPr>
              <w:t>允许某一招式、法门、内功进入学习流程。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SimSun" w:hAnsi="SimSun" w:eastAsia="宋体"/>
                <w:sz w:val="18"/>
              </w:rPr>
              <w:t>外功掌握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SimSun" w:hAnsi="SimSun" w:eastAsia="宋体"/>
                <w:sz w:val="18"/>
              </w:rPr>
              <w:t>武艺栏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SimSun" w:hAnsi="SimSun" w:eastAsia="宋体"/>
                <w:sz w:val="18"/>
              </w:rPr>
              <w:t>外功招式进入角色卡后才能在交锋中稳定声明。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SimSun" w:hAnsi="SimSun" w:eastAsia="宋体"/>
                <w:sz w:val="18"/>
              </w:rPr>
              <w:t>法门掌握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SimSun" w:hAnsi="SimSun" w:eastAsia="宋体"/>
                <w:sz w:val="18"/>
              </w:rPr>
              <w:t>武艺栏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SimSun" w:hAnsi="SimSun" w:eastAsia="宋体"/>
                <w:sz w:val="18"/>
              </w:rPr>
              <w:t>法门进入角色卡后才能在情景或交锋中稳定声明。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SimSun" w:hAnsi="SimSun" w:eastAsia="宋体"/>
                <w:sz w:val="18"/>
              </w:rPr>
              <w:t>内功实时反哺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SimSun" w:hAnsi="SimSun" w:eastAsia="宋体"/>
                <w:sz w:val="18"/>
              </w:rPr>
              <w:t>内功盘与当前面板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SimSun" w:hAnsi="SimSun" w:eastAsia="宋体"/>
                <w:sz w:val="18"/>
              </w:rPr>
              <w:t>内功运行期间实时提供当前修正；内功退出或失效时停止。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SimSun" w:hAnsi="SimSun" w:eastAsia="宋体"/>
                <w:sz w:val="18"/>
              </w:rPr>
              <w:t>洗髓成果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SimSun" w:hAnsi="SimSun" w:eastAsia="宋体"/>
                <w:sz w:val="18"/>
              </w:rPr>
              <w:t>角色卡长期栏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SimSun" w:hAnsi="SimSun" w:eastAsia="宋体"/>
                <w:sz w:val="18"/>
              </w:rPr>
              <w:t>洗髓后才能获得被动效果和永久提升；由条目指定范围和上限。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SimSun" w:hAnsi="SimSun" w:eastAsia="宋体"/>
                <w:sz w:val="18"/>
              </w:rPr>
              <w:t>名望变化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SimSun" w:hAnsi="SimSun" w:eastAsia="宋体"/>
                <w:sz w:val="18"/>
              </w:rPr>
              <w:t>名望栏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SimSun" w:hAnsi="SimSun" w:eastAsia="宋体"/>
                <w:sz w:val="18"/>
              </w:rPr>
              <w:t>改变江湖评价、势力态度、资源入口和追索。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SimSun" w:hAnsi="SimSun" w:eastAsia="宋体"/>
                <w:sz w:val="18"/>
              </w:rPr>
              <w:t>资源与关系事实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SimSun" w:hAnsi="SimSun" w:eastAsia="宋体"/>
                <w:sz w:val="18"/>
              </w:rPr>
              <w:t>资源记录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SimSun" w:hAnsi="SimSun" w:eastAsia="宋体"/>
                <w:sz w:val="18"/>
              </w:rPr>
              <w:t>记录具体人情、欠账、通行许可、通缉、门派关注和黑市入口，不建立独立关系系统。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SimSun" w:hAnsi="SimSun" w:eastAsia="宋体"/>
                <w:sz w:val="18"/>
              </w:rPr>
              <w:t>场景许可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SimSun" w:hAnsi="SimSun" w:eastAsia="宋体"/>
                <w:sz w:val="18"/>
              </w:rPr>
              <w:t>场景记录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SimSun" w:hAnsi="SimSun" w:eastAsia="宋体"/>
                <w:sz w:val="18"/>
              </w:rPr>
              <w:t>允许下一场绕过条件、改变初始位置、降低危机或开启新入口。</w:t>
            </w:r>
          </w:p>
        </w:tc>
      </w:tr>
    </w:tbl>
    <w:p>
      <w:pPr>
        <w:spacing w:after="80" w:line="276" w:lineRule="auto"/>
      </w:pPr>
    </w:p>
    <w:p>
      <w:pPr>
        <w:pStyle w:val="Heading2"/>
        <w:spacing w:after="80" w:line="276" w:lineRule="auto"/>
      </w:pPr>
      <w:r>
        <w:rPr>
          <w:rFonts w:ascii="黑体" w:hAnsi="黑体" w:eastAsia="黑体"/>
        </w:rPr>
        <w:t>9.3 名望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名望使用正名与邪名单轴，范围-9至+9。正数表示正名，负数表示邪名，0表示没有稳定江湖评价。名望不是善恶值，不给骰点，不给伤害，不给免死。名望只改变势力态度、资源入口、价格、通行、追索和敌意。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vAlign w:val="center"/>
            <w:shd w:fill="D9EAF7"/>
            <w:shd w:fill="D9EAF7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b/>
                <w:sz w:val="18"/>
              </w:rPr>
            </w:r>
            <w:r>
              <w:rPr>
                <w:rFonts w:ascii="SimSun" w:hAnsi="SimSun" w:eastAsia="宋体"/>
                <w:b/>
                <w:sz w:val="18"/>
              </w:rPr>
              <w:t>名望区间</w:t>
            </w:r>
          </w:p>
        </w:tc>
        <w:tc>
          <w:tcPr>
            <w:tcW w:type="dxa" w:w="4873"/>
            <w:vAlign w:val="center"/>
            <w:shd w:fill="D9EAF7"/>
            <w:shd w:fill="D9EAF7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b/>
                <w:sz w:val="18"/>
              </w:rPr>
            </w:r>
            <w:r>
              <w:rPr>
                <w:rFonts w:ascii="SimSun" w:hAnsi="SimSun" w:eastAsia="宋体"/>
                <w:b/>
                <w:sz w:val="18"/>
              </w:rPr>
              <w:t>江湖反应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-9至-6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恶名远播。官面、门派、商会、乡社优先防备。黑市愿意接触，但要价提高。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-5至-2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邪名成形。部分人畏惧，部分势力拒绝公开合作。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-1至+1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评价未定。多数势力按事件和介绍人判断。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+2至+5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正名成形。更容易得到引荐、住宿、通行和公开交易。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+6至+9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名满一方。资源入口扩大，同时更容易被挑战、求助和卷入大局。</w:t>
            </w:r>
          </w:p>
        </w:tc>
      </w:tr>
    </w:tbl>
    <w:p>
      <w:pPr>
        <w:spacing w:after="80" w:line="276" w:lineRule="auto"/>
      </w:pPr>
    </w:p>
    <w:p>
      <w:pPr>
        <w:pStyle w:val="Heading1"/>
        <w:spacing w:after="80" w:line="276" w:lineRule="auto"/>
      </w:pPr>
      <w:r>
        <w:rPr>
          <w:rFonts w:ascii="黑体" w:hAnsi="黑体" w:eastAsia="黑体"/>
        </w:rPr>
        <w:t>10. 条目范式</w:t>
      </w:r>
    </w:p>
    <w:p>
      <w:pPr>
        <w:pStyle w:val="Heading2"/>
        <w:spacing w:after="80" w:line="276" w:lineRule="auto"/>
      </w:pPr>
      <w:r>
        <w:rPr>
          <w:rFonts w:ascii="黑体" w:hAnsi="黑体" w:eastAsia="黑体"/>
        </w:rPr>
        <w:t>10.1 招式条目模板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vAlign w:val="center"/>
            <w:shd w:fill="D9EAF7"/>
            <w:shd w:fill="D9EAF7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b/>
                <w:sz w:val="18"/>
              </w:rPr>
            </w:r>
            <w:r>
              <w:rPr>
                <w:rFonts w:ascii="SimSun" w:hAnsi="SimSun" w:eastAsia="宋体"/>
                <w:b/>
                <w:sz w:val="18"/>
              </w:rPr>
              <w:t>字段</w:t>
            </w:r>
          </w:p>
        </w:tc>
        <w:tc>
          <w:tcPr>
            <w:tcW w:type="dxa" w:w="4873"/>
            <w:vAlign w:val="center"/>
            <w:shd w:fill="D9EAF7"/>
            <w:shd w:fill="D9EAF7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b/>
                <w:sz w:val="18"/>
              </w:rPr>
            </w:r>
            <w:r>
              <w:rPr>
                <w:rFonts w:ascii="SimSun" w:hAnsi="SimSun" w:eastAsia="宋体"/>
                <w:b/>
                <w:sz w:val="18"/>
              </w:rPr>
              <w:t>填写要求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名称/所属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招名、所属外功、门派、武器、法门。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生态位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外功招式、法门、出手便行强化、截击、应招、装备动作、情景动作。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时点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宣言、截击、应招、落果、结后。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对象/距离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对象类型、距离、高度、遮挡、锁定、接触要求。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消耗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出手额度、响应额度、气骰、临气、装备、药物。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阴阳结构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阳式、阴式、平式、纯阳式、纯阴式、特殊结构。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取值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阴值、阳值、较高值、较低值、阴阳差、合劲、已定骰点。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最低落果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写确定结果，不写待定选项。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正负效阶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每一阶写一项数值结果和一项效果机制。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响应边界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可被哪些截击处理，可被哪些应招处理。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资源去向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气骰、临气、装备、状态、场景记录最终写入哪里。</w:t>
            </w:r>
          </w:p>
        </w:tc>
      </w:tr>
    </w:tbl>
    <w:p>
      <w:pPr>
        <w:spacing w:after="80" w:line="276" w:lineRule="auto"/>
      </w:pPr>
    </w:p>
    <w:p>
      <w:pPr>
        <w:pStyle w:val="Heading2"/>
        <w:spacing w:after="80" w:line="276" w:lineRule="auto"/>
      </w:pPr>
      <w:r>
        <w:rPr>
          <w:rFonts w:ascii="黑体" w:hAnsi="黑体" w:eastAsia="黑体"/>
        </w:rPr>
        <w:t>10.2 响应条目模板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vAlign w:val="center"/>
            <w:shd w:fill="D9EAF7"/>
            <w:shd w:fill="D9EAF7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b/>
                <w:sz w:val="18"/>
              </w:rPr>
            </w:r>
            <w:r>
              <w:rPr>
                <w:rFonts w:ascii="SimSun" w:hAnsi="SimSun" w:eastAsia="宋体"/>
                <w:b/>
                <w:sz w:val="18"/>
              </w:rPr>
              <w:t>字段</w:t>
            </w:r>
          </w:p>
        </w:tc>
        <w:tc>
          <w:tcPr>
            <w:tcW w:type="dxa" w:w="3249"/>
            <w:vAlign w:val="center"/>
            <w:shd w:fill="D9EAF7"/>
            <w:shd w:fill="D9EAF7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b/>
                <w:sz w:val="18"/>
              </w:rPr>
            </w:r>
            <w:r>
              <w:rPr>
                <w:rFonts w:ascii="SimSun" w:hAnsi="SimSun" w:eastAsia="宋体"/>
                <w:b/>
                <w:sz w:val="18"/>
              </w:rPr>
              <w:t>截击条目</w:t>
            </w:r>
          </w:p>
        </w:tc>
        <w:tc>
          <w:tcPr>
            <w:tcW w:type="dxa" w:w="3249"/>
            <w:vAlign w:val="center"/>
            <w:shd w:fill="D9EAF7"/>
            <w:shd w:fill="D9EAF7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b/>
                <w:sz w:val="18"/>
              </w:rPr>
            </w:r>
            <w:r>
              <w:rPr>
                <w:rFonts w:ascii="SimSun" w:hAnsi="SimSun" w:eastAsia="宋体"/>
                <w:b/>
                <w:sz w:val="18"/>
              </w:rPr>
              <w:t>应招条目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时点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宣言后、配置成招前。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配置成招后、落果前。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对象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宣言、锁气、气性、前置、装备许可、目标线。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气血结果、状态、六根异常、效阶、目标线、装备归属。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目标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让目标招式不能成招，改变其配置入口。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改变已计算结果。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禁止写法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不得写降阶。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不得写打断宣言。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资源去向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写明原行动方锁气返还、入息库、散失和保留。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写明应招骰、目标结果和转移结果。</w:t>
            </w:r>
          </w:p>
        </w:tc>
      </w:tr>
    </w:tbl>
    <w:p>
      <w:pPr>
        <w:spacing w:after="80" w:line="276" w:lineRule="auto"/>
      </w:pPr>
    </w:p>
    <w:p>
      <w:pPr>
        <w:pStyle w:val="Heading2"/>
        <w:spacing w:after="80" w:line="276" w:lineRule="auto"/>
      </w:pPr>
      <w:r>
        <w:rPr>
          <w:rFonts w:ascii="黑体" w:hAnsi="黑体" w:eastAsia="黑体"/>
        </w:rPr>
        <w:t>10.3 效阶包模板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vAlign w:val="center"/>
            <w:shd w:fill="D9EAF7"/>
            <w:shd w:fill="D9EAF7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b/>
                <w:sz w:val="18"/>
              </w:rPr>
            </w:r>
            <w:r>
              <w:rPr>
                <w:rFonts w:ascii="SimSun" w:hAnsi="SimSun" w:eastAsia="宋体"/>
                <w:b/>
                <w:sz w:val="18"/>
              </w:rPr>
              <w:t>效阶</w:t>
            </w:r>
          </w:p>
        </w:tc>
        <w:tc>
          <w:tcPr>
            <w:tcW w:type="dxa" w:w="4873"/>
            <w:vAlign w:val="center"/>
            <w:shd w:fill="D9EAF7"/>
            <w:shd w:fill="D9EAF7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b/>
                <w:sz w:val="18"/>
              </w:rPr>
            </w:r>
            <w:r>
              <w:rPr>
                <w:rFonts w:ascii="SimSun" w:hAnsi="SimSun" w:eastAsia="宋体"/>
                <w:b/>
                <w:sz w:val="18"/>
              </w:rPr>
              <w:t>写法要求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正一阶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基础数值结果+轻效果机制。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正二阶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明显数值结果+标准效果机制。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正三阶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强数值结果+强效果机制。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绝阶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场景级、关口级和神功级结果，必须写前置。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负一阶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关闭高阶、最低反面结果、轻资源代价。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负二阶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自身状态、资源损耗、前置关闭、危机增长。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负三阶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重状态、气血反噬、势溃、重要前置关闭。</w:t>
            </w:r>
          </w:p>
        </w:tc>
      </w:tr>
    </w:tbl>
    <w:p>
      <w:pPr>
        <w:spacing w:after="80" w:line="276" w:lineRule="auto"/>
      </w:pPr>
    </w:p>
    <w:p>
      <w:pPr>
        <w:pStyle w:val="Heading1"/>
        <w:spacing w:after="80" w:line="276" w:lineRule="auto"/>
      </w:pPr>
      <w:r>
        <w:t>11. 正文审查、格式审查与术语审查</w:t>
      </w:r>
    </w:p>
    <w:p>
      <w:pPr>
        <w:pStyle w:val="Heading2"/>
        <w:spacing w:after="80" w:line="276" w:lineRule="auto"/>
      </w:pPr>
      <w:r>
        <w:rPr>
          <w:rFonts w:ascii="黑体" w:hAnsi="黑体" w:eastAsia="黑体"/>
        </w:rPr>
        <w:t>11.1 内容审查表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vAlign w:val="center"/>
            <w:shd w:fill="D9EAF7"/>
            <w:shd w:fill="D9EAF7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b/>
                <w:sz w:val="18"/>
              </w:rPr>
            </w:r>
            <w:r>
              <w:rPr>
                <w:rFonts w:ascii="SimSun" w:hAnsi="SimSun" w:eastAsia="宋体"/>
                <w:b/>
                <w:sz w:val="18"/>
              </w:rPr>
              <w:t>审查项</w:t>
            </w:r>
          </w:p>
        </w:tc>
        <w:tc>
          <w:tcPr>
            <w:tcW w:type="dxa" w:w="4873"/>
            <w:vAlign w:val="center"/>
            <w:shd w:fill="D9EAF7"/>
            <w:shd w:fill="D9EAF7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b/>
                <w:sz w:val="18"/>
              </w:rPr>
            </w:r>
            <w:r>
              <w:rPr>
                <w:rFonts w:ascii="SimSun" w:hAnsi="SimSun" w:eastAsia="宋体"/>
                <w:b/>
                <w:sz w:val="18"/>
              </w:rPr>
              <w:t>通过标准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旧概念删除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SimSun" w:hAnsi="SimSun" w:eastAsia="宋体"/>
                <w:sz w:val="18"/>
              </w:rPr>
              <w:t>正文不得出现旧式学习容量、旧式动作数量上限、旧式谱位、旧式招数位、旧式独立关系系统、旧式学习记录、固定节点奖励、旧式冰窍名、旧式火窍名、旧式额外压力、旧式承载惩罚。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六根等级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六根只取1到9。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随手便行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不消耗出手，不消耗骰子，只能在自己的回合和自己的响应回合释放。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出手便行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归入出手动作，可以单骰，主动撤势归入此栏。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调息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只回复骰子。其他效果必须调用效果机制。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合劲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只作为招式结构字段，不单独成章。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截击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只处理计算前成形条件，不写降阶。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应招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只处理计算后落果。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冻结燃烧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SimSun" w:hAnsi="SimSun" w:eastAsia="宋体"/>
                <w:sz w:val="18"/>
              </w:rPr>
              <w:t>作为普通异常状态，自动衰减，不写旧式冰窍名和旧式火窍名。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封穴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作为六根异常，不与冻结燃烧混写。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技艺法门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技艺是能力层，法门是动作层。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成长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SimSun" w:hAnsi="SimSun" w:eastAsia="宋体"/>
                <w:sz w:val="18"/>
              </w:rPr>
              <w:t>不使用固定固定节点奖励，按大场景事实写入现有记录。</w:t>
            </w:r>
          </w:p>
        </w:tc>
      </w:tr>
    </w:tbl>
    <w:p>
      <w:pPr>
        <w:spacing w:after="80" w:line="276" w:lineRule="auto"/>
      </w:pPr>
    </w:p>
    <w:p>
      <w:pPr>
        <w:pStyle w:val="Heading2"/>
        <w:spacing w:after="80" w:line="276" w:lineRule="auto"/>
      </w:pPr>
      <w:r>
        <w:rPr>
          <w:rFonts w:ascii="黑体" w:hAnsi="黑体" w:eastAsia="黑体"/>
        </w:rPr>
        <w:t>11.2 格式审查表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vAlign w:val="center"/>
            <w:shd w:fill="D9EAF7"/>
            <w:shd w:fill="D9EAF7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b/>
                <w:sz w:val="18"/>
              </w:rPr>
            </w:r>
            <w:r>
              <w:rPr>
                <w:rFonts w:ascii="SimSun" w:hAnsi="SimSun" w:eastAsia="宋体"/>
                <w:b/>
                <w:sz w:val="18"/>
              </w:rPr>
              <w:t>格式项</w:t>
            </w:r>
          </w:p>
        </w:tc>
        <w:tc>
          <w:tcPr>
            <w:tcW w:type="dxa" w:w="4873"/>
            <w:vAlign w:val="center"/>
            <w:shd w:fill="D9EAF7"/>
            <w:shd w:fill="D9EAF7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b/>
                <w:sz w:val="18"/>
              </w:rPr>
            </w:r>
            <w:r>
              <w:rPr>
                <w:rFonts w:ascii="SimSun" w:hAnsi="SimSun" w:eastAsia="宋体"/>
                <w:b/>
                <w:sz w:val="18"/>
              </w:rPr>
              <w:t>通过标准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章节编号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按正文顺序连续编号。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术语首次出现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首次出现即定义。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表格字段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每张表均有表头，字段可落到角色卡、条目、状态、气骰区域和场景记录。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范式与例子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正文写范式，具体招式、装备、药物、动景写细项。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确定性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已给出的效果写成固定结果；存在选择时，条目必须写明谁在何时选择。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上桌句式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每个动作可用时点、对象、消耗、取值、效阶、效果机制、资源去向复述。</w:t>
            </w:r>
          </w:p>
        </w:tc>
      </w:tr>
    </w:tbl>
    <w:p>
      <w:pPr>
        <w:spacing w:after="80" w:line="276" w:lineRule="auto"/>
      </w:pPr>
    </w:p>
    <w:p>
      <w:pPr>
        <w:pStyle w:val="Heading2"/>
        <w:spacing w:after="80" w:line="276" w:lineRule="auto"/>
      </w:pPr>
      <w:r>
        <w:t>11.3 输出前术语扫描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交付前必须全文扫描禁用术语；若出现，必须改写。允许出现在本审查表中的禁用词，只用于说明删除对象，不进入规则正文和条目模板。</w:t>
      </w:r>
    </w:p>
    <w:p>
      <w:pPr>
        <w:sectPr>
          <w:footerReference w:type="default" r:id="rId9"/>
          <w:pgSz w:w="12240" w:h="15840"/>
          <w:pgMar w:top="1247" w:right="1247" w:bottom="1134" w:left="1247" w:header="720" w:footer="720" w:gutter="0"/>
          <w:cols w:space="720"/>
          <w:docGrid w:linePitch="360"/>
        </w:sectPr>
      </w:pPr>
    </w:p>
    <w:p>
      <w:pPr>
        <w:pStyle w:val="Heading1"/>
        <w:jc w:val="left"/>
      </w:pPr>
      <w:r>
        <w:t>12. 术语审查表：概念、从属关系与上下游</w:t>
      </w:r>
    </w:p>
    <w:p>
      <w:r>
        <w:t>本表只列当前允许进入正文、角色卡、条目、状态、数据库字段和DM屏的术语。旧式独立能力层、旧式学习容量、独立关系系统、学习印记和固定节点奖励不作为当前术语。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c>
          <w:tcPr>
            <w:tcW w:type="dxa" w:w="4827"/>
            <w:vAlign w:val="center"/>
            <w:shd w:fill="D9EAF7"/>
          </w:tcPr>
          <w:p>
            <w:r>
              <w:rPr>
                <w:rFonts w:ascii="SimSun" w:hAnsi="SimSun" w:eastAsia="宋体"/>
                <w:b/>
                <w:sz w:val="18"/>
              </w:rPr>
              <w:t>顶层</w:t>
            </w:r>
          </w:p>
        </w:tc>
        <w:tc>
          <w:tcPr>
            <w:tcW w:type="dxa" w:w="4827"/>
            <w:vAlign w:val="center"/>
            <w:shd w:fill="D9EAF7"/>
          </w:tcPr>
          <w:p>
            <w:r>
              <w:rPr>
                <w:rFonts w:ascii="SimSun" w:hAnsi="SimSun" w:eastAsia="宋体"/>
                <w:b/>
                <w:sz w:val="18"/>
              </w:rPr>
              <w:t>下位结构</w:t>
            </w:r>
          </w:p>
        </w:tc>
        <w:tc>
          <w:tcPr>
            <w:tcW w:type="dxa" w:w="4827"/>
            <w:vAlign w:val="center"/>
            <w:shd w:fill="D9EAF7"/>
          </w:tcPr>
          <w:p>
            <w:r>
              <w:rPr>
                <w:rFonts w:ascii="SimSun" w:hAnsi="SimSu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4827"/>
            <w:vAlign w:val="center"/>
          </w:tcPr>
          <w:p>
            <w:r>
              <w:rPr>
                <w:rFonts w:ascii="SimSun" w:hAnsi="SimSun" w:eastAsia="宋体"/>
                <w:sz w:val="18"/>
              </w:rPr>
              <w:t>角色</w:t>
            </w:r>
          </w:p>
        </w:tc>
        <w:tc>
          <w:tcPr>
            <w:tcW w:type="dxa" w:w="4827"/>
            <w:vAlign w:val="center"/>
          </w:tcPr>
          <w:p>
            <w:r>
              <w:rPr>
                <w:rFonts w:ascii="SimSun" w:hAnsi="SimSun" w:eastAsia="宋体"/>
                <w:sz w:val="18"/>
              </w:rPr>
              <w:t>六根 / 内功盘 / 气骰 / 武艺栏 / 装备 / 状态栏 / 名望 / 资源记录</w:t>
            </w:r>
          </w:p>
        </w:tc>
        <w:tc>
          <w:tcPr>
            <w:tcW w:type="dxa" w:w="4827"/>
            <w:vAlign w:val="center"/>
          </w:tcPr>
          <w:p>
            <w:r>
              <w:rPr>
                <w:rFonts w:ascii="SimSun" w:hAnsi="SimSun" w:eastAsia="宋体"/>
                <w:sz w:val="18"/>
              </w:rPr>
              <w:t>角色卡只记录可上桌项目。</w:t>
            </w:r>
          </w:p>
        </w:tc>
      </w:tr>
      <w:tr>
        <w:tc>
          <w:tcPr>
            <w:tcW w:type="dxa" w:w="4827"/>
            <w:vAlign w:val="center"/>
          </w:tcPr>
          <w:p>
            <w:r>
              <w:rPr>
                <w:rFonts w:ascii="SimSun" w:hAnsi="SimSun" w:eastAsia="宋体"/>
                <w:sz w:val="18"/>
              </w:rPr>
              <w:t>武艺</w:t>
            </w:r>
          </w:p>
        </w:tc>
        <w:tc>
          <w:tcPr>
            <w:tcW w:type="dxa" w:w="4827"/>
            <w:vAlign w:val="center"/>
          </w:tcPr>
          <w:p>
            <w:r>
              <w:rPr>
                <w:rFonts w:ascii="SimSun" w:hAnsi="SimSun" w:eastAsia="宋体"/>
                <w:sz w:val="18"/>
              </w:rPr>
              <w:t>外功 / 法门</w:t>
            </w:r>
          </w:p>
        </w:tc>
        <w:tc>
          <w:tcPr>
            <w:tcW w:type="dxa" w:w="4827"/>
            <w:vAlign w:val="center"/>
          </w:tcPr>
          <w:p>
            <w:r>
              <w:rPr>
                <w:rFonts w:ascii="SimSun" w:hAnsi="SimSun" w:eastAsia="宋体"/>
                <w:sz w:val="18"/>
              </w:rPr>
              <w:t>外功与法门是武艺的两个下位。</w:t>
            </w:r>
          </w:p>
        </w:tc>
      </w:tr>
      <w:tr>
        <w:tc>
          <w:tcPr>
            <w:tcW w:type="dxa" w:w="4827"/>
            <w:vAlign w:val="center"/>
          </w:tcPr>
          <w:p>
            <w:r>
              <w:rPr>
                <w:rFonts w:ascii="SimSun" w:hAnsi="SimSun" w:eastAsia="宋体"/>
                <w:sz w:val="18"/>
              </w:rPr>
              <w:t>外功</w:t>
            </w:r>
          </w:p>
        </w:tc>
        <w:tc>
          <w:tcPr>
            <w:tcW w:type="dxa" w:w="4827"/>
            <w:vAlign w:val="center"/>
          </w:tcPr>
          <w:p>
            <w:r>
              <w:rPr>
                <w:rFonts w:ascii="SimSun" w:hAnsi="SimSun" w:eastAsia="宋体"/>
                <w:sz w:val="18"/>
              </w:rPr>
              <w:t>招式 / 响应 / 身法 / 连招 / 兵器变化</w:t>
            </w:r>
          </w:p>
        </w:tc>
        <w:tc>
          <w:tcPr>
            <w:tcW w:type="dxa" w:w="4827"/>
            <w:vAlign w:val="center"/>
          </w:tcPr>
          <w:p>
            <w:r>
              <w:rPr>
                <w:rFonts w:ascii="SimSun" w:hAnsi="SimSun" w:eastAsia="宋体"/>
                <w:sz w:val="18"/>
              </w:rPr>
              <w:t>外功处理身体、兵器、封穴、位移、格挡等。</w:t>
            </w:r>
          </w:p>
        </w:tc>
      </w:tr>
      <w:tr>
        <w:tc>
          <w:tcPr>
            <w:tcW w:type="dxa" w:w="4827"/>
            <w:vAlign w:val="center"/>
          </w:tcPr>
          <w:p>
            <w:r>
              <w:rPr>
                <w:rFonts w:ascii="SimSun" w:hAnsi="SimSun" w:eastAsia="宋体"/>
                <w:sz w:val="18"/>
              </w:rPr>
              <w:t>法门</w:t>
            </w:r>
          </w:p>
        </w:tc>
        <w:tc>
          <w:tcPr>
            <w:tcW w:type="dxa" w:w="4827"/>
            <w:vAlign w:val="center"/>
          </w:tcPr>
          <w:p>
            <w:r>
              <w:rPr>
                <w:rFonts w:ascii="SimSun" w:hAnsi="SimSun" w:eastAsia="宋体"/>
                <w:sz w:val="18"/>
              </w:rPr>
              <w:t>医理法门 / 机关法门 / 风水法门 / 谈判法门 / 查探法门 / 毒药法门 / 阵法法门 / 内息法门</w:t>
            </w:r>
          </w:p>
        </w:tc>
        <w:tc>
          <w:tcPr>
            <w:tcW w:type="dxa" w:w="4827"/>
            <w:vAlign w:val="center"/>
          </w:tcPr>
          <w:p>
            <w:r>
              <w:rPr>
                <w:rFonts w:ascii="SimSun" w:hAnsi="SimSun" w:eastAsia="宋体"/>
                <w:sz w:val="18"/>
              </w:rPr>
              <w:t>法门处理非纯外功动作，但仍需条目、时点、消耗和效阶。</w:t>
            </w:r>
          </w:p>
        </w:tc>
      </w:tr>
      <w:tr>
        <w:tc>
          <w:tcPr>
            <w:tcW w:type="dxa" w:w="4827"/>
            <w:vAlign w:val="center"/>
          </w:tcPr>
          <w:p>
            <w:r>
              <w:rPr>
                <w:rFonts w:ascii="SimSun" w:hAnsi="SimSun" w:eastAsia="宋体"/>
                <w:sz w:val="18"/>
              </w:rPr>
              <w:t>动作</w:t>
            </w:r>
          </w:p>
        </w:tc>
        <w:tc>
          <w:tcPr>
            <w:tcW w:type="dxa" w:w="4827"/>
            <w:vAlign w:val="center"/>
          </w:tcPr>
          <w:p>
            <w:r>
              <w:rPr>
                <w:rFonts w:ascii="SimSun" w:hAnsi="SimSun" w:eastAsia="宋体"/>
                <w:sz w:val="18"/>
              </w:rPr>
              <w:t>出手动作 / 响应动作 / 随手便行</w:t>
            </w:r>
          </w:p>
        </w:tc>
        <w:tc>
          <w:tcPr>
            <w:tcW w:type="dxa" w:w="4827"/>
            <w:vAlign w:val="center"/>
          </w:tcPr>
          <w:p>
            <w:r>
              <w:rPr>
                <w:rFonts w:ascii="SimSun" w:hAnsi="SimSun" w:eastAsia="宋体"/>
                <w:sz w:val="18"/>
              </w:rPr>
              <w:t>随手便行不是出手动作，不消耗出手和骰子。</w:t>
            </w:r>
          </w:p>
        </w:tc>
      </w:tr>
      <w:tr>
        <w:tc>
          <w:tcPr>
            <w:tcW w:type="dxa" w:w="4827"/>
            <w:vAlign w:val="center"/>
          </w:tcPr>
          <w:p>
            <w:r>
              <w:rPr>
                <w:rFonts w:ascii="SimSun" w:hAnsi="SimSun" w:eastAsia="宋体"/>
                <w:sz w:val="18"/>
              </w:rPr>
              <w:t>响应</w:t>
            </w:r>
          </w:p>
        </w:tc>
        <w:tc>
          <w:tcPr>
            <w:tcW w:type="dxa" w:w="4827"/>
            <w:vAlign w:val="center"/>
          </w:tcPr>
          <w:p>
            <w:r>
              <w:rPr>
                <w:rFonts w:ascii="SimSun" w:hAnsi="SimSun" w:eastAsia="宋体"/>
                <w:sz w:val="18"/>
              </w:rPr>
              <w:t>截击 / 应招</w:t>
            </w:r>
          </w:p>
        </w:tc>
        <w:tc>
          <w:tcPr>
            <w:tcW w:type="dxa" w:w="4827"/>
            <w:vAlign w:val="center"/>
          </w:tcPr>
          <w:p>
            <w:r>
              <w:rPr>
                <w:rFonts w:ascii="SimSun" w:hAnsi="SimSun" w:eastAsia="宋体"/>
                <w:sz w:val="18"/>
              </w:rPr>
              <w:t>截击处理计算前；应招处理计算后。</w:t>
            </w:r>
          </w:p>
        </w:tc>
      </w:tr>
      <w:tr>
        <w:tc>
          <w:tcPr>
            <w:tcW w:type="dxa" w:w="4827"/>
            <w:vAlign w:val="center"/>
          </w:tcPr>
          <w:p>
            <w:r>
              <w:rPr>
                <w:rFonts w:ascii="SimSun" w:hAnsi="SimSun" w:eastAsia="宋体"/>
                <w:sz w:val="18"/>
              </w:rPr>
              <w:t>结果</w:t>
            </w:r>
          </w:p>
        </w:tc>
        <w:tc>
          <w:tcPr>
            <w:tcW w:type="dxa" w:w="4827"/>
            <w:vAlign w:val="center"/>
          </w:tcPr>
          <w:p>
            <w:r>
              <w:rPr>
                <w:rFonts w:ascii="SimSun" w:hAnsi="SimSun" w:eastAsia="宋体"/>
                <w:sz w:val="18"/>
              </w:rPr>
              <w:t>气血结果 / 效果机制 / 异常状态 / 六根异常 / 场景值 / 资源去向</w:t>
            </w:r>
          </w:p>
        </w:tc>
        <w:tc>
          <w:tcPr>
            <w:tcW w:type="dxa" w:w="4827"/>
            <w:vAlign w:val="center"/>
          </w:tcPr>
          <w:p>
            <w:r>
              <w:rPr>
                <w:rFonts w:ascii="SimSun" w:hAnsi="SimSun" w:eastAsia="宋体"/>
                <w:sz w:val="18"/>
              </w:rPr>
              <w:t>所有落果必须写入明确位置。</w:t>
            </w:r>
          </w:p>
        </w:tc>
      </w:tr>
    </w:tbl>
    <w:p>
      <w:pPr>
        <w:pStyle w:val="Heading2"/>
      </w:pPr>
      <w:r>
        <w:t>12.1 当前术语总表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3"/>
        <w:gridCol w:w="2413"/>
        <w:gridCol w:w="2413"/>
        <w:gridCol w:w="2413"/>
        <w:gridCol w:w="2413"/>
        <w:gridCol w:w="2413"/>
      </w:tblGrid>
      <w:tr>
        <w:tc>
          <w:tcPr>
            <w:tcW w:type="dxa" w:w="2413"/>
            <w:vAlign w:val="center"/>
            <w:shd w:fill="D9EAF7"/>
          </w:tcPr>
          <w:p>
            <w:r>
              <w:rPr>
                <w:rFonts w:ascii="SimSun" w:hAnsi="SimSun" w:eastAsia="宋体"/>
                <w:b/>
                <w:sz w:val="17"/>
              </w:rPr>
              <w:t>术语</w:t>
            </w:r>
          </w:p>
        </w:tc>
        <w:tc>
          <w:tcPr>
            <w:tcW w:type="dxa" w:w="2413"/>
            <w:vAlign w:val="center"/>
            <w:shd w:fill="D9EAF7"/>
          </w:tcPr>
          <w:p>
            <w:r>
              <w:rPr>
                <w:rFonts w:ascii="SimSun" w:hAnsi="SimSun" w:eastAsia="宋体"/>
                <w:b/>
                <w:sz w:val="17"/>
              </w:rPr>
              <w:t>上位概念</w:t>
            </w:r>
          </w:p>
        </w:tc>
        <w:tc>
          <w:tcPr>
            <w:tcW w:type="dxa" w:w="2413"/>
            <w:vAlign w:val="center"/>
            <w:shd w:fill="D9EAF7"/>
          </w:tcPr>
          <w:p>
            <w:r>
              <w:rPr>
                <w:rFonts w:ascii="SimSun" w:hAnsi="SimSun" w:eastAsia="宋体"/>
                <w:b/>
                <w:sz w:val="17"/>
              </w:rPr>
              <w:t>下位/组成</w:t>
            </w:r>
          </w:p>
        </w:tc>
        <w:tc>
          <w:tcPr>
            <w:tcW w:type="dxa" w:w="2413"/>
            <w:vAlign w:val="center"/>
            <w:shd w:fill="D9EAF7"/>
          </w:tcPr>
          <w:p>
            <w:r>
              <w:rPr>
                <w:rFonts w:ascii="SimSun" w:hAnsi="SimSun" w:eastAsia="宋体"/>
                <w:b/>
                <w:sz w:val="17"/>
              </w:rPr>
              <w:t>上游依赖</w:t>
            </w:r>
          </w:p>
        </w:tc>
        <w:tc>
          <w:tcPr>
            <w:tcW w:type="dxa" w:w="2413"/>
            <w:vAlign w:val="center"/>
            <w:shd w:fill="D9EAF7"/>
          </w:tcPr>
          <w:p>
            <w:r>
              <w:rPr>
                <w:rFonts w:ascii="SimSun" w:hAnsi="SimSun" w:eastAsia="宋体"/>
                <w:b/>
                <w:sz w:val="17"/>
              </w:rPr>
              <w:t>下游调用</w:t>
            </w:r>
          </w:p>
        </w:tc>
        <w:tc>
          <w:tcPr>
            <w:tcW w:type="dxa" w:w="2413"/>
            <w:vAlign w:val="center"/>
            <w:shd w:fill="D9EAF7"/>
          </w:tcPr>
          <w:p>
            <w:r>
              <w:rPr>
                <w:rFonts w:ascii="SimSun" w:hAnsi="SimSun" w:eastAsia="宋体"/>
                <w:b/>
                <w:sz w:val="17"/>
              </w:rPr>
              <w:t>审查结论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角色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规则对象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六根、内功盘、气骰、武艺栏、装备、状态、名望、资源记录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开卡、成长、场景许可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产生动作、承受状态、记录成长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规则对象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顶层概念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角色、气骰、动作、招式结构、效果机制、状态、场景记录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正文总则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约束所有条目落点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气骰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规则对象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常规气骰、临气、本命气骰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六根、内功、装备、状态、法门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出手、响应、调息、效果机制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动作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规则对象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出手动作、响应动作、随手便行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回合、时点、条目许可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改变局势或承载小调整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招式结构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规则对象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阴阳结构、取值、合劲、效阶、资源去向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外功、法门、装备动作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决定正负效阶和落果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效果机制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规则对象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改点、转性、重掷、变招、夺器等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条目调用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写入状态、气骰区域、目标线、场景值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状态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规则对象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异常状态、六根异常、气血相关状态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效阶包、环境、法门、装备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限制动作、修改消耗、造成结果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场景记录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规则对象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解密、危机、许可、资源、关系事实、名望变化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情景动作、大场景结算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推进剧情与成长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六根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角色根器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顶门、丹田、命门、心口、目窍、步根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开卡、内功读取、状态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提供门槛、气骰来源、占窍对象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六根值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六根属性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1-9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开卡、成长、洗髓成果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决定等第与默认骰阶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等第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六根值映射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初启、稳基、良材、通玄、归一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六根值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映射骰阶和门槛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顶门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六根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无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悟法、变招、记忆整理、法门理解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影响变招、神功前置、法门理解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丹田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六根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无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内功占窍、周天、调息、返照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影响内功、息库、调息结构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命门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六根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无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体魄、承伤、爆发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影响气血、护体、濒死稳定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心口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六根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无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胆魄、声势、压迫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影响威慑、号令、主动声明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目窍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六根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无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看招、锁定、识破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影响截击资格、点穴、远程精准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步根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六根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无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移动、站位、身法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影响移步、变距、脱离、潜行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六根异常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状态下位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封穴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效阶包、点穴、法门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限制指定六根入口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封穴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六根异常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1-5层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点穴招式、法门、装备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限制起势、出手、内功映射；不自动衰减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内功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角色构筑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占窍、读取六根、气骰、调息、实时反哺、洗髓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师承、谱本、内功盘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提供当前面板修正和成长入口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内功盘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角色记录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入身内功、占窍、周天、关口、洗髓成果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内功学习与替换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记录内功运行和长期成果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占窍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内功字段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占用六根槽位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内功入身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决定能否运行内功；不禁用六根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读取六根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内功字段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指定被读取的六根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内功条目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计算气骰、调息、状态抗性和实时反哺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内功实时反哺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内功效果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当前派生修正、气骰来源、门槛、抗性、调息取回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内功正常运行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实时修改当前面板；内功退出即停止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洗髓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成长结果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洗髓成果、洗髓留痕、永久提升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内功关口、师承、场景许可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生成被动效果和永久提升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洗髓成果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长期记录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窄被动、六根永久提升、门槛许可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洗髓完成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写入角色卡长期栏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洗髓留痕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洗髓成果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窄范围被动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内功退出、散功、洗髓完成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保留部分旧功痕迹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散功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内功变化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旧内功退出当前运行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替换、剧情、洗髓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停止实时反哺，按条目保留洗髓成果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替换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内功变化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旧功退出、新功入身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占窍冲突、整备、闭关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改变内功盘和当前面板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周天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内功进境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春生、夏长、秋收、冬藏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内功条目、场景事实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推进关口和洗髓条件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关口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内功进境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条目指定节点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周天、师承、代价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开启洗髓或更高层法门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气池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气骰区域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常规可用气骰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轮始显气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气骰掷出进入气海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气海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气骰区域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已显点数气骰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轮始、回气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宣言、响应、调息取用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锁气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气骰区域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宣言后暂置骰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宣言、截击窗口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被截击处理，未打断后入槽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阴槽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气骰区域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配置后的阴气骰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配置时点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形成阴值和招式结构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阳槽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气骰区域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配置后的阳气骰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配置时点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形成阳值和招式结构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息库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气骰区域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已结算常规气骰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落果后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调息、返照、息库临借取用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临气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气骰区域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临时气骰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药物、法门、状态、内功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使用时即时掷出，结算后按条目处理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本命气骰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气骰来源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来自六根或本体气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开卡、内功读取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返照和保底回气来源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息引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调息消耗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1枚气骰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调息动作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决定取回骰子数量或来源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调息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出手动作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回复骰子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自己的回合、息库、息引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从息库取回骰子重掷入气海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返照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回气入口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最低阶本命气骰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气池与气海均空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保底取回气骰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息库临借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效果机制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临时借息库骰入运算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条目调用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运算后保留新点数回息库，气性复原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武艺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角色动作总栏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外功、法门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成长、开卡、师承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决定可稳定声明的条目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武艺栏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角色记录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外功条目、法门条目、响应许可、便行强化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开卡、成长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角色可用动作清单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外功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武艺下位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招式、身法、兵器、连招、格挡、夺器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武艺栏、装备、内功许可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产生攻击、封穴、位移、护人等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招式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外功下位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起手、承式、转式、绝式、化境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外功、武艺栏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宣言、响应、效阶、连招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起手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招式阶段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无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外功谱系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打开连招入口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承式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招式阶段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无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起手前置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承接连招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转式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招式阶段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无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承式前置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改变结构或目标线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绝式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招式阶段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无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严格前置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产生高阶结果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化境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招式阶段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无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长期掌握、剧情许可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产生特殊条目和洗髓条件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法门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武艺下位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医理法门、机关法门、谈判法门、查探法门、毒药法门、阵法法门、内息法门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武艺栏、场景许可、内功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处理非纯外功动作并读取效阶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技艺标签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从属标签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医理、机关、风水、谈判、伪术、查探等标签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法门或外功条目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只说明条目类型，不作独立系统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保留但降级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情景动作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场景动作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查案、潜入、谈判、机关、医治、押送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场景目标、法门、外功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写入解密、危机、许可、对象状态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装备动作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条目动作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武器、护具、道具、药物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装备区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提供动作许可、响应许可、效果机制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出手便行强化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武艺或装备附加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强化移步、整身、调气、闭息等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条目许可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改变低强度出手效果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交锋轮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流程单位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轮始、先机、回合、轮末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结构化战斗或情景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刷新气骰、处理时点、结算状态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轮始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交锋轮阶段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显气、状态生效、动景推进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交锋轮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气池入气海、轮始状态生效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先机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交锋轮阶段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顺序判断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轻功、眼力、势、状态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决定回合顺序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回合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交锋轮阶段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出手、便行、响应机会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先机顺序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玩家声明动作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出手动作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动作下位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招式、法门、调息、服药、主动撤势、出手便行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自己的回合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消耗出手额度并可改变规则结果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响应动作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动作下位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截击、应招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响应窗口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处理他人动作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随手便行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动作下位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短话、示意、换握、丢弃小物、整理姿态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自己的回合或自己的响应回合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不消耗出手和骰子，不改变规则结果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出手便行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出手动作下位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移步、整身、调气、闭息、援手、取用物件、主动撤势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自己的回合、气海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消耗出手额度和气骰，处理低强度结果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主动撤势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出手动作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出手便行或招式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自己的回合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调整势或关闭自身前置，按条目处理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明意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十时点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无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出手开始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说明动作、对象和目标结果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定距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十时点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无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明意后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确认距离、高度、遮挡、接触、锁定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宣言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十时点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无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定距后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声明动作并提出气骰入锁气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截击窗口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十时点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无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宣言后、配置前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允许截击处理成形条件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配置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十时点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无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截击后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气骰进入阴槽或阳槽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成招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十时点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无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配置后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判断宣言合法、目标可及、投入满足最低要求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定值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十时点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无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成招后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计算阴值、阳值、合劲、差额、结构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应招窗口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十时点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无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定值后、落果前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允许应招处理已计算结果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定效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十时点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无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应招后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读取正负效阶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落果收势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十时点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无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定效后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写入结果和资源去向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响应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动作上位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截击、应招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他人动作、时点窗口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处理宣言或结果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截击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响应下位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轻截、重截等条目可自定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宣言后、配置前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改变门槛、锁气、气性、指向、前置，使招式不能成形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应招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响应下位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自保、护人、反弹、转移、抵消、降阶等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配置后、落果前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修改已计算结果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自保应招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应招下位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无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自己成为目标线目标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保护自身目标线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主动响应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响应额度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主动截击、第三方护人等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响应额度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处理他人动作但消耗主动响应机会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目标线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结算结构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主目标线、次目标线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多目标动作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拆分响应和落果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护人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应招下位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转移、承接、抵消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第三方响应条目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保护指定目标线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反弹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应招下位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结果反向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应招条目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把待读取结果转回来源或区域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转移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应招下位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目标线转移、状态转移、气血结果转移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应招条目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改变结果承受对象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抵消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应招下位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抵消数值、状态、六根异常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应招条目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减少或取消待读取结果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降阶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应招处理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正效阶或负效阶降低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已计算效阶、应招条目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只在应招中使用，截击不得使用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阴值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招式结构取值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无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阴槽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参与合本式、偏反式和效阶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阳值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招式结构取值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无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阳槽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参与合本式、偏反式和效阶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合劲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招式结构取值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阴值+阳值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条目写明取合劲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作为基础数值，不单独成章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阴阳差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招式结构取值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较高值-较低值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条目写明取差额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判断平式、偏性、风险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较高值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招式结构取值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阴阳中较高者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条目写明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决定主值或门槛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较低值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招式结构取值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阴阳中较低者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条目写明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决定稳定性或负效阶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主值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招式结构字段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阳主、阴主或特殊主值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招式结构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决定基础强度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副值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招式结构字段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辅助阴阳值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招式结构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决定稳定、收势或前置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合本式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招式结构结果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无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阴阳结构符合条目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读取正效阶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偏反式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招式结构结果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无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阴阳结构相反或主副倒置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读取负效阶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正效阶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效阶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正一、正二、正三、绝阶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合本式、数值、前置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产生有利落果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负效阶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效阶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负一、负二、负三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偏反式、响应扰乱、越阶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产生代价、反噬、破口或危机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绝阶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正效阶上位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无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绝式、神功、化境、重大场景前置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产生场景级或关口级结果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最低落果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效阶字段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正向最低、反面最低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成招但低效或轻负效阶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保证动作有明确结果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破口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结果条件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拆招破口、气机破口、目标线破口等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负效阶、状态、应招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被指定响应条目读取；不自动反击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资源去向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条目字段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入息库、返还气海、临气消失、装备消耗等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落果收势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完成气骰和物品流转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改点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效果机制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即时改点、本轮改点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条目调用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改变已定骰点数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临时转性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效果机制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阴转阳、阳转阴、原始定性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条目调用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改变本次运算气性，落果后恢复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全盘重掷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效果机制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重掷已定骰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条目调用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新点数固定，旧点数作废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变招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效果机制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改变宣言招式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截击或特殊条目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替换招式结构和前置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额外回合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效果机制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增加一个回合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高阶条目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插入行动机会，需写清时点和限制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自净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效果机制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移除自身异常状态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应招、出手、内功、药物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清除指定状态，不属于调息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气血转移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效果机制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吸血、转伤、回补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条目调用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造成气血结果并恢复自身或他人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冻结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异常状态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角色、持握物、区域、指定六根通道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寒性法门、环境、装备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轮末自动减少；不属于六根异常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燃烧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异常状态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角色、持握物、区域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火性法门、环境、装备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轮末自动减少；不属于六根异常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续轮至骰尽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效果机制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连续轮次/连续出手结构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条目调用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直到指定气骰用尽或条目终止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夺器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效果机制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夺取、击落、转持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外功、应招、装备条目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改变装备归属或持握状态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匿形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效果机制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隐身、脱线、遮蔽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法门、身法、装备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改变锁定、目标线和响应资格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传骰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效果机制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把已定骰交给队友使用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法门、内功、团队条目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改变气骰使用者与资源去向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异常状态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状态下位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流血、中毒、眩晕、倒地、迟滞、势弱、冻结、燃烧等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效阶、环境、法门、装备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限制行动或造成持续结果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流血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异常状态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1-5层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外功、环境、装备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轮始造成气血结果，按规则衰减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中毒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异常状态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1-5层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毒药、环境、法门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延迟气血结果并限制调息取回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眩晕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异常状态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1-3层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震荡、法门、负效阶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限制截击和出手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倒地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异常状态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无层数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位移、击退、环境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限制移步和步法招式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迟滞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异常状态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1-3层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冻结、泥泞、束缚、法门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提高移动和连续动作成本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势弱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状态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势面结果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负效阶、应招、主动撤势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限制高阶触发和偏性风险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气血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角色资源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当前气血、濒死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命门、状态、效阶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承受气血结果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气血结果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落果类别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损失、恢复、转移、吸取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效阶、状态、效果机制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写入气血或濒死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濒死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气血状态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生印、死印等可由后续细化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气血归零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限制行动并触发生死处理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解密值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场景值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无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情景动作、法门、线索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推进调查、机关、谈判等目标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危机值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场景值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无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负效阶、失败、环境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推进场景恶化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场景许可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场景记录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临时通行、绕门槛、特殊起点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剧情、资源、名望、师承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允许后续动作或成长入口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资源记录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场景记录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谱本、药物、装备、人情、欠账、通行、通缉、门派关注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大场景结算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打开或关闭行动与成长入口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关系事实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资源记录下位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人情、仇怨、欠账、通缉、门派关注、黑市入口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事件结果、名望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作为事实记录，不独立成系统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名望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长期评价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正名、邪名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大场景结算、公开事件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改变势力态度、资源入口、追索和价格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正名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名望方向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+1至+9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公开善名、义举、官面认可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提高公开合作机会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邪名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名望方向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-1至-9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恶名、凶名、黑市传闻、官面追索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提高畏惧、追索和风险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角色卡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记录载体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六根、内功盘、气骰、武艺栏、装备、状态、名望、资源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开卡与成长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所有上桌数据入口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状态栏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记录载体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异常状态、六根异常、气血状态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落果、环境、法门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给下一时点读取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名望栏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记录载体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正名、邪名、附注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大场景结算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影响势力态度和资源入口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招式条目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条目模板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外功招式字段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武艺栏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定义可声明外功动作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法门条目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条目模板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法门字段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武艺栏、场景许可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定义可声明法门动作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响应条目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条目模板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截击条目、应招条目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响应动作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定义响应资格与效果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效阶包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条目模板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正效阶包、负效阶包、最低落果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招式和法门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确定落果方向和等级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状态条目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条目模板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名称、层数、生效、衰减、解除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状态系统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保证状态可记录可清除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  <w:tr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装备条目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条目模板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门槛、距离、动作许可、响应许可、效果机制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装备区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提供装备相关动作和限制</w:t>
            </w:r>
          </w:p>
        </w:tc>
        <w:tc>
          <w:tcPr>
            <w:tcW w:type="dxa" w:w="2413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</w:t>
            </w:r>
          </w:p>
        </w:tc>
      </w:tr>
    </w:tbl>
    <w:p>
      <w:pPr>
        <w:pStyle w:val="Heading2"/>
      </w:pPr>
      <w:r>
        <w:t>12.2 术语审查结论</w:t>
      </w:r>
    </w:p>
    <w:p>
      <w:r>
        <w:t>内功实时反哺：只在内功入身且正常运行期间实时修改当前面板；不生成被动和永久提升。</w:t>
      </w:r>
    </w:p>
    <w:p>
      <w:r>
        <w:t>洗髓成果：被动效果和永久提升只在洗髓完成后写入，必须由条目指定。</w:t>
      </w:r>
    </w:p>
    <w:p>
      <w:r>
        <w:t>武艺：当前动作总栏，只分外功和法门。</w:t>
      </w:r>
    </w:p>
    <w:p>
      <w:r>
        <w:t>技艺标签：只作为法门或外功条目的标签，不作为独立角色系统。</w:t>
      </w:r>
    </w:p>
    <w:p>
      <w:r>
        <w:t>随手便行：只在自己的回合或自己的响应回合释放，不消耗出手和骰子，不改变规则结果。</w:t>
      </w:r>
    </w:p>
    <w:p>
      <w:r>
        <w:t>调息：只回复骰子；清状态、转性、护体、改势、反击均归效果机制或具体条目。</w:t>
      </w:r>
    </w:p>
    <w:p>
      <w:r>
        <w:t>截击：只处理计算前的成形条件，不写降阶。</w:t>
      </w:r>
    </w:p>
    <w:p>
      <w:r>
        <w:t>应招：处理已计算结果，可写降阶、抵消、转移、反弹、护人等。</w:t>
      </w:r>
    </w:p>
    <w:sectPr w:rsidR="00FC693F" w:rsidRPr="0006063C" w:rsidSect="00034616">
      <w:pgSz w:w="15840" w:h="12240" w:orient="landscape"/>
      <w:pgMar w:top="850" w:right="680" w:bottom="85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宋体"/>
        <w:sz w:val="18"/>
      </w:rPr>
      <w:t>大梁江湖TRPG · v0.77 术语体系审查版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