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2"/>
        </w:rPr>
        <w:t>大梁江湖TRPG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玩家规则书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内测第一版</w:t>
      </w:r>
    </w:p>
    <w:p/>
    <w:p/>
    <w:p>
      <w:pPr>
        <w:jc w:val="center"/>
      </w:pPr>
      <w:r>
        <w:rPr>
          <w:rFonts w:ascii="宋体" w:hAnsi="宋体" w:eastAsia="宋体"/>
          <w:sz w:val="22"/>
        </w:rPr>
        <w:t>2026年6月19日</w:t>
      </w:r>
    </w:p>
    <w:p/>
    <w:p/>
    <w:p/>
    <w:p>
      <w:pPr>
        <w:jc w:val="center"/>
      </w:pPr>
      <w:r>
        <w:rPr>
          <w:rFonts w:ascii="宋体" w:hAnsi="宋体" w:eastAsia="宋体"/>
          <w:sz w:val="22"/>
        </w:rPr>
        <w:t>内测用途：供玩家阅读、开卡与上桌试跑。</w:t>
      </w:r>
    </w:p>
    <w:p>
      <w:pPr>
        <w:pStyle w:val="Heading1"/>
      </w:pPr>
      <w:r>
        <w:rPr>
          <w:rFonts w:ascii="宋体" w:hAnsi="宋体" w:eastAsia="宋体"/>
        </w:rPr>
        <w:t>版本说明</w:t>
      </w:r>
    </w:p>
    <w:p>
      <w:r>
        <w:t>本稿为玩家规则书内测第一版整合稿。本次修订统一采用“响应挂载”和“势前置”口径：截击与应招不再作为大量独立招式扩张，而是挂载在外功、法门或少量专门条目上的响应用法；招式不再默认要求上一招作为前置，强度控制主要转入势门槛、最低投入、装备许可、响应额度与明确风险。</w:t>
      </w:r>
    </w:p>
    <w:p>
      <w:r>
        <w:rPr>
          <w:rFonts w:ascii="宋体" w:hAnsi="宋体" w:eastAsia="宋体"/>
          <w:sz w:val="22"/>
        </w:rPr>
        <w:t>本稿保留插图位标记，便于后续批量生成插画并进入正式排版。插图位当前以【插图位 P-xx-x：……】形式保留。</w:t>
      </w:r>
    </w:p>
    <w:p>
      <w:r>
        <w:rPr>
          <w:rFonts w:ascii="宋体" w:hAnsi="宋体" w:eastAsia="宋体"/>
          <w:sz w:val="22"/>
        </w:rPr>
        <w:t>本稿为内测版本，适合继续批注、实测与修订。DM规则书、世界观总册、数据库与App设计另行编制，不在本玩家规则书中赘述。</w:t>
      </w:r>
    </w:p>
    <w:p>
      <w:pPr>
        <w:pStyle w:val="Heading1"/>
      </w:pPr>
      <w:r>
        <w:rPr>
          <w:rFonts w:ascii="宋体" w:hAnsi="宋体" w:eastAsia="宋体"/>
        </w:rPr>
        <w:t>目录</w:t>
      </w:r>
    </w:p>
    <w:p>
      <w:r>
        <w:rPr>
          <w:rFonts w:ascii="宋体" w:hAnsi="宋体" w:eastAsia="宋体"/>
          <w:sz w:val="22"/>
        </w:rPr>
        <w:t>卷首　如何开始游戏</w:t>
      </w:r>
    </w:p>
    <w:p>
      <w:r>
        <w:rPr>
          <w:rFonts w:ascii="宋体" w:hAnsi="宋体" w:eastAsia="宋体"/>
          <w:sz w:val="22"/>
        </w:rPr>
        <w:t>第0章　速读：这是一款怎样的武侠TRPG</w:t>
      </w:r>
    </w:p>
    <w:p>
      <w:r>
        <w:rPr>
          <w:rFonts w:ascii="宋体" w:hAnsi="宋体" w:eastAsia="宋体"/>
          <w:sz w:val="22"/>
        </w:rPr>
        <w:t>第一编　角色与底层结构</w:t>
      </w:r>
    </w:p>
    <w:p>
      <w:r>
        <w:rPr>
          <w:rFonts w:ascii="宋体" w:hAnsi="宋体" w:eastAsia="宋体"/>
          <w:sz w:val="22"/>
        </w:rPr>
        <w:t>第1章　角色卡</w:t>
      </w:r>
    </w:p>
    <w:p>
      <w:r>
        <w:rPr>
          <w:rFonts w:ascii="宋体" w:hAnsi="宋体" w:eastAsia="宋体"/>
          <w:sz w:val="22"/>
        </w:rPr>
        <w:t>第2章　六根：角色的里属性</w:t>
      </w:r>
    </w:p>
    <w:p>
      <w:r>
        <w:rPr>
          <w:rFonts w:ascii="宋体" w:hAnsi="宋体" w:eastAsia="宋体"/>
          <w:sz w:val="22"/>
        </w:rPr>
        <w:t>第3章　内功盘</w:t>
      </w:r>
    </w:p>
    <w:p>
      <w:r>
        <w:rPr>
          <w:rFonts w:ascii="宋体" w:hAnsi="宋体" w:eastAsia="宋体"/>
          <w:sz w:val="22"/>
        </w:rPr>
        <w:t>第4章　表属性</w:t>
      </w:r>
    </w:p>
    <w:p>
      <w:r>
        <w:rPr>
          <w:rFonts w:ascii="宋体" w:hAnsi="宋体" w:eastAsia="宋体"/>
          <w:sz w:val="22"/>
        </w:rPr>
        <w:t>第二编　气骰与交锋</w:t>
      </w:r>
    </w:p>
    <w:p>
      <w:r>
        <w:rPr>
          <w:rFonts w:ascii="宋体" w:hAnsi="宋体" w:eastAsia="宋体"/>
          <w:sz w:val="22"/>
        </w:rPr>
        <w:t>第5章　气骰与气骰区域</w:t>
      </w:r>
    </w:p>
    <w:p>
      <w:r>
        <w:rPr>
          <w:rFonts w:ascii="宋体" w:hAnsi="宋体" w:eastAsia="宋体"/>
          <w:sz w:val="22"/>
        </w:rPr>
        <w:t>第6章　阴阳槽、槽值与基础触发</w:t>
      </w:r>
    </w:p>
    <w:p>
      <w:r>
        <w:rPr>
          <w:rFonts w:ascii="宋体" w:hAnsi="宋体" w:eastAsia="宋体"/>
          <w:sz w:val="22"/>
        </w:rPr>
        <w:t>第7章　行动类型：正式出手、出手便行、随手便行</w:t>
      </w:r>
    </w:p>
    <w:p>
      <w:r>
        <w:rPr>
          <w:rFonts w:ascii="宋体" w:hAnsi="宋体" w:eastAsia="宋体"/>
          <w:sz w:val="22"/>
        </w:rPr>
        <w:t>第8章　交锋流程</w:t>
      </w:r>
    </w:p>
    <w:p>
      <w:r>
        <w:rPr>
          <w:rFonts w:ascii="宋体" w:hAnsi="宋体" w:eastAsia="宋体"/>
          <w:sz w:val="22"/>
        </w:rPr>
        <w:t>第三编　外功、法门与响应</w:t>
      </w:r>
    </w:p>
    <w:p>
      <w:r>
        <w:rPr>
          <w:rFonts w:ascii="宋体" w:hAnsi="宋体" w:eastAsia="宋体"/>
          <w:sz w:val="22"/>
        </w:rPr>
        <w:t>第9章　招式总则</w:t>
      </w:r>
    </w:p>
    <w:p>
      <w:r>
        <w:rPr>
          <w:rFonts w:ascii="宋体" w:hAnsi="宋体" w:eastAsia="宋体"/>
          <w:sz w:val="22"/>
        </w:rPr>
        <w:t>第10章　外功</w:t>
      </w:r>
    </w:p>
    <w:p>
      <w:r>
        <w:rPr>
          <w:rFonts w:ascii="宋体" w:hAnsi="宋体" w:eastAsia="宋体"/>
          <w:sz w:val="22"/>
        </w:rPr>
        <w:t>第11章　法门</w:t>
      </w:r>
    </w:p>
    <w:p>
      <w:r>
        <w:rPr>
          <w:rFonts w:ascii="宋体" w:hAnsi="宋体" w:eastAsia="宋体"/>
          <w:sz w:val="22"/>
        </w:rPr>
        <w:t>第12章　响应：截击与应招</w:t>
      </w:r>
    </w:p>
    <w:p>
      <w:r>
        <w:rPr>
          <w:rFonts w:ascii="宋体" w:hAnsi="宋体" w:eastAsia="宋体"/>
          <w:sz w:val="22"/>
        </w:rPr>
        <w:t>第四编　情景、状态与成长</w:t>
      </w:r>
    </w:p>
    <w:p>
      <w:r>
        <w:rPr>
          <w:rFonts w:ascii="宋体" w:hAnsi="宋体" w:eastAsia="宋体"/>
          <w:sz w:val="22"/>
        </w:rPr>
        <w:t>第13章　情景模式</w:t>
      </w:r>
    </w:p>
    <w:p>
      <w:r>
        <w:rPr>
          <w:rFonts w:ascii="宋体" w:hAnsi="宋体" w:eastAsia="宋体"/>
          <w:sz w:val="22"/>
        </w:rPr>
        <w:t>第14章　状态、伤害与六根异常</w:t>
      </w:r>
    </w:p>
    <w:p>
      <w:r>
        <w:rPr>
          <w:rFonts w:ascii="宋体" w:hAnsi="宋体" w:eastAsia="宋体"/>
          <w:sz w:val="22"/>
        </w:rPr>
        <w:t>第15章　成长与修行</w:t>
      </w:r>
    </w:p>
    <w:p>
      <w:r>
        <w:rPr>
          <w:rFonts w:ascii="宋体" w:hAnsi="宋体" w:eastAsia="宋体"/>
          <w:sz w:val="22"/>
        </w:rPr>
        <w:t>第16章　名望、关系与资源</w:t>
      </w:r>
    </w:p>
    <w:p>
      <w:r>
        <w:rPr>
          <w:rFonts w:ascii="宋体" w:hAnsi="宋体" w:eastAsia="宋体"/>
          <w:sz w:val="22"/>
        </w:rPr>
        <w:t>第五编　新手创建与上桌速查</w:t>
      </w:r>
    </w:p>
    <w:p>
      <w:r>
        <w:rPr>
          <w:rFonts w:ascii="宋体" w:hAnsi="宋体" w:eastAsia="宋体"/>
          <w:sz w:val="22"/>
        </w:rPr>
        <w:t>第17章　新手角色创建</w:t>
      </w:r>
    </w:p>
    <w:p>
      <w:r>
        <w:rPr>
          <w:rFonts w:ascii="宋体" w:hAnsi="宋体" w:eastAsia="宋体"/>
          <w:sz w:val="22"/>
        </w:rPr>
        <w:t>第18章　上桌速查</w:t>
      </w:r>
    </w:p>
    <w:p>
      <w:r>
        <w:rPr>
          <w:rFonts w:ascii="宋体" w:hAnsi="宋体" w:eastAsia="宋体"/>
          <w:sz w:val="22"/>
        </w:rPr>
        <w:t>第19章　术语表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卷首　如何开始游戏</w:t>
      </w:r>
    </w:p>
    <w:p>
      <w:r>
        <w:rPr>
          <w:rFonts w:ascii="宋体" w:hAnsi="宋体" w:eastAsia="宋体"/>
          <w:sz w:val="22"/>
        </w:rPr>
        <w:t>《大梁江湖TRPG》是一款以武侠交互、情景推进与角色构筑为核心的桌面角色扮演游戏。玩家在游戏中扮演江湖人物，通过修习内功、掌握外功与法门、运用装备与资源，在交锋与情景中推进故事。</w:t>
      </w:r>
    </w:p>
    <w:p>
      <w:r>
        <w:rPr>
          <w:rFonts w:ascii="宋体" w:hAnsi="宋体" w:eastAsia="宋体"/>
          <w:sz w:val="22"/>
        </w:rPr>
        <w:t>本游戏的底层体验由三部分组成。第一是角色构筑：玩家通过六根、内功盘与武艺形成各不相同的打法。第二是交锋：玩家以气骰配置阴阳，声明招式，进行截击与应招。第三是情景：主持人以危机值与解密值管理线索、压力与自由度，使江湖行动既有裁定边界，也保留即兴空间。</w:t>
      </w:r>
    </w:p>
    <w:p>
      <w:r>
        <w:rPr>
          <w:rFonts w:ascii="宋体" w:hAnsi="宋体" w:eastAsia="宋体"/>
          <w:sz w:val="22"/>
        </w:rPr>
        <w:t>第一次阅读本书，建议按以下顺序进行：先读第1章角色卡，再读第2章六根与第3章内功盘；随后阅读第4章表属性、第5章气骰与第6章阴阳槽；最后通读第7章行动类型与第8章交锋流程。等读完这些内容后，再进入后续武艺章节。</w:t>
      </w:r>
    </w:p>
    <w:p>
      <w:r>
        <w:rPr>
          <w:rFonts w:ascii="宋体" w:hAnsi="宋体" w:eastAsia="宋体"/>
          <w:sz w:val="22"/>
        </w:rPr>
        <w:t>【插图位 P-00-1：卷首题图。建议内容为江湖夜雨、数名侠客围案论武，画面同时出现兵器、书卷、药箱与山路，作为整书气质总题图。】</w:t>
      </w:r>
    </w:p>
    <w:p>
      <w:pPr>
        <w:pStyle w:val="Heading1"/>
      </w:pPr>
      <w:r>
        <w:rPr>
          <w:rFonts w:ascii="宋体" w:hAnsi="宋体" w:eastAsia="宋体"/>
        </w:rPr>
        <w:t>第0章　速读：这是一款怎样的武侠TRPG</w:t>
      </w:r>
    </w:p>
    <w:p>
      <w:pPr>
        <w:pStyle w:val="Heading2"/>
      </w:pPr>
      <w:r>
        <w:rPr>
          <w:rFonts w:ascii="宋体" w:hAnsi="宋体" w:eastAsia="宋体"/>
        </w:rPr>
        <w:t>0.1　角色并非靠单一数值作战</w:t>
      </w:r>
    </w:p>
    <w:p>
      <w:r>
        <w:rPr>
          <w:rFonts w:ascii="宋体" w:hAnsi="宋体" w:eastAsia="宋体"/>
          <w:sz w:val="22"/>
        </w:rPr>
        <w:t>角色的底层由六根构成。六根并不直接进入普通交锋，而是通过内功盘的读取与运算，转化为玩家真正会使用的表属性与气骰来源。角色强弱不止取决于“数值高低”，更取决于“你读哪些六根、练哪些内功、走怎样的招式路线”。</w:t>
      </w:r>
    </w:p>
    <w:p>
      <w:pPr>
        <w:pStyle w:val="Heading2"/>
      </w:pPr>
      <w:r>
        <w:rPr>
          <w:rFonts w:ascii="宋体" w:hAnsi="宋体" w:eastAsia="宋体"/>
        </w:rPr>
        <w:t>0.2　交锋的核心不是命中，而是配置与应对</w:t>
      </w:r>
    </w:p>
    <w:p>
      <w:r>
        <w:rPr>
          <w:rFonts w:ascii="宋体" w:hAnsi="宋体" w:eastAsia="宋体"/>
          <w:sz w:val="22"/>
        </w:rPr>
        <w:t>本游戏没有旧式“命中—伤害”二段式。玩家在交锋中先组织气骰，再把已定值的气骰配置到阴槽与阳槽，以满足招式的成招门槛；成招后先结算基础效果，再按阴值、阳值、合值与阴阳差触发附加效果或风险。对方可以用截击干预成招条件，也可以用应招处理即将落地的结果。</w:t>
      </w:r>
    </w:p>
    <w:p>
      <w:pPr>
        <w:pStyle w:val="Heading2"/>
      </w:pPr>
      <w:r>
        <w:rPr>
          <w:rFonts w:ascii="宋体" w:hAnsi="宋体" w:eastAsia="宋体"/>
        </w:rPr>
        <w:t>0.3　情景不是纯掷骰剧情，也不是纯战棋</w:t>
      </w:r>
    </w:p>
    <w:p>
      <w:r>
        <w:rPr>
          <w:rFonts w:ascii="宋体" w:hAnsi="宋体" w:eastAsia="宋体"/>
          <w:sz w:val="22"/>
        </w:rPr>
        <w:t>在情景模式中，主持人通过危机值与解密值管理局势。玩家可以自己推理、谈判、追踪、潜行，也可以借助法门、器具、关系与资源推进事情。情景中同样会发生交锋，交锋反过来也会改变情景局势。</w:t>
      </w:r>
    </w:p>
    <w:p>
      <w:pPr>
        <w:pStyle w:val="Heading2"/>
      </w:pPr>
      <w:r>
        <w:rPr>
          <w:rFonts w:ascii="宋体" w:hAnsi="宋体" w:eastAsia="宋体"/>
        </w:rPr>
        <w:t>0.4　App 与数据库是辅助，不是规则本身</w:t>
      </w:r>
    </w:p>
    <w:p>
      <w:r>
        <w:rPr>
          <w:rFonts w:ascii="宋体" w:hAnsi="宋体" w:eastAsia="宋体"/>
          <w:sz w:val="22"/>
        </w:rPr>
        <w:t>本游戏鼓励后续配合应用程序记录气骰、条目与状态，但规则书本身必须能够脱离程序单独运作。数据库是条目与平衡的底本，规则书则负责让玩家理解并使用这些条目。</w:t>
      </w:r>
    </w:p>
    <w:p>
      <w:pPr>
        <w:pStyle w:val="Heading1"/>
      </w:pPr>
      <w:r>
        <w:rPr>
          <w:rFonts w:ascii="宋体" w:hAnsi="宋体" w:eastAsia="宋体"/>
        </w:rPr>
        <w:t>第一编　角色与底层结构</w:t>
      </w:r>
    </w:p>
    <w:p>
      <w:pPr>
        <w:pStyle w:val="Heading1"/>
      </w:pPr>
      <w:r>
        <w:rPr>
          <w:rFonts w:ascii="宋体" w:hAnsi="宋体" w:eastAsia="宋体"/>
        </w:rPr>
        <w:t>第1章　角色卡</w:t>
      </w:r>
    </w:p>
    <w:p>
      <w:pPr>
        <w:pStyle w:val="Heading2"/>
      </w:pPr>
      <w:r>
        <w:rPr>
          <w:rFonts w:ascii="宋体" w:hAnsi="宋体" w:eastAsia="宋体"/>
        </w:rPr>
        <w:t>1.1　角色卡记录什么</w:t>
      </w:r>
    </w:p>
    <w:p>
      <w:r>
        <w:rPr>
          <w:rFonts w:ascii="宋体" w:hAnsi="宋体" w:eastAsia="宋体"/>
          <w:sz w:val="22"/>
        </w:rPr>
        <w:t>角色卡是玩家人物的公开记录页。除秘密背景和少量主持人隐藏信息外，角色卡上的大部分内容都应当随时可查。角色卡至少要包含以下部分：</w:t>
      </w:r>
    </w:p>
    <w:p>
      <w:r>
        <w:rPr>
          <w:rFonts w:ascii="宋体" w:hAnsi="宋体" w:eastAsia="宋体"/>
          <w:sz w:val="22"/>
        </w:rPr>
        <w:t>一、基本信息：姓名、绰号、身份、门路、出身、外貌要点。</w:t>
      </w:r>
    </w:p>
    <w:p>
      <w:r>
        <w:rPr>
          <w:rFonts w:ascii="宋体" w:hAnsi="宋体" w:eastAsia="宋体"/>
          <w:sz w:val="22"/>
        </w:rPr>
        <w:t>二、六根：顶门、丹田、命门、心口、目窍、步根。</w:t>
      </w:r>
    </w:p>
    <w:p>
      <w:r>
        <w:rPr>
          <w:rFonts w:ascii="宋体" w:hAnsi="宋体" w:eastAsia="宋体"/>
          <w:sz w:val="22"/>
        </w:rPr>
        <w:t>三、内功盘：已修内功、占窍位置、读取六根组、当前重数。</w:t>
      </w:r>
    </w:p>
    <w:p>
      <w:r>
        <w:rPr>
          <w:rFonts w:ascii="宋体" w:hAnsi="宋体" w:eastAsia="宋体"/>
          <w:sz w:val="22"/>
        </w:rPr>
        <w:t>四、表属性：气血、护体、爆发、回气、观照、身势。</w:t>
      </w:r>
    </w:p>
    <w:p>
      <w:r>
        <w:rPr>
          <w:rFonts w:ascii="宋体" w:hAnsi="宋体" w:eastAsia="宋体"/>
          <w:sz w:val="22"/>
        </w:rPr>
        <w:t>五、武艺：外功、法门、截击、应招等已入栏条目。</w:t>
      </w:r>
    </w:p>
    <w:p>
      <w:r>
        <w:rPr>
          <w:rFonts w:ascii="宋体" w:hAnsi="宋体" w:eastAsia="宋体"/>
          <w:sz w:val="22"/>
        </w:rPr>
        <w:t>六、气骰区：气池、气海、锁气、阴槽、阳槽、息库、临气区。</w:t>
      </w:r>
    </w:p>
    <w:p>
      <w:r>
        <w:rPr>
          <w:rFonts w:ascii="宋体" w:hAnsi="宋体" w:eastAsia="宋体"/>
          <w:sz w:val="22"/>
        </w:rPr>
        <w:t>七、状态与异常：交锋状态、六根异常、封穴、流血、中毒等。</w:t>
      </w:r>
    </w:p>
    <w:p>
      <w:r>
        <w:rPr>
          <w:rFonts w:ascii="宋体" w:hAnsi="宋体" w:eastAsia="宋体"/>
          <w:sz w:val="22"/>
        </w:rPr>
        <w:t>八、装备与资源：武器、护具、佩饰、器具、药物、文书物品、坐骑载具。</w:t>
      </w:r>
    </w:p>
    <w:p>
      <w:r>
        <w:rPr>
          <w:rFonts w:ascii="宋体" w:hAnsi="宋体" w:eastAsia="宋体"/>
          <w:sz w:val="22"/>
        </w:rPr>
        <w:t>九、成长记录：关系、名望、记忆、整理进度、散功与沉淀记录。</w:t>
      </w:r>
    </w:p>
    <w:p>
      <w:r>
        <w:rPr>
          <w:rFonts w:ascii="宋体" w:hAnsi="宋体" w:eastAsia="宋体"/>
          <w:sz w:val="22"/>
        </w:rPr>
        <w:t>【插图位 P-01-1：玩家角色卡整页示意图。应标出六根栏、内功盘区、表属性栏、武艺栏、气骰区、装备栏和状态栏。】</w:t>
      </w:r>
    </w:p>
    <w:p>
      <w:pPr>
        <w:pStyle w:val="Heading2"/>
      </w:pPr>
      <w:r>
        <w:rPr>
          <w:rFonts w:ascii="宋体" w:hAnsi="宋体" w:eastAsia="宋体"/>
        </w:rPr>
        <w:t>1.2　角色卡上哪些值会在游戏中频繁变化</w:t>
      </w:r>
    </w:p>
    <w:p>
      <w:r>
        <w:rPr>
          <w:rFonts w:ascii="宋体" w:hAnsi="宋体" w:eastAsia="宋体"/>
          <w:sz w:val="22"/>
        </w:rPr>
        <w:t>六根与内功盘属于较稳定的底层记录，不会在每个回合频繁变动。表属性、气骰分布、状态、装备状态、危机相关标记与场景许可则会在游玩过程中频繁变化。阅读或书写规则时，始终要区分“长期底层”和“当前表层”。</w:t>
      </w:r>
    </w:p>
    <w:p>
      <w:pPr>
        <w:pStyle w:val="Heading2"/>
      </w:pPr>
      <w:r>
        <w:rPr>
          <w:rFonts w:ascii="宋体" w:hAnsi="宋体" w:eastAsia="宋体"/>
        </w:rPr>
        <w:t>1.3　新角色如何起步</w:t>
      </w:r>
    </w:p>
    <w:p>
      <w:r>
        <w:rPr>
          <w:rFonts w:ascii="宋体" w:hAnsi="宋体" w:eastAsia="宋体"/>
          <w:sz w:val="22"/>
        </w:rPr>
        <w:t>新角色应当先确定人物概念，再写六根初值，随后选择初始内功、初始武艺与初始装备。底层构筑完成后，再根据内功盘运算得出表属性与初始气骰。角色创建的具体流程将放在后文“新手角色创建”章节；本编只说明结构。</w:t>
      </w:r>
    </w:p>
    <w:p>
      <w:pPr>
        <w:pStyle w:val="Heading1"/>
      </w:pPr>
      <w:r>
        <w:rPr>
          <w:rFonts w:ascii="宋体" w:hAnsi="宋体" w:eastAsia="宋体"/>
        </w:rPr>
        <w:t>第2章　六根：角色的里属性</w:t>
      </w:r>
    </w:p>
    <w:p>
      <w:pPr>
        <w:pStyle w:val="Heading2"/>
      </w:pPr>
      <w:r>
        <w:rPr>
          <w:rFonts w:ascii="宋体" w:hAnsi="宋体" w:eastAsia="宋体"/>
        </w:rPr>
        <w:t>2.1　六根的含义</w:t>
      </w:r>
    </w:p>
    <w:p>
      <w:r>
        <w:rPr>
          <w:rFonts w:ascii="宋体" w:hAnsi="宋体" w:eastAsia="宋体"/>
          <w:sz w:val="22"/>
        </w:rPr>
        <w:t>六根是角色身体、心神与气机的底层分布。它们不是招式面板，不直接拿来做普通成招判定，却决定一个角色能通过内功盘读出什么样的战斗底盘与情景能力。六根是构筑的根，不是交锋中随意起落的临时值。</w:t>
      </w:r>
    </w:p>
    <w:p>
      <w:pPr>
        <w:pStyle w:val="Heading2"/>
      </w:pPr>
      <w:r>
        <w:rPr>
          <w:rFonts w:ascii="宋体" w:hAnsi="宋体" w:eastAsia="宋体"/>
        </w:rPr>
        <w:t>2.2　六根项目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六根</w:t>
            </w:r>
          </w:p>
        </w:tc>
        <w:tc>
          <w:tcPr>
            <w:tcW w:type="dxa" w:w="3079"/>
          </w:tcPr>
          <w:p>
            <w:r>
              <w:t>侧重</w:t>
            </w:r>
          </w:p>
        </w:tc>
        <w:tc>
          <w:tcPr>
            <w:tcW w:type="dxa" w:w="3079"/>
          </w:tcPr>
          <w:p>
            <w:r>
              <w:t>常见影响方向</w:t>
            </w:r>
          </w:p>
        </w:tc>
      </w:tr>
      <w:tr>
        <w:tc>
          <w:tcPr>
            <w:tcW w:type="dxa" w:w="3079"/>
          </w:tcPr>
          <w:p>
            <w:r>
              <w:t>顶门</w:t>
            </w:r>
          </w:p>
        </w:tc>
        <w:tc>
          <w:tcPr>
            <w:tcW w:type="dxa" w:w="3079"/>
          </w:tcPr>
          <w:p>
            <w:r>
              <w:t>识、明、定、悟</w:t>
            </w:r>
          </w:p>
        </w:tc>
        <w:tc>
          <w:tcPr>
            <w:tcW w:type="dxa" w:w="3079"/>
          </w:tcPr>
          <w:p>
            <w:r>
              <w:t>常见转化为观照、回气，部分功法可导出原始气骰。</w:t>
            </w:r>
          </w:p>
        </w:tc>
      </w:tr>
      <w:tr>
        <w:tc>
          <w:tcPr>
            <w:tcW w:type="dxa" w:w="3079"/>
          </w:tcPr>
          <w:p>
            <w:r>
              <w:t>丹田</w:t>
            </w:r>
          </w:p>
        </w:tc>
        <w:tc>
          <w:tcPr>
            <w:tcW w:type="dxa" w:w="3079"/>
          </w:tcPr>
          <w:p>
            <w:r>
              <w:t>蓄、纳、运、藏</w:t>
            </w:r>
          </w:p>
        </w:tc>
        <w:tc>
          <w:tcPr>
            <w:tcW w:type="dxa" w:w="3079"/>
          </w:tcPr>
          <w:p>
            <w:r>
              <w:t>常见转化为回气、护体、气血，部分功法可导出原始气骰。</w:t>
            </w:r>
          </w:p>
        </w:tc>
      </w:tr>
      <w:tr>
        <w:tc>
          <w:tcPr>
            <w:tcW w:type="dxa" w:w="3079"/>
          </w:tcPr>
          <w:p>
            <w:r>
              <w:t>命门</w:t>
            </w:r>
          </w:p>
        </w:tc>
        <w:tc>
          <w:tcPr>
            <w:tcW w:type="dxa" w:w="3079"/>
          </w:tcPr>
          <w:p>
            <w:r>
              <w:t>生、劲、命、抗</w:t>
            </w:r>
          </w:p>
        </w:tc>
        <w:tc>
          <w:tcPr>
            <w:tcW w:type="dxa" w:w="3079"/>
          </w:tcPr>
          <w:p>
            <w:r>
              <w:t>常见转化为气血、护体、爆发。</w:t>
            </w:r>
          </w:p>
        </w:tc>
      </w:tr>
      <w:tr>
        <w:tc>
          <w:tcPr>
            <w:tcW w:type="dxa" w:w="3079"/>
          </w:tcPr>
          <w:p>
            <w:r>
              <w:t>心口</w:t>
            </w:r>
          </w:p>
        </w:tc>
        <w:tc>
          <w:tcPr>
            <w:tcW w:type="dxa" w:w="3079"/>
          </w:tcPr>
          <w:p>
            <w:r>
              <w:t>意、胆、压、发</w:t>
            </w:r>
          </w:p>
        </w:tc>
        <w:tc>
          <w:tcPr>
            <w:tcW w:type="dxa" w:w="3079"/>
          </w:tcPr>
          <w:p>
            <w:r>
              <w:t>常见转化为爆发、护体、交涉压迫相关入口。</w:t>
            </w:r>
          </w:p>
        </w:tc>
      </w:tr>
      <w:tr>
        <w:tc>
          <w:tcPr>
            <w:tcW w:type="dxa" w:w="3079"/>
          </w:tcPr>
          <w:p>
            <w:r>
              <w:t>目窍</w:t>
            </w:r>
          </w:p>
        </w:tc>
        <w:tc>
          <w:tcPr>
            <w:tcW w:type="dxa" w:w="3079"/>
          </w:tcPr>
          <w:p>
            <w:r>
              <w:t>察、辨、锁、识</w:t>
            </w:r>
          </w:p>
        </w:tc>
        <w:tc>
          <w:tcPr>
            <w:tcW w:type="dxa" w:w="3079"/>
          </w:tcPr>
          <w:p>
            <w:r>
              <w:t>常见转化为观照、部分身势与法门相关入口。</w:t>
            </w:r>
          </w:p>
        </w:tc>
      </w:tr>
      <w:tr>
        <w:tc>
          <w:tcPr>
            <w:tcW w:type="dxa" w:w="3079"/>
          </w:tcPr>
          <w:p>
            <w:r>
              <w:t>步根</w:t>
            </w:r>
          </w:p>
        </w:tc>
        <w:tc>
          <w:tcPr>
            <w:tcW w:type="dxa" w:w="3079"/>
          </w:tcPr>
          <w:p>
            <w:r>
              <w:t>挪、移、稳、追</w:t>
            </w:r>
          </w:p>
        </w:tc>
        <w:tc>
          <w:tcPr>
            <w:tcW w:type="dxa" w:w="3079"/>
          </w:tcPr>
          <w:p>
            <w:r>
              <w:t>常见转化为身势、回气、行路与脱离相关入口。</w:t>
            </w:r>
          </w:p>
        </w:tc>
      </w:tr>
    </w:tbl>
    <w:p>
      <w:r>
        <w:rPr>
          <w:rFonts w:ascii="宋体" w:hAnsi="宋体" w:eastAsia="宋体"/>
          <w:sz w:val="22"/>
        </w:rPr>
        <w:t>【插图位 P-02-1：六根人体示意图。建议以一名站立人物标出顶门、丹田、命门、心口、目窍、步根的位置。】</w:t>
      </w:r>
    </w:p>
    <w:p>
      <w:pPr>
        <w:pStyle w:val="Heading2"/>
      </w:pPr>
      <w:r>
        <w:rPr>
          <w:rFonts w:ascii="宋体" w:hAnsi="宋体" w:eastAsia="宋体"/>
        </w:rPr>
        <w:t>2.3　六根的数值与边界</w:t>
      </w:r>
    </w:p>
    <w:p>
      <w:r>
        <w:rPr>
          <w:rFonts w:ascii="宋体" w:hAnsi="宋体" w:eastAsia="宋体"/>
          <w:sz w:val="22"/>
        </w:rPr>
        <w:t>本阶段六根常规数值范围固定为1到9。1代表低限，9代表常规成长上限。六根不会在普通招式落果中频繁改写。改变六根的主要来源有四种：一是角色创建；二是内功盘成长与沉淀；三是散功、洗髓、重大创伤或特殊事件；四是主持人根据剧情长期后果做出的明确改写。</w:t>
      </w:r>
    </w:p>
    <w:p>
      <w:pPr>
        <w:pStyle w:val="Heading2"/>
      </w:pPr>
      <w:r>
        <w:rPr>
          <w:rFonts w:ascii="宋体" w:hAnsi="宋体" w:eastAsia="宋体"/>
        </w:rPr>
        <w:t>2.4　六根不直接打人</w:t>
      </w:r>
    </w:p>
    <w:p>
      <w:r>
        <w:rPr>
          <w:rFonts w:ascii="宋体" w:hAnsi="宋体" w:eastAsia="宋体"/>
          <w:sz w:val="22"/>
        </w:rPr>
        <w:t>六根本身不直接进入普通气血结算，也不直接写进外功基础效果。它们必须经过内功盘的读取与运算，转化为表属性或气骰来源之后，才会进入交锋。A产生B，B再产生C，这是本游戏设计中非常重要的分层原则。</w:t>
      </w:r>
    </w:p>
    <w:p>
      <w:pPr>
        <w:pStyle w:val="Heading1"/>
      </w:pPr>
      <w:r>
        <w:rPr>
          <w:rFonts w:ascii="宋体" w:hAnsi="宋体" w:eastAsia="宋体"/>
        </w:rPr>
        <w:t>第3章　内功盘</w:t>
      </w:r>
    </w:p>
    <w:p>
      <w:pPr>
        <w:pStyle w:val="Heading2"/>
      </w:pPr>
      <w:r>
        <w:rPr>
          <w:rFonts w:ascii="宋体" w:hAnsi="宋体" w:eastAsia="宋体"/>
        </w:rPr>
        <w:t>3.1　内功盘的作用</w:t>
      </w:r>
    </w:p>
    <w:p>
      <w:r>
        <w:rPr>
          <w:rFonts w:ascii="宋体" w:hAnsi="宋体" w:eastAsia="宋体"/>
          <w:sz w:val="22"/>
        </w:rPr>
        <w:t>内功盘是角色构筑的核心。角色通过内功盘修习不同内功，以占窍、读取六根、运算表属性、生成气骰来源，并形成各自的长期路线。内功决定角色“为什么会这样打”，而不只是“多了几个数值”。</w:t>
      </w:r>
    </w:p>
    <w:p>
      <w:pPr>
        <w:pStyle w:val="Heading2"/>
      </w:pPr>
      <w:r>
        <w:rPr>
          <w:rFonts w:ascii="宋体" w:hAnsi="宋体" w:eastAsia="宋体"/>
        </w:rPr>
        <w:t>3.2　占窍与内功数量</w:t>
      </w:r>
    </w:p>
    <w:p>
      <w:r>
        <w:rPr>
          <w:rFonts w:ascii="宋体" w:hAnsi="宋体" w:eastAsia="宋体"/>
          <w:sz w:val="22"/>
        </w:rPr>
        <w:t>角色的六个窍位分别对应顶门、丹田、命门、心口、目窍、步根。内功需要占据一个或多个窍位才能运行。常规情况下，一个角色可同时运行的内功数量上限不超过六门，但若某些内功占据多个窍位，则实际可运行的内功门数会减少。一般而言，占窍越多的内功，整体强度与构筑价值也应越高。</w:t>
      </w:r>
    </w:p>
    <w:p>
      <w:pPr>
        <w:pStyle w:val="Heading2"/>
      </w:pPr>
      <w:r>
        <w:rPr>
          <w:rFonts w:ascii="宋体" w:hAnsi="宋体" w:eastAsia="宋体"/>
        </w:rPr>
        <w:t>3.3　内功读取六根组</w:t>
      </w:r>
    </w:p>
    <w:p>
      <w:r>
        <w:rPr>
          <w:rFonts w:ascii="宋体" w:hAnsi="宋体" w:eastAsia="宋体"/>
          <w:sz w:val="22"/>
        </w:rPr>
        <w:t>每门内功都要写明它读取哪些六根。读取六根组是该内功的固有设定，在该内功入栏时就已经确定。读取六根组不需要另设“读取类型”，看到它读取的是一根、两根、三根还是六根，本门内功的路线就已经明确。除非条目特别写明，否则重数提升不会自动增加读取范围。</w:t>
      </w:r>
    </w:p>
    <w:p>
      <w:pPr>
        <w:pStyle w:val="Heading2"/>
      </w:pPr>
      <w:r>
        <w:rPr>
          <w:rFonts w:ascii="宋体" w:hAnsi="宋体" w:eastAsia="宋体"/>
        </w:rPr>
        <w:t>3.4　内功如何产生表属性</w:t>
      </w:r>
    </w:p>
    <w:p>
      <w:r>
        <w:rPr>
          <w:rFonts w:ascii="宋体" w:hAnsi="宋体" w:eastAsia="宋体"/>
          <w:sz w:val="22"/>
        </w:rPr>
        <w:t>内功不会直接写成一串固定加值，而是根据读取的六根做运算。内功对某项表属性的贡献，应按“六根值 × 本功乘数 + 本功加值”的方式记录。多个内功的贡献值相加，再结合装备与状态修正，形成角色的当前表属性。</w:t>
      </w:r>
    </w:p>
    <w:p>
      <w:r>
        <w:rPr>
          <w:rFonts w:ascii="宋体" w:hAnsi="宋体" w:eastAsia="宋体"/>
          <w:sz w:val="22"/>
        </w:rPr>
        <w:t>例如：某门内功读取命门与心口。它可以把“命门值×2+1”转为气血，把“心口值×1+1”转为爆发。另一门内功再把“顶门值×1+0”与“目窍值×1+1”转为观照。最终，玩家看到的是角色当前的气血、爆发与观照，而不是单独某门功法的孤立加值。</w:t>
      </w:r>
    </w:p>
    <w:p>
      <w:pPr>
        <w:pStyle w:val="Heading2"/>
      </w:pPr>
      <w:r>
        <w:rPr>
          <w:rFonts w:ascii="宋体" w:hAnsi="宋体" w:eastAsia="宋体"/>
        </w:rPr>
        <w:t>3.5　内功如何产生气骰</w:t>
      </w:r>
    </w:p>
    <w:p>
      <w:r>
        <w:rPr>
          <w:rFonts w:ascii="宋体" w:hAnsi="宋体" w:eastAsia="宋体"/>
          <w:sz w:val="22"/>
        </w:rPr>
        <w:t>内功还负责产生取气能力。其写法与表属性类似，同样要先读六根，再按“六根值 × 本功取气乘数 + 本功取气加值”的方式求出取气值。取气值再通过映射表转化为具体的气骰：包括气性、骰阶、数量与所在区域。</w:t>
      </w:r>
    </w:p>
    <w:p>
      <w:r>
        <w:rPr>
          <w:rFonts w:ascii="宋体" w:hAnsi="宋体" w:eastAsia="宋体"/>
          <w:sz w:val="22"/>
        </w:rPr>
        <w:t>内功产生的常规气骰默认进入气池或气海；部分内功也可能稳定提供原始气骰。高阶角色，尤其神功阶段角色，常规气骰总量应明显高于初阶角色，以支撑更高的投入门槛和更多的应对。</w:t>
      </w:r>
    </w:p>
    <w:p>
      <w:pPr>
        <w:pStyle w:val="Heading2"/>
      </w:pPr>
      <w:r>
        <w:rPr>
          <w:rFonts w:ascii="宋体" w:hAnsi="宋体" w:eastAsia="宋体"/>
        </w:rPr>
        <w:t>3.6　内功的层级、重数与被动</w:t>
      </w:r>
    </w:p>
    <w:p>
      <w:r>
        <w:rPr>
          <w:rFonts w:ascii="宋体" w:hAnsi="宋体" w:eastAsia="宋体"/>
          <w:sz w:val="22"/>
        </w:rPr>
        <w:t>内功层级固定为：俗家、行家、神功、禁功。内功的强弱主要由层级、占窍数量、读取六根数量、修炼重数、运算效率与被动共同构成。重数提升时，常见的提升包括：运算乘数上升、运算加值上升、取气效率提高、骰阶上限提高、或开启更强的被动。</w:t>
      </w:r>
    </w:p>
    <w:p>
      <w:r>
        <w:rPr>
          <w:rFonts w:ascii="宋体" w:hAnsi="宋体" w:eastAsia="宋体"/>
          <w:sz w:val="22"/>
        </w:rPr>
        <w:t>内功只保留一个“被动”字段。该字段可以承载运行时被动、重数被动、沉淀后弱化被动以及散功后保留的少量余效，但不再拆成多个独立小栏。</w:t>
      </w:r>
    </w:p>
    <w:p>
      <w:pPr>
        <w:pStyle w:val="Heading2"/>
      </w:pPr>
      <w:r>
        <w:rPr>
          <w:rFonts w:ascii="宋体" w:hAnsi="宋体" w:eastAsia="宋体"/>
        </w:rPr>
        <w:t>3.7　散功、沉淀与并行限制</w:t>
      </w:r>
    </w:p>
    <w:p>
      <w:r>
        <w:rPr>
          <w:rFonts w:ascii="宋体" w:hAnsi="宋体" w:eastAsia="宋体"/>
          <w:sz w:val="22"/>
        </w:rPr>
        <w:t>散功是内功退出运行、腾出窍位或中断路线的规则。散功后，该内功提供的表属性与取气运算一般立即停止；若该内功已完成沉淀，则可按条目保留一个弱化被动。并行限制只用于少数强势、极端或明显互斥的内功，不作为普遍规则。</w:t>
      </w:r>
    </w:p>
    <w:p>
      <w:r>
        <w:rPr>
          <w:rFonts w:ascii="宋体" w:hAnsi="宋体" w:eastAsia="宋体"/>
          <w:sz w:val="22"/>
        </w:rPr>
        <w:t>【插图位 P-03-1：内功盘示意图。建议画出六个窍位、若干内功卡片、读取线与表属性输出箭头。】</w:t>
      </w:r>
    </w:p>
    <w:p>
      <w:pPr>
        <w:pStyle w:val="Heading1"/>
      </w:pPr>
      <w:r>
        <w:rPr>
          <w:rFonts w:ascii="宋体" w:hAnsi="宋体" w:eastAsia="宋体"/>
        </w:rPr>
        <w:t>第4章　表属性</w:t>
      </w:r>
    </w:p>
    <w:p>
      <w:pPr>
        <w:pStyle w:val="Heading2"/>
      </w:pPr>
      <w:r>
        <w:rPr>
          <w:rFonts w:ascii="宋体" w:hAnsi="宋体" w:eastAsia="宋体"/>
        </w:rPr>
        <w:t>4.1　表属性是什么</w:t>
      </w:r>
    </w:p>
    <w:p>
      <w:r>
        <w:rPr>
          <w:rFonts w:ascii="宋体" w:hAnsi="宋体" w:eastAsia="宋体"/>
          <w:sz w:val="22"/>
        </w:rPr>
        <w:t>表属性是角色在交锋与情景中真正会被读取的当前能力。它们来自内功盘与装备的共同运算，并会被状态与场景临时修正。玩家在声明招式、处理响应、进行法门与情景行动时，读的不是六根本身，而是这些表属性。</w:t>
      </w:r>
    </w:p>
    <w:p>
      <w:pPr>
        <w:pStyle w:val="Heading2"/>
      </w:pPr>
      <w:r>
        <w:rPr>
          <w:rFonts w:ascii="宋体" w:hAnsi="宋体" w:eastAsia="宋体"/>
        </w:rPr>
        <w:t>4.2　六项核心表属性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表属性</w:t>
            </w:r>
          </w:p>
        </w:tc>
        <w:tc>
          <w:tcPr>
            <w:tcW w:type="dxa" w:w="3079"/>
          </w:tcPr>
          <w:p>
            <w:r>
              <w:t>用途</w:t>
            </w:r>
          </w:p>
        </w:tc>
        <w:tc>
          <w:tcPr>
            <w:tcW w:type="dxa" w:w="3079"/>
          </w:tcPr>
          <w:p>
            <w:r>
              <w:t>常见读取位置</w:t>
            </w:r>
          </w:p>
        </w:tc>
      </w:tr>
      <w:tr>
        <w:tc>
          <w:tcPr>
            <w:tcW w:type="dxa" w:w="3079"/>
          </w:tcPr>
          <w:p>
            <w:r>
              <w:t>气血</w:t>
            </w:r>
          </w:p>
        </w:tc>
        <w:tc>
          <w:tcPr>
            <w:tcW w:type="dxa" w:w="3079"/>
          </w:tcPr>
          <w:p>
            <w:r>
              <w:t>承受伤害、生存余量、濒死边界。</w:t>
            </w:r>
          </w:p>
        </w:tc>
        <w:tc>
          <w:tcPr>
            <w:tcW w:type="dxa" w:w="3079"/>
          </w:tcPr>
          <w:p>
            <w:r>
              <w:t>招式落果、药物、状态、濒死处理。</w:t>
            </w:r>
          </w:p>
        </w:tc>
      </w:tr>
      <w:tr>
        <w:tc>
          <w:tcPr>
            <w:tcW w:type="dxa" w:w="3079"/>
          </w:tcPr>
          <w:p>
            <w:r>
              <w:t>护体</w:t>
            </w:r>
          </w:p>
        </w:tc>
        <w:tc>
          <w:tcPr>
            <w:tcW w:type="dxa" w:w="3079"/>
          </w:tcPr>
          <w:p>
            <w:r>
              <w:t>减伤、承接、硬抗与护人。</w:t>
            </w:r>
          </w:p>
        </w:tc>
        <w:tc>
          <w:tcPr>
            <w:tcW w:type="dxa" w:w="3079"/>
          </w:tcPr>
          <w:p>
            <w:r>
              <w:t>应招、护具、部分外功与状态。</w:t>
            </w:r>
          </w:p>
        </w:tc>
      </w:tr>
      <w:tr>
        <w:tc>
          <w:tcPr>
            <w:tcW w:type="dxa" w:w="3079"/>
          </w:tcPr>
          <w:p>
            <w:r>
              <w:t>爆发</w:t>
            </w:r>
          </w:p>
        </w:tc>
        <w:tc>
          <w:tcPr>
            <w:tcW w:type="dxa" w:w="3079"/>
          </w:tcPr>
          <w:p>
            <w:r>
              <w:t>主动伤害、压迫、强推结果。</w:t>
            </w:r>
          </w:p>
        </w:tc>
        <w:tc>
          <w:tcPr>
            <w:tcW w:type="dxa" w:w="3079"/>
          </w:tcPr>
          <w:p>
            <w:r>
              <w:t>阳值触发、高压招式、压场类法门。</w:t>
            </w:r>
          </w:p>
        </w:tc>
      </w:tr>
      <w:tr>
        <w:tc>
          <w:tcPr>
            <w:tcW w:type="dxa" w:w="3079"/>
          </w:tcPr>
          <w:p>
            <w:r>
              <w:t>回气</w:t>
            </w:r>
          </w:p>
        </w:tc>
        <w:tc>
          <w:tcPr>
            <w:tcW w:type="dxa" w:w="3079"/>
          </w:tcPr>
          <w:p>
            <w:r>
              <w:t>调息、回收气骰、长线续战。</w:t>
            </w:r>
          </w:p>
        </w:tc>
        <w:tc>
          <w:tcPr>
            <w:tcW w:type="dxa" w:w="3079"/>
          </w:tcPr>
          <w:p>
            <w:r>
              <w:t>调息、行气法门、部分收式与被动。</w:t>
            </w:r>
          </w:p>
        </w:tc>
      </w:tr>
      <w:tr>
        <w:tc>
          <w:tcPr>
            <w:tcW w:type="dxa" w:w="3079"/>
          </w:tcPr>
          <w:p>
            <w:r>
              <w:t>观照</w:t>
            </w:r>
          </w:p>
        </w:tc>
        <w:tc>
          <w:tcPr>
            <w:tcW w:type="dxa" w:w="3079"/>
          </w:tcPr>
          <w:p>
            <w:r>
              <w:t>识破、查探、读谱、辨路、机关、观察。</w:t>
            </w:r>
          </w:p>
        </w:tc>
        <w:tc>
          <w:tcPr>
            <w:tcW w:type="dxa" w:w="3079"/>
          </w:tcPr>
          <w:p>
            <w:r>
              <w:t>法门、情景行动、部分截击判断。</w:t>
            </w:r>
          </w:p>
        </w:tc>
      </w:tr>
      <w:tr>
        <w:tc>
          <w:tcPr>
            <w:tcW w:type="dxa" w:w="3079"/>
          </w:tcPr>
          <w:p>
            <w:r>
              <w:t>身势</w:t>
            </w:r>
          </w:p>
        </w:tc>
        <w:tc>
          <w:tcPr>
            <w:tcW w:type="dxa" w:w="3079"/>
          </w:tcPr>
          <w:p>
            <w:r>
              <w:t>移动、脱离、追身、潜行、站位调整。</w:t>
            </w:r>
          </w:p>
        </w:tc>
        <w:tc>
          <w:tcPr>
            <w:tcW w:type="dxa" w:w="3079"/>
          </w:tcPr>
          <w:p>
            <w:r>
              <w:t>移步、身法外功、追逐与隐匿场景。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　表属性如何进入规则</w:t>
      </w:r>
    </w:p>
    <w:p>
      <w:r>
        <w:rPr>
          <w:rFonts w:ascii="宋体" w:hAnsi="宋体" w:eastAsia="宋体"/>
          <w:sz w:val="22"/>
        </w:rPr>
        <w:t>表属性只应出现在四个位置：第一，成招门槛；第二，槽值触发；第三，风险控制；第四，应招处理。基础效果不直接读取表属性。也就是说，可以写“阳值达到8时，追加气血=爆发×1”；不能写“基础效果造成爆发×2点气血”。</w:t>
      </w:r>
    </w:p>
    <w:p>
      <w:pPr>
        <w:pStyle w:val="Heading2"/>
      </w:pPr>
      <w:r>
        <w:rPr>
          <w:rFonts w:ascii="宋体" w:hAnsi="宋体" w:eastAsia="宋体"/>
        </w:rPr>
        <w:t>4.4　表属性会被什么改变</w:t>
      </w:r>
    </w:p>
    <w:p>
      <w:r>
        <w:rPr>
          <w:rFonts w:ascii="宋体" w:hAnsi="宋体" w:eastAsia="宋体"/>
          <w:sz w:val="22"/>
        </w:rPr>
        <w:t>表属性的主要来源有三类：内功运算、装备贡献、状态与场景修正。前两类通常在开场时就能计算出来，第三类则会随着交锋和情景不断变化。记录表属性时，应优先把长期值与临时修正分开，避免反复重算。</w:t>
      </w:r>
    </w:p>
    <w:p>
      <w:r>
        <w:rPr>
          <w:rFonts w:ascii="宋体" w:hAnsi="宋体" w:eastAsia="宋体"/>
          <w:sz w:val="22"/>
        </w:rPr>
        <w:t>【插图位 P-04-1：表属性与来源关系图。建议画出“六根 → 内功盘 → 表属性”，旁边再接“装备修正”“状态修正”。】</w:t>
      </w:r>
    </w:p>
    <w:p>
      <w:pPr>
        <w:pStyle w:val="Heading1"/>
      </w:pPr>
      <w:r>
        <w:rPr>
          <w:rFonts w:ascii="宋体" w:hAnsi="宋体" w:eastAsia="宋体"/>
        </w:rPr>
        <w:t>第二编　气骰与交锋</w:t>
      </w:r>
    </w:p>
    <w:p>
      <w:pPr>
        <w:pStyle w:val="Heading1"/>
      </w:pPr>
      <w:r>
        <w:rPr>
          <w:rFonts w:ascii="宋体" w:hAnsi="宋体" w:eastAsia="宋体"/>
        </w:rPr>
        <w:t>第5章　气骰与气骰区域</w:t>
      </w:r>
    </w:p>
    <w:p>
      <w:pPr>
        <w:pStyle w:val="Heading2"/>
      </w:pPr>
      <w:r>
        <w:rPr>
          <w:rFonts w:ascii="宋体" w:hAnsi="宋体" w:eastAsia="宋体"/>
        </w:rPr>
        <w:t>5.1　气骰的定义</w:t>
      </w:r>
    </w:p>
    <w:p>
      <w:r>
        <w:rPr>
          <w:rFonts w:ascii="宋体" w:hAnsi="宋体" w:eastAsia="宋体"/>
          <w:sz w:val="22"/>
        </w:rPr>
        <w:t>气骰是角色在交锋中配置、投入、保存与回收的资源。每一枚气骰都要至少记录五项内容：来源、气性、骰阶、当前点数、所在区域。来源用于追溯它来自哪门内功、哪件装备或哪项特殊效果；气性决定它如何进入阴槽与阳槽；骰阶决定其面数；当前点数用于本次交锋；所在区域决定它现在是否可用。</w:t>
      </w:r>
    </w:p>
    <w:p>
      <w:pPr>
        <w:pStyle w:val="Heading2"/>
      </w:pPr>
      <w:r>
        <w:rPr>
          <w:rFonts w:ascii="宋体" w:hAnsi="宋体" w:eastAsia="宋体"/>
        </w:rPr>
        <w:t>5.2　气骰区域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区域</w:t>
            </w:r>
          </w:p>
        </w:tc>
        <w:tc>
          <w:tcPr>
            <w:tcW w:type="dxa" w:w="3079"/>
          </w:tcPr>
          <w:p>
            <w:r>
              <w:t>含义</w:t>
            </w:r>
          </w:p>
        </w:tc>
        <w:tc>
          <w:tcPr>
            <w:tcW w:type="dxa" w:w="3079"/>
          </w:tcPr>
          <w:p>
            <w:r>
              <w:t>常见去向</w:t>
            </w:r>
          </w:p>
        </w:tc>
      </w:tr>
      <w:tr>
        <w:tc>
          <w:tcPr>
            <w:tcW w:type="dxa" w:w="3079"/>
          </w:tcPr>
          <w:p>
            <w:r>
              <w:t>气池</w:t>
            </w:r>
          </w:p>
        </w:tc>
        <w:tc>
          <w:tcPr>
            <w:tcW w:type="dxa" w:w="3079"/>
          </w:tcPr>
          <w:p>
            <w:r>
              <w:t>角色当前持有、尚未整理入交锋结构的可用气骰。</w:t>
            </w:r>
          </w:p>
        </w:tc>
        <w:tc>
          <w:tcPr>
            <w:tcW w:type="dxa" w:w="3079"/>
          </w:tcPr>
          <w:p>
            <w:r>
              <w:t>进入气海、锁气或被直接使用。</w:t>
            </w:r>
          </w:p>
        </w:tc>
      </w:tr>
      <w:tr>
        <w:tc>
          <w:tcPr>
            <w:tcW w:type="dxa" w:w="3079"/>
          </w:tcPr>
          <w:p>
            <w:r>
              <w:t>气海</w:t>
            </w:r>
          </w:p>
        </w:tc>
        <w:tc>
          <w:tcPr>
            <w:tcW w:type="dxa" w:w="3079"/>
          </w:tcPr>
          <w:p>
            <w:r>
              <w:t>本轮将要参与配置的主工作区。</w:t>
            </w:r>
          </w:p>
        </w:tc>
        <w:tc>
          <w:tcPr>
            <w:tcW w:type="dxa" w:w="3079"/>
          </w:tcPr>
          <w:p>
            <w:r>
              <w:t>投掷、定值、分配到阴槽与阳槽。</w:t>
            </w:r>
          </w:p>
        </w:tc>
      </w:tr>
      <w:tr>
        <w:tc>
          <w:tcPr>
            <w:tcW w:type="dxa" w:w="3079"/>
          </w:tcPr>
          <w:p>
            <w:r>
              <w:t>锁气</w:t>
            </w:r>
          </w:p>
        </w:tc>
        <w:tc>
          <w:tcPr>
            <w:tcW w:type="dxa" w:w="3079"/>
          </w:tcPr>
          <w:p>
            <w:r>
              <w:t>暂时保留、等待后续使用或受限制的气骰。</w:t>
            </w:r>
          </w:p>
        </w:tc>
        <w:tc>
          <w:tcPr>
            <w:tcW w:type="dxa" w:w="3079"/>
          </w:tcPr>
          <w:p>
            <w:r>
              <w:t>在允许时转入气海或被截击、应招影响。</w:t>
            </w:r>
          </w:p>
        </w:tc>
      </w:tr>
      <w:tr>
        <w:tc>
          <w:tcPr>
            <w:tcW w:type="dxa" w:w="3079"/>
          </w:tcPr>
          <w:p>
            <w:r>
              <w:t>阴槽</w:t>
            </w:r>
          </w:p>
        </w:tc>
        <w:tc>
          <w:tcPr>
            <w:tcW w:type="dxa" w:w="3079"/>
          </w:tcPr>
          <w:p>
            <w:r>
              <w:t>本次招式用于提供阴值的配置区。</w:t>
            </w:r>
          </w:p>
        </w:tc>
        <w:tc>
          <w:tcPr>
            <w:tcW w:type="dxa" w:w="3079"/>
          </w:tcPr>
          <w:p>
            <w:r>
              <w:t>供成招与阴值触发读取。</w:t>
            </w:r>
          </w:p>
        </w:tc>
      </w:tr>
      <w:tr>
        <w:tc>
          <w:tcPr>
            <w:tcW w:type="dxa" w:w="3079"/>
          </w:tcPr>
          <w:p>
            <w:r>
              <w:t>阳槽</w:t>
            </w:r>
          </w:p>
        </w:tc>
        <w:tc>
          <w:tcPr>
            <w:tcW w:type="dxa" w:w="3079"/>
          </w:tcPr>
          <w:p>
            <w:r>
              <w:t>本次招式用于提供阳值的配置区。</w:t>
            </w:r>
          </w:p>
        </w:tc>
        <w:tc>
          <w:tcPr>
            <w:tcW w:type="dxa" w:w="3079"/>
          </w:tcPr>
          <w:p>
            <w:r>
              <w:t>供成招与阳值触发读取。</w:t>
            </w:r>
          </w:p>
        </w:tc>
      </w:tr>
      <w:tr>
        <w:tc>
          <w:tcPr>
            <w:tcW w:type="dxa" w:w="3079"/>
          </w:tcPr>
          <w:p>
            <w:r>
              <w:t>息库</w:t>
            </w:r>
          </w:p>
        </w:tc>
        <w:tc>
          <w:tcPr>
            <w:tcW w:type="dxa" w:w="3079"/>
          </w:tcPr>
          <w:p>
            <w:r>
              <w:t>本轮已使用或暂时休整的常规气骰存放区。</w:t>
            </w:r>
          </w:p>
        </w:tc>
        <w:tc>
          <w:tcPr>
            <w:tcW w:type="dxa" w:w="3079"/>
          </w:tcPr>
          <w:p>
            <w:r>
              <w:t>通过调息、返照或特定条目回收。</w:t>
            </w:r>
          </w:p>
        </w:tc>
      </w:tr>
      <w:tr>
        <w:tc>
          <w:tcPr>
            <w:tcW w:type="dxa" w:w="3079"/>
          </w:tcPr>
          <w:p>
            <w:r>
              <w:t>临气区</w:t>
            </w:r>
          </w:p>
        </w:tc>
        <w:tc>
          <w:tcPr>
            <w:tcW w:type="dxa" w:w="3079"/>
          </w:tcPr>
          <w:p>
            <w:r>
              <w:t>由条目、装备、药物或场景临时提供的气骰区。</w:t>
            </w:r>
          </w:p>
        </w:tc>
        <w:tc>
          <w:tcPr>
            <w:tcW w:type="dxa" w:w="3079"/>
          </w:tcPr>
          <w:p>
            <w:r>
              <w:t>使用后通常消失，不经常规调息回收。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5.3　常规气骰与临时气骰</w:t>
      </w:r>
    </w:p>
    <w:p>
      <w:r>
        <w:rPr>
          <w:rFonts w:ascii="宋体" w:hAnsi="宋体" w:eastAsia="宋体"/>
          <w:sz w:val="22"/>
        </w:rPr>
        <w:t>常规气骰主要来自内功盘，也可能来自少数装备、被动或长期效果；它们会在气池、气海与息库之间循环。临时气骰主要来自临时条目、药物、装备、场景效果或少量招式；它们进入临气区，默认使用后消失，不通过普通调息回收，除非条目特别写明。</w:t>
      </w:r>
    </w:p>
    <w:p>
      <w:pPr>
        <w:pStyle w:val="Heading2"/>
      </w:pPr>
      <w:r>
        <w:rPr>
          <w:rFonts w:ascii="宋体" w:hAnsi="宋体" w:eastAsia="宋体"/>
        </w:rPr>
        <w:t>5.4　气骰的投掷与保留</w:t>
      </w:r>
    </w:p>
    <w:p>
      <w:r>
        <w:rPr>
          <w:rFonts w:ascii="宋体" w:hAnsi="宋体" w:eastAsia="宋体"/>
          <w:sz w:val="22"/>
        </w:rPr>
        <w:t>交锋开始时，玩家应按当前规则把可投入的常规气骰整理到气海中。进入配置或使用窗口时，需要投掷相关气骰并记录当前点数。未投入本次动作的气骰可以继续留在其他区域，等待后续使用。临时气骰只在其允许的时点内有效。</w:t>
      </w:r>
    </w:p>
    <w:p>
      <w:r>
        <w:rPr>
          <w:rFonts w:ascii="宋体" w:hAnsi="宋体" w:eastAsia="宋体"/>
          <w:sz w:val="22"/>
        </w:rPr>
        <w:t>【插图位 P-05-1：气骰区域流转图。建议以七个区域为核心，画出“进入、配置、使用、回收”的流向。】</w:t>
      </w:r>
    </w:p>
    <w:p>
      <w:pPr>
        <w:pStyle w:val="Heading1"/>
      </w:pPr>
      <w:r>
        <w:rPr>
          <w:rFonts w:ascii="宋体" w:hAnsi="宋体" w:eastAsia="宋体"/>
        </w:rPr>
        <w:t>第6章　阴阳槽、槽值与基础触发</w:t>
      </w:r>
    </w:p>
    <w:p>
      <w:pPr>
        <w:pStyle w:val="Heading2"/>
      </w:pPr>
      <w:r>
        <w:rPr>
          <w:rFonts w:ascii="宋体" w:hAnsi="宋体" w:eastAsia="宋体"/>
        </w:rPr>
        <w:t>6.1　为什么要分阴槽与阳槽</w:t>
      </w:r>
    </w:p>
    <w:p>
      <w:r>
        <w:rPr>
          <w:rFonts w:ascii="宋体" w:hAnsi="宋体" w:eastAsia="宋体"/>
          <w:sz w:val="22"/>
        </w:rPr>
        <w:t>交锋中，玩家并不是简单把所有气骰都堆到一起，而是要把已定值的气骰分配到阴槽与阳槽。这样做的意义有二：一是满足招式的成招门槛；二是让同一门招式能根据阴值、阳值、合值与阴阳差产生不同的落果与风险。</w:t>
      </w:r>
    </w:p>
    <w:p>
      <w:pPr>
        <w:pStyle w:val="Heading2"/>
      </w:pPr>
      <w:r>
        <w:rPr>
          <w:rFonts w:ascii="宋体" w:hAnsi="宋体" w:eastAsia="宋体"/>
        </w:rPr>
        <w:t>6.2　四类槽值</w:t>
      </w:r>
    </w:p>
    <w:p>
      <w:r>
        <w:rPr>
          <w:rFonts w:ascii="宋体" w:hAnsi="宋体" w:eastAsia="宋体"/>
          <w:sz w:val="22"/>
        </w:rPr>
        <w:t>阴槽与阳槽构成四项核心读数。阴值，是阴槽中气骰点数的相关总和；阳值，是阳槽中气骰点数的相关总和；合值，是阴值与阳值的总和；阴阳差，是两者之间的差距。合值代表整体投入与完整度，阴阳差则反映偏性与协调程度。</w:t>
      </w:r>
    </w:p>
    <w:p>
      <w:pPr>
        <w:pStyle w:val="Heading2"/>
      </w:pPr>
      <w:r>
        <w:rPr>
          <w:rFonts w:ascii="宋体" w:hAnsi="宋体" w:eastAsia="宋体"/>
        </w:rPr>
        <w:t>6.3　成招门槛与槽值触发</w:t>
      </w:r>
    </w:p>
    <w:p>
      <w:r>
        <w:rPr>
          <w:rFonts w:ascii="宋体" w:hAnsi="宋体" w:eastAsia="宋体"/>
          <w:sz w:val="22"/>
        </w:rPr>
        <w:t>一条招式首先要写明成招门槛。成招门槛分为“通用门槛”和“特殊门槛”。通用门槛包括时点、对象、距离、装备许可、最低投入；特殊门槛才包括前置、势、连招路线或场景许可。多数普通招式只需要通用门槛即可声明，不应让玩家每次都先打固定前置。只有中等强度、强力招式、绝式或特殊响应，才需要额外前置或势限制。</w:t>
      </w:r>
    </w:p>
    <w:p>
      <w:pPr>
        <w:pStyle w:val="Heading2"/>
      </w:pPr>
      <w:r>
        <w:rPr>
          <w:rFonts w:ascii="宋体" w:hAnsi="宋体" w:eastAsia="宋体"/>
        </w:rPr>
        <w:t>6.4　基础效果与触发效果的边界</w:t>
      </w:r>
    </w:p>
    <w:p>
      <w:r>
        <w:rPr>
          <w:rFonts w:ascii="宋体" w:hAnsi="宋体" w:eastAsia="宋体"/>
          <w:sz w:val="22"/>
        </w:rPr>
        <w:t>基础效果一定是招式自带的固定结果，不需要再看表属性。触发效果则是额外收益或风险，可读取表属性。这样写的好处是：玩家能够一眼看明白“这招至少会做什么”，同时高投入、高构筑路线也能在触发部分显现差异。</w:t>
      </w:r>
    </w:p>
    <w:p>
      <w:pPr>
        <w:pStyle w:val="Heading2"/>
      </w:pPr>
      <w:r>
        <w:rPr>
          <w:rFonts w:ascii="宋体" w:hAnsi="宋体" w:eastAsia="宋体"/>
        </w:rPr>
        <w:t>6.5　触发数量要克制</w:t>
      </w:r>
    </w:p>
    <w:p>
      <w:r>
        <w:rPr>
          <w:rFonts w:ascii="宋体" w:hAnsi="宋体" w:eastAsia="宋体"/>
          <w:sz w:val="22"/>
        </w:rPr>
        <w:t>正常情况下，一条招式最多写一条主槽触发、一条合值触发和一条阴阳差触发。低级招式应更宽、更直观：多数没有前置，势只写允许范围或不写势门槛。承式、转式、收式与绝式可以稍微复杂一些，但也不宜让一场交互被迫花费多轮只为排顺序。</w:t>
      </w:r>
    </w:p>
    <w:p>
      <w:pPr>
        <w:pStyle w:val="Heading1"/>
      </w:pPr>
      <w:r>
        <w:rPr>
          <w:rFonts w:ascii="宋体" w:hAnsi="宋体" w:eastAsia="宋体"/>
        </w:rPr>
        <w:t>第7章　行动类型：正式出手、出手便行、随手便行</w:t>
      </w:r>
    </w:p>
    <w:p>
      <w:pPr>
        <w:pStyle w:val="Heading2"/>
      </w:pPr>
      <w:r>
        <w:rPr>
          <w:rFonts w:ascii="宋体" w:hAnsi="宋体" w:eastAsia="宋体"/>
        </w:rPr>
        <w:t>7.1　正式出手</w:t>
      </w:r>
    </w:p>
    <w:p>
      <w:r>
        <w:rPr>
          <w:rFonts w:ascii="宋体" w:hAnsi="宋体" w:eastAsia="宋体"/>
          <w:sz w:val="22"/>
        </w:rPr>
        <w:t>正式出手是角色进行主要规则动作的方式。外功与法门大多属于正式出手。正式出手可以改变气血、状态、位置、目标线、危机值、解密值、资源结果与场景许可，是角色本轮最重要的行动窗口。</w:t>
      </w:r>
    </w:p>
    <w:p>
      <w:pPr>
        <w:pStyle w:val="Heading2"/>
      </w:pPr>
      <w:r>
        <w:rPr>
          <w:rFonts w:ascii="宋体" w:hAnsi="宋体" w:eastAsia="宋体"/>
        </w:rPr>
        <w:t>7.2　出手便行</w:t>
      </w:r>
    </w:p>
    <w:p>
      <w:r>
        <w:rPr>
          <w:rFonts w:ascii="宋体" w:hAnsi="宋体" w:eastAsia="宋体"/>
          <w:sz w:val="22"/>
        </w:rPr>
        <w:t>出手便行同样消耗出手，但强度低于正式出手。它处理的是小范围、低强度、边界清楚的动作，例如移步、整身、援手、取物、闭息与调息。出手便行能改变部分记录，但不能代替完整招式。</w:t>
      </w:r>
    </w:p>
    <w:p>
      <w:pPr>
        <w:pStyle w:val="Heading3"/>
      </w:pPr>
      <w:r>
        <w:rPr>
          <w:rFonts w:ascii="宋体" w:hAnsi="宋体" w:eastAsia="宋体"/>
        </w:rPr>
        <w:t>移步</w:t>
      </w:r>
    </w:p>
    <w:p>
      <w:r>
        <w:rPr>
          <w:rFonts w:ascii="宋体" w:hAnsi="宋体" w:eastAsia="宋体"/>
          <w:sz w:val="22"/>
        </w:rPr>
        <w:t>移步用于改变一档位置、取得一个明确站位，或在允许的前提下完成简短的位移。移步不直接造成伤害，不直接清除强控制，也不能绕过主持人已声明的明确阻隔。</w:t>
      </w:r>
    </w:p>
    <w:p>
      <w:pPr>
        <w:pStyle w:val="Heading3"/>
      </w:pPr>
      <w:r>
        <w:rPr>
          <w:rFonts w:ascii="宋体" w:hAnsi="宋体" w:eastAsia="宋体"/>
        </w:rPr>
        <w:t>整身</w:t>
      </w:r>
    </w:p>
    <w:p>
      <w:r>
        <w:rPr>
          <w:rFonts w:ascii="宋体" w:hAnsi="宋体" w:eastAsia="宋体"/>
          <w:sz w:val="22"/>
        </w:rPr>
        <w:t>整身用于起身、理顺姿态、整理持械、减轻轻度迟滞或关闭一项轻破口。整身的目标是把角色从“姿态紊乱”拉回“可继续动作”，而不是反过来产生进攻收益。</w:t>
      </w:r>
    </w:p>
    <w:p>
      <w:pPr>
        <w:pStyle w:val="Heading3"/>
      </w:pPr>
      <w:r>
        <w:rPr>
          <w:rFonts w:ascii="宋体" w:hAnsi="宋体" w:eastAsia="宋体"/>
        </w:rPr>
        <w:t>调息</w:t>
      </w:r>
    </w:p>
    <w:p>
      <w:r>
        <w:rPr>
          <w:rFonts w:ascii="宋体" w:hAnsi="宋体" w:eastAsia="宋体"/>
          <w:sz w:val="22"/>
        </w:rPr>
        <w:t>调息是出手便行中的特殊动作。调息只处理气骰回收：把符合条件的常规气骰从息库取回并重掷，重新放回气海。调息不治疗，不清状态，不给予护体，也不改变势。</w:t>
      </w:r>
    </w:p>
    <w:p>
      <w:pPr>
        <w:pStyle w:val="Heading2"/>
      </w:pPr>
      <w:r>
        <w:rPr>
          <w:rFonts w:ascii="宋体" w:hAnsi="宋体" w:eastAsia="宋体"/>
        </w:rPr>
        <w:t>7.3　随手便行</w:t>
      </w:r>
    </w:p>
    <w:p>
      <w:r>
        <w:rPr>
          <w:rFonts w:ascii="宋体" w:hAnsi="宋体" w:eastAsia="宋体"/>
          <w:sz w:val="22"/>
        </w:rPr>
        <w:t>随手便行不消耗出手，通常也不消耗气骰。它只处理不应占据正式行动窗口的小动作，例如短话、示意、换握、丢弃手中小物或简单整理。随手便行不能取代正式交涉、正式隐匿、正式开锁、正式救人等完整行为。</w:t>
      </w:r>
    </w:p>
    <w:p>
      <w:pPr>
        <w:pStyle w:val="Heading3"/>
      </w:pPr>
      <w:r>
        <w:rPr>
          <w:rFonts w:ascii="宋体" w:hAnsi="宋体" w:eastAsia="宋体"/>
        </w:rPr>
        <w:t>返照</w:t>
      </w:r>
    </w:p>
    <w:p>
      <w:r>
        <w:rPr>
          <w:rFonts w:ascii="宋体" w:hAnsi="宋体" w:eastAsia="宋体"/>
          <w:sz w:val="22"/>
        </w:rPr>
        <w:t>返照是随手便行中的特殊保底规则。角色在断气但仍拥有行动机会时，可通过返照从息库取回符合规则的最低阶本命气骰，重掷后放入气海。返照用于维持角色不至于完全停摆。返照不治疗，不清状态，不护体，也不额外造成伤害。</w:t>
      </w:r>
    </w:p>
    <w:p>
      <w:r>
        <w:rPr>
          <w:rFonts w:ascii="宋体" w:hAnsi="宋体" w:eastAsia="宋体"/>
          <w:sz w:val="22"/>
        </w:rPr>
        <w:t>【插图位 P-07-1：行动类型对照图。建议把正式出手、出手便行、随手便行并列，标出“是否消耗出手”“能否改变主要记录”“典型例子”。】</w:t>
      </w:r>
    </w:p>
    <w:p>
      <w:pPr>
        <w:pStyle w:val="Heading1"/>
      </w:pPr>
      <w:r>
        <w:rPr>
          <w:rFonts w:ascii="宋体" w:hAnsi="宋体" w:eastAsia="宋体"/>
        </w:rPr>
        <w:t>第8章　交锋流程</w:t>
      </w:r>
    </w:p>
    <w:p>
      <w:pPr>
        <w:pStyle w:val="Heading2"/>
      </w:pPr>
      <w:r>
        <w:rPr>
          <w:rFonts w:ascii="宋体" w:hAnsi="宋体" w:eastAsia="宋体"/>
        </w:rPr>
        <w:t>8.1　交锋开始前要确认什么</w:t>
      </w:r>
    </w:p>
    <w:p>
      <w:r>
        <w:rPr>
          <w:rFonts w:ascii="宋体" w:hAnsi="宋体" w:eastAsia="宋体"/>
          <w:sz w:val="22"/>
        </w:rPr>
        <w:t>进入交锋前，主持人与玩家至少要先确认：场景是否切入交锋；参与者有哪些；距离关系如何；有哪些明确动景、遮蔽、通路与阻隔；各方当前有无持续状态；本轮是否存在特殊场景许可。随后，玩家检查自己的表属性、气骰区域、持械与装备状态。</w:t>
      </w:r>
    </w:p>
    <w:p>
      <w:pPr>
        <w:pStyle w:val="Heading2"/>
      </w:pPr>
      <w:r>
        <w:rPr>
          <w:rFonts w:ascii="宋体" w:hAnsi="宋体" w:eastAsia="宋体"/>
        </w:rPr>
        <w:t>8.2　一轮交锋的基本顺序</w:t>
      </w:r>
    </w:p>
    <w:p>
      <w:r>
        <w:rPr>
          <w:rFonts w:ascii="宋体" w:hAnsi="宋体" w:eastAsia="宋体"/>
          <w:sz w:val="22"/>
        </w:rPr>
        <w:t>一轮交锋建议按以下顺序处理：第一，整理可用气骰与当前状态；第二，声明行动类型与招式；第三，配置阴槽与阳槽，检查成招门槛；第四，若有对抗，则进入截击窗口；第五，招式成招，结算基础效果；第六，读取槽值触发；第七，若有对抗，则进入应招窗口；第八，处理最终落果；第九，把已使用资源移入对应区域，并更新状态与场景记录。</w:t>
      </w:r>
    </w:p>
    <w:p>
      <w:pPr>
        <w:pStyle w:val="Heading2"/>
      </w:pPr>
      <w:r>
        <w:rPr>
          <w:rFonts w:ascii="宋体" w:hAnsi="宋体" w:eastAsia="宋体"/>
        </w:rPr>
        <w:t>8.3　宣言与合法性</w:t>
      </w:r>
    </w:p>
    <w:p>
      <w:r>
        <w:rPr>
          <w:rFonts w:ascii="宋体" w:hAnsi="宋体" w:eastAsia="宋体"/>
          <w:sz w:val="22"/>
        </w:rPr>
        <w:t>角色宣言正式动作时，必须先满足通用门槛：对象、距离、装备许可、时点和最低投入。前置与势不是所有招式的默认门槛，只有条目明确写入时才检查。低级招式通常允许直接声明；若写势，也应写成允许范围，而不是单一势状态。</w:t>
      </w:r>
    </w:p>
    <w:p>
      <w:pPr>
        <w:pStyle w:val="Heading2"/>
      </w:pPr>
      <w:r>
        <w:rPr>
          <w:rFonts w:ascii="宋体" w:hAnsi="宋体" w:eastAsia="宋体"/>
        </w:rPr>
        <w:t>8.4　截击窗口</w:t>
      </w:r>
    </w:p>
    <w:p>
      <w:r>
        <w:t>截击发生在宣言后、配置与成招前。截击用于处理动作成立的条件，而不是已经定下的落果。截击主要来自外功、法门、装备或专门条目的“截击用法”。调用截击用法时，使用该用法自己的最低投入、势门槛、装备许可和槽值触发，不自动获得主用法的基础效果。截击可以处理势门槛、持械许可、锁气、目标线或场景许可；普通低级招式不应因为不存在的链式前置而被频繁卡死。</w:t>
      </w:r>
    </w:p>
    <w:p>
      <w:pPr>
        <w:pStyle w:val="Heading2"/>
      </w:pPr>
      <w:r>
        <w:rPr>
          <w:rFonts w:ascii="宋体" w:hAnsi="宋体" w:eastAsia="宋体"/>
        </w:rPr>
        <w:t>8.5　成招与基础效果</w:t>
      </w:r>
    </w:p>
    <w:p>
      <w:r>
        <w:rPr>
          <w:rFonts w:ascii="宋体" w:hAnsi="宋体" w:eastAsia="宋体"/>
          <w:sz w:val="22"/>
        </w:rPr>
        <w:t>只要招式满足成招门槛，便视为成招。成招后立刻结算基础效果。基础效果是本招无论投入高低都能做出的基本结果，例如造成固定气血、取得固定站位、施加一层固定状态、降低1点危机值、取得1条痕迹等。</w:t>
      </w:r>
    </w:p>
    <w:p>
      <w:pPr>
        <w:pStyle w:val="Heading2"/>
      </w:pPr>
      <w:r>
        <w:rPr>
          <w:rFonts w:ascii="宋体" w:hAnsi="宋体" w:eastAsia="宋体"/>
        </w:rPr>
        <w:t>8.6　槽值触发</w:t>
      </w:r>
    </w:p>
    <w:p>
      <w:r>
        <w:rPr>
          <w:rFonts w:ascii="宋体" w:hAnsi="宋体" w:eastAsia="宋体"/>
          <w:sz w:val="22"/>
        </w:rPr>
        <w:t>基础效果结算后，再依次读取阴值、阳值、合值与阴阳差的触发。若多条触发同时满足，应按条目顺序处理。读取表属性的追加收益通常在这一阶段出现。若条目写有风险触发，也在这一阶段处理。</w:t>
      </w:r>
    </w:p>
    <w:p>
      <w:pPr>
        <w:pStyle w:val="Heading2"/>
      </w:pPr>
      <w:r>
        <w:rPr>
          <w:rFonts w:ascii="宋体" w:hAnsi="宋体" w:eastAsia="宋体"/>
        </w:rPr>
        <w:t>8.7　应招窗口</w:t>
      </w:r>
    </w:p>
    <w:p>
      <w:r>
        <w:rPr>
          <w:rFonts w:ascii="宋体" w:hAnsi="宋体" w:eastAsia="宋体"/>
          <w:sz w:val="22"/>
        </w:rPr>
        <w:t>应招发生在成招与触发已定、最终落果尚未写入记录之前。应招主要处理气血、状态、位置、目标线和资源去向。它可以减伤、承接、护人、转移或降低结果，但不能回头否定对方已经合法完成的宣言。</w:t>
      </w:r>
    </w:p>
    <w:p>
      <w:pPr>
        <w:pStyle w:val="Heading2"/>
      </w:pPr>
      <w:r>
        <w:rPr>
          <w:rFonts w:ascii="宋体" w:hAnsi="宋体" w:eastAsia="宋体"/>
        </w:rPr>
        <w:t>8.8　落果与资源去向</w:t>
      </w:r>
    </w:p>
    <w:p>
      <w:r>
        <w:rPr>
          <w:rFonts w:ascii="宋体" w:hAnsi="宋体" w:eastAsia="宋体"/>
          <w:sz w:val="22"/>
        </w:rPr>
        <w:t>落果是把结果真正写进记录的步骤。气血、状态、危机值、解密值、位置、装备状态、资源消耗等，都在这一阶段完成书写。随后，已使用的常规气骰进入息库，临时气骰按条目规则消失或移除。若条目允许回气、转锁气或保留特定气骰，也在这一阶段一并处理。</w:t>
      </w:r>
    </w:p>
    <w:p>
      <w:pPr>
        <w:pStyle w:val="Heading2"/>
      </w:pPr>
      <w:r>
        <w:rPr>
          <w:rFonts w:ascii="宋体" w:hAnsi="宋体" w:eastAsia="宋体"/>
        </w:rPr>
        <w:t>8.9　回合结束后的检查</w:t>
      </w:r>
    </w:p>
    <w:p>
      <w:r>
        <w:rPr>
          <w:rFonts w:ascii="宋体" w:hAnsi="宋体" w:eastAsia="宋体"/>
          <w:sz w:val="22"/>
        </w:rPr>
        <w:t>一轮交锋结束后，应检查以下事项：有无角色进入濒死；有无状态需要衰减或累加；有无装备损耗；有无动景变化；是否需要切回情景处理；是否有人需要在下一轮前先处理返照或调息。这个步骤看似琐碎，却能显著减少后续记账混乱。</w:t>
      </w:r>
    </w:p>
    <w:p>
      <w:r>
        <w:rPr>
          <w:rFonts w:ascii="宋体" w:hAnsi="宋体" w:eastAsia="宋体"/>
          <w:sz w:val="22"/>
        </w:rPr>
        <w:t>【插图位 P-08-1：一轮交锋流程图。建议用流程框完整展示“宣言—配置—截击—基础效果—槽值触发—应招—落果—资源去向”。】</w:t>
      </w:r>
    </w:p>
    <w:p>
      <w:pPr>
        <w:pStyle w:val="Heading1"/>
      </w:pPr>
      <w:r>
        <w:rPr>
          <w:rFonts w:ascii="宋体" w:hAnsi="宋体" w:eastAsia="宋体"/>
        </w:rPr>
        <w:t>附：本编阅读后的最低上桌要求</w:t>
      </w:r>
    </w:p>
    <w:p>
      <w:r>
        <w:rPr>
          <w:rFonts w:ascii="宋体" w:hAnsi="宋体" w:eastAsia="宋体"/>
          <w:sz w:val="22"/>
        </w:rPr>
        <w:t>只要你读完本编，并能回答以下问题，就已经具备最低上桌能力：</w:t>
      </w:r>
    </w:p>
    <w:p>
      <w:r>
        <w:rPr>
          <w:rFonts w:ascii="宋体" w:hAnsi="宋体" w:eastAsia="宋体"/>
          <w:sz w:val="22"/>
        </w:rPr>
        <w:t>一、你能指出角色卡上哪些是长期底层，哪些是当前表层；</w:t>
      </w:r>
    </w:p>
    <w:p>
      <w:r>
        <w:rPr>
          <w:rFonts w:ascii="宋体" w:hAnsi="宋体" w:eastAsia="宋体"/>
          <w:sz w:val="22"/>
        </w:rPr>
        <w:t>二、你知道六根不直接进入普通交锋，而要经内功盘转成表属性与气骰；</w:t>
      </w:r>
    </w:p>
    <w:p>
      <w:r>
        <w:rPr>
          <w:rFonts w:ascii="宋体" w:hAnsi="宋体" w:eastAsia="宋体"/>
          <w:sz w:val="22"/>
        </w:rPr>
        <w:t>三、你知道表属性有哪些，以及它们会在什么位置被读取；</w:t>
      </w:r>
    </w:p>
    <w:p>
      <w:r>
        <w:rPr>
          <w:rFonts w:ascii="宋体" w:hAnsi="宋体" w:eastAsia="宋体"/>
          <w:sz w:val="22"/>
        </w:rPr>
        <w:t>四、你知道气骰有哪些区域，各自做什么；</w:t>
      </w:r>
    </w:p>
    <w:p>
      <w:r>
        <w:rPr>
          <w:rFonts w:ascii="宋体" w:hAnsi="宋体" w:eastAsia="宋体"/>
          <w:sz w:val="22"/>
        </w:rPr>
        <w:t>五、你知道正式出手、出手便行和随手便行的区别；</w:t>
      </w:r>
    </w:p>
    <w:p>
      <w:r>
        <w:rPr>
          <w:rFonts w:ascii="宋体" w:hAnsi="宋体" w:eastAsia="宋体"/>
          <w:sz w:val="22"/>
        </w:rPr>
        <w:t>六、你知道一轮交锋要按什么顺序走。</w:t>
      </w:r>
    </w:p>
    <w:p>
      <w:r>
        <w:rPr>
          <w:rFonts w:ascii="宋体" w:hAnsi="宋体" w:eastAsia="宋体"/>
          <w:sz w:val="22"/>
        </w:rPr>
        <w:t>若以上六点仍有不清楚的地方，建议返回相应章节复读，再进入后续武艺篇。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第三编　外功、法门与响应</w:t>
      </w:r>
    </w:p>
    <w:p>
      <w:r>
        <w:rPr>
          <w:rFonts w:ascii="宋体" w:hAnsi="宋体" w:eastAsia="宋体"/>
          <w:sz w:val="22"/>
        </w:rPr>
        <w:t>外功、法门与响应，是玩家真正把角色带入场面的部分。角色的六根与内功盘决定底子，气骰与阴阳槽决定本轮资源，招式则决定这些资源如何变成结果。</w:t>
      </w:r>
    </w:p>
    <w:p>
      <w:r>
        <w:rPr>
          <w:rFonts w:ascii="宋体" w:hAnsi="宋体" w:eastAsia="宋体"/>
          <w:sz w:val="22"/>
        </w:rPr>
        <w:t>本编所有条目都遵循一个原则：凡是会改变气血、护体、状态、位置、目标线、危机值、解密值、装备状态、资源去向或关系事实的行动，都必须落入明确条目。描述可以自由，结果必须清楚。</w:t>
      </w:r>
    </w:p>
    <w:p>
      <w:pPr>
        <w:pStyle w:val="Heading1"/>
      </w:pPr>
      <w:r>
        <w:rPr>
          <w:rFonts w:ascii="宋体" w:hAnsi="宋体" w:eastAsia="宋体"/>
        </w:rPr>
        <w:t>第9章　招式总则</w:t>
      </w:r>
    </w:p>
    <w:p>
      <w:pPr>
        <w:pStyle w:val="Heading2"/>
      </w:pPr>
      <w:r>
        <w:rPr>
          <w:rFonts w:ascii="宋体" w:hAnsi="宋体" w:eastAsia="宋体"/>
        </w:rPr>
        <w:t>9.1　什么是招式</w:t>
      </w:r>
    </w:p>
    <w:p>
      <w:r>
        <w:t>招式是角色可以正式声明并写入规则结果的动作条目。外功、法门和部分出手便行可以作为主用法招式；截击与应招原则上不再无限扩张为独立招式，而是作为“响应用法”挂载在某些外功、法门、装备或少量专门条目上。玩家在响应窗口可以单独调用这些挂载用法，但调用的是该条目的截击效果或应招效果，不自动获得该条目的主用法基础效果。</w:t>
      </w:r>
    </w:p>
    <w:p>
      <w:r>
        <w:rPr>
          <w:rFonts w:ascii="宋体" w:hAnsi="宋体" w:eastAsia="宋体"/>
          <w:sz w:val="22"/>
        </w:rPr>
        <w:t>一条招式可以被玩家描写成不同姿态，但不能因为描写不同就跳过条目中的门槛、装备许可、气骰投入、槽值触发和风险。</w:t>
      </w:r>
    </w:p>
    <w:p>
      <w:pPr>
        <w:pStyle w:val="Heading2"/>
      </w:pPr>
      <w:r>
        <w:rPr>
          <w:rFonts w:ascii="宋体" w:hAnsi="宋体" w:eastAsia="宋体"/>
        </w:rPr>
        <w:t>9.2　招式条目的阅读顺序</w:t>
      </w:r>
    </w:p>
    <w:p>
      <w:r>
        <w:rPr>
          <w:rFonts w:ascii="宋体" w:hAnsi="宋体" w:eastAsia="宋体"/>
          <w:sz w:val="22"/>
        </w:rPr>
        <w:t>玩家阅读一条招式时，按以下顺序处理，不倒读，不跳读：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玩家要确认什么</w:t>
            </w:r>
          </w:p>
        </w:tc>
      </w:tr>
      <w:tr>
        <w:tc>
          <w:tcPr>
            <w:tcW w:type="dxa" w:w="3097"/>
          </w:tcPr>
          <w:p>
            <w:r>
              <w:t>一</w:t>
            </w:r>
          </w:p>
        </w:tc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这是正式出手、截击、应招、出手便行，还是情景法门。</w:t>
            </w:r>
          </w:p>
        </w:tc>
      </w:tr>
      <w:tr>
        <w:tc>
          <w:tcPr>
            <w:tcW w:type="dxa" w:w="3097"/>
          </w:tcPr>
          <w:p>
            <w:r>
              <w:t>二</w:t>
            </w:r>
          </w:p>
        </w:tc>
        <w:tc>
          <w:tcPr>
            <w:tcW w:type="dxa" w:w="3097"/>
          </w:tcPr>
          <w:p>
            <w:r>
              <w:t>对象与距离</w:t>
            </w:r>
          </w:p>
        </w:tc>
        <w:tc>
          <w:tcPr>
            <w:tcW w:type="dxa" w:w="3097"/>
          </w:tcPr>
          <w:p>
            <w:r>
              <w:t>目标是谁，是否可见、可及、可接触，是否存在目标线。</w:t>
            </w:r>
          </w:p>
        </w:tc>
      </w:tr>
      <w:tr>
        <w:tc>
          <w:tcPr>
            <w:tcW w:type="dxa" w:w="3097"/>
          </w:tcPr>
          <w:p>
            <w:r>
              <w:t>三</w:t>
            </w:r>
          </w:p>
        </w:tc>
        <w:tc>
          <w:tcPr>
            <w:tcW w:type="dxa" w:w="3097"/>
          </w:tcPr>
          <w:p>
            <w:r>
              <w:t>装备与许可</w:t>
            </w:r>
          </w:p>
        </w:tc>
        <w:tc>
          <w:tcPr>
            <w:tcW w:type="dxa" w:w="3097"/>
          </w:tcPr>
          <w:p>
            <w:r>
              <w:t>是否需要持刀、持剑、盾牌、器具、药箱、罗盘、开锁针等许可。</w:t>
            </w:r>
          </w:p>
        </w:tc>
      </w:tr>
      <w:tr>
        <w:tc>
          <w:tcPr>
            <w:tcW w:type="dxa" w:w="3097"/>
          </w:tcPr>
          <w:p>
            <w:r>
              <w:t>四</w:t>
            </w:r>
          </w:p>
        </w:tc>
        <w:tc>
          <w:tcPr>
            <w:tcW w:type="dxa" w:w="3097"/>
          </w:tcPr>
          <w:p>
            <w:r>
              <w:t>消耗与最低投入</w:t>
            </w:r>
          </w:p>
        </w:tc>
        <w:tc>
          <w:tcPr>
            <w:tcW w:type="dxa" w:w="3097"/>
          </w:tcPr>
          <w:p>
            <w:r>
              <w:t>至少投入几枚气骰，是否要求阴性、阳性或原始气骰。</w:t>
            </w:r>
          </w:p>
        </w:tc>
      </w:tr>
      <w:tr>
        <w:tc>
          <w:tcPr>
            <w:tcW w:type="dxa" w:w="3097"/>
          </w:tcPr>
          <w:p>
            <w:r>
              <w:t>五</w:t>
            </w:r>
          </w:p>
        </w:tc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是否满足势、式位、前置、状态、位置或场景条件。</w:t>
            </w:r>
          </w:p>
        </w:tc>
      </w:tr>
      <w:tr>
        <w:tc>
          <w:tcPr>
            <w:tcW w:type="dxa" w:w="3097"/>
          </w:tcPr>
          <w:p>
            <w:r>
              <w:t>六</w:t>
            </w:r>
          </w:p>
        </w:tc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成招后固定产生什么结果，不读取表属性。</w:t>
            </w:r>
          </w:p>
        </w:tc>
      </w:tr>
      <w:tr>
        <w:tc>
          <w:tcPr>
            <w:tcW w:type="dxa" w:w="3097"/>
          </w:tcPr>
          <w:p>
            <w:r>
              <w:t>七</w:t>
            </w:r>
          </w:p>
        </w:tc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阴值、阳值、合值或阴阳差达到条件时触发什么。</w:t>
            </w:r>
          </w:p>
        </w:tc>
      </w:tr>
      <w:tr>
        <w:tc>
          <w:tcPr>
            <w:tcW w:type="dxa" w:w="3097"/>
          </w:tcPr>
          <w:p>
            <w:r>
              <w:t>八</w:t>
            </w:r>
          </w:p>
        </w:tc>
        <w:tc>
          <w:tcPr>
            <w:tcW w:type="dxa" w:w="3097"/>
          </w:tcPr>
          <w:p>
            <w:r>
              <w:t>响应关系</w:t>
            </w:r>
          </w:p>
        </w:tc>
        <w:tc>
          <w:tcPr>
            <w:tcW w:type="dxa" w:w="3097"/>
          </w:tcPr>
          <w:p>
            <w:r>
              <w:t>对方能否截击，目标能否应招，第三方能否护人或承接。</w:t>
            </w:r>
          </w:p>
        </w:tc>
      </w:tr>
      <w:tr>
        <w:tc>
          <w:tcPr>
            <w:tcW w:type="dxa" w:w="3097"/>
          </w:tcPr>
          <w:p>
            <w:r>
              <w:t>九</w:t>
            </w:r>
          </w:p>
        </w:tc>
        <w:tc>
          <w:tcPr>
            <w:tcW w:type="dxa" w:w="3097"/>
          </w:tcPr>
          <w:p>
            <w:r>
              <w:t>落果与资源去向</w:t>
            </w:r>
          </w:p>
        </w:tc>
        <w:tc>
          <w:tcPr>
            <w:tcW w:type="dxa" w:w="3097"/>
          </w:tcPr>
          <w:p>
            <w:r>
              <w:t>最后写入哪里，气骰、状态、装备和场景记录如何变化。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9.3　招式字段总表</w:t>
      </w:r>
    </w:p>
    <w:p>
      <w:r>
        <w:rPr>
          <w:rFonts w:ascii="宋体" w:hAnsi="宋体" w:eastAsia="宋体"/>
          <w:sz w:val="22"/>
        </w:rPr>
        <w:t>正式入库的招式应当尽量使用统一字段。规则书正文可以不展示所有后台字段，但玩家读到的条目必须完整。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是否必填</w:t>
            </w:r>
          </w:p>
        </w:tc>
        <w:tc>
          <w:tcPr>
            <w:tcW w:type="dxa" w:w="309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t>招式ID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数据库编号，用于检索与App调用。</w:t>
            </w:r>
          </w:p>
        </w:tc>
      </w:tr>
      <w:tr>
        <w:tc>
          <w:tcPr>
            <w:tcW w:type="dxa" w:w="3097"/>
          </w:tcPr>
          <w:p>
            <w:r>
              <w:t>招式名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玩家可见名称。</w:t>
            </w:r>
          </w:p>
        </w:tc>
      </w:tr>
      <w:tr>
        <w:tc>
          <w:tcPr>
            <w:tcW w:type="dxa" w:w="3097"/>
          </w:tcPr>
          <w:p>
            <w:r>
              <w:t>类别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外功、法门、截击、应招、出手便行、随手便行特殊。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俗家、行家、神功、禁功。</w:t>
            </w:r>
          </w:p>
        </w:tc>
      </w:tr>
      <w:tr>
        <w:tc>
          <w:tcPr>
            <w:tcW w:type="dxa" w:w="3097"/>
          </w:tcPr>
          <w:p>
            <w:r>
              <w:t>阴阳标签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少阳、少阴、中平、极阳、极阴、混元等，用于气性倾向、学习门槛和风格识别。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外功必填</w:t>
            </w:r>
          </w:p>
        </w:tc>
        <w:tc>
          <w:tcPr>
            <w:tcW w:type="dxa" w:w="3097"/>
          </w:tcPr>
          <w:p>
            <w:r>
              <w:t>起式、承式、转式、收式、绝式、化境。法门通常不写式位。</w:t>
            </w:r>
          </w:p>
        </w:tc>
      </w:tr>
      <w:tr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正式出手、截击窗口、应招窗口、情景、结后等。</w:t>
            </w:r>
          </w:p>
        </w:tc>
      </w:tr>
      <w:tr>
        <w:tc>
          <w:tcPr>
            <w:tcW w:type="dxa" w:w="3097"/>
          </w:tcPr>
          <w:p>
            <w:r>
              <w:t>对象距离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自己、敌人、同伴、物件、区域、场景；并写明距离。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持握方式、武器类别、盾牌、器具或佩饰许可。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至少几枚气骰，是否要求阴阳组合。</w:t>
            </w:r>
          </w:p>
        </w:tc>
      </w:tr>
      <w:tr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前置、势、状态、目标线、场景许可。</w:t>
            </w:r>
          </w:p>
        </w:tc>
      </w:tr>
      <w:tr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成招后固定结果，不读表属性。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最多数条，按主槽、合值、阴阳差分层。</w:t>
            </w:r>
          </w:p>
        </w:tc>
      </w:tr>
      <w:tr>
        <w:tc>
          <w:tcPr>
            <w:tcW w:type="dxa" w:w="3097"/>
          </w:tcPr>
          <w:p>
            <w:r>
              <w:t>风险触发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必须明确数值与落果，不写模糊风险。</w:t>
            </w:r>
          </w:p>
        </w:tc>
      </w:tr>
      <w:tr>
        <w:tc>
          <w:tcPr>
            <w:tcW w:type="dxa" w:w="3097"/>
          </w:tcPr>
          <w:p>
            <w:r>
              <w:t>落果去向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气血、状态、位置、资源、危机值、解密值、气骰区等。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9.4　层级、投入、式位与强度</w:t>
      </w:r>
    </w:p>
    <w:p>
      <w:r>
        <w:rPr>
          <w:rFonts w:ascii="宋体" w:hAnsi="宋体" w:eastAsia="宋体"/>
          <w:sz w:val="22"/>
        </w:rPr>
        <w:t>判断一条招式强不强，不只看基础效果。招式强度由层级、最低投入、式位、类型、门槛、触发、风险共同决定。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强度轴</w:t>
            </w:r>
          </w:p>
        </w:tc>
        <w:tc>
          <w:tcPr>
            <w:tcW w:type="dxa" w:w="3097"/>
          </w:tcPr>
          <w:p>
            <w:r>
              <w:rPr>
                <w:b/>
              </w:rPr>
              <w:t>低强度表现</w:t>
            </w:r>
          </w:p>
        </w:tc>
        <w:tc>
          <w:tcPr>
            <w:tcW w:type="dxa" w:w="3097"/>
          </w:tcPr>
          <w:p>
            <w:r>
              <w:rPr>
                <w:b/>
              </w:rPr>
              <w:t>高强度表现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俗家</w:t>
            </w:r>
          </w:p>
        </w:tc>
        <w:tc>
          <w:tcPr>
            <w:tcW w:type="dxa" w:w="3097"/>
          </w:tcPr>
          <w:p>
            <w:r>
              <w:t>行家、神功、禁功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2枚气骰或单骰便行</w:t>
            </w:r>
          </w:p>
        </w:tc>
        <w:tc>
          <w:tcPr>
            <w:tcW w:type="dxa" w:w="3097"/>
          </w:tcPr>
          <w:p>
            <w:r>
              <w:t>6枚、8枚或更多气骰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收式、绝式、化境</w:t>
            </w:r>
          </w:p>
        </w:tc>
      </w:tr>
      <w:tr>
        <w:tc>
          <w:tcPr>
            <w:tcW w:type="dxa" w:w="3097"/>
          </w:tcPr>
          <w:p>
            <w:r>
              <w:t>时点类型</w:t>
            </w:r>
          </w:p>
        </w:tc>
        <w:tc>
          <w:tcPr>
            <w:tcW w:type="dxa" w:w="3097"/>
          </w:tcPr>
          <w:p>
            <w:r>
              <w:t>出手便行、低阶应招</w:t>
            </w:r>
          </w:p>
        </w:tc>
        <w:tc>
          <w:tcPr>
            <w:tcW w:type="dxa" w:w="3097"/>
          </w:tcPr>
          <w:p>
            <w:r>
              <w:t>正式出手主攻、高阶截击、绝式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无势门槛、无前置</w:t>
            </w:r>
          </w:p>
        </w:tc>
        <w:tc>
          <w:tcPr>
            <w:tcW w:type="dxa" w:w="3097"/>
          </w:tcPr>
          <w:p>
            <w:r>
              <w:t>指定势、连招前置、装备姿态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一条主槽触发</w:t>
            </w:r>
          </w:p>
        </w:tc>
        <w:tc>
          <w:tcPr>
            <w:tcW w:type="dxa" w:w="3097"/>
          </w:tcPr>
          <w:p>
            <w:r>
              <w:t>主槽、合值、差值多层组合</w:t>
            </w:r>
          </w:p>
        </w:tc>
      </w:tr>
      <w:tr>
        <w:tc>
          <w:tcPr>
            <w:tcW w:type="dxa" w:w="3097"/>
          </w:tcPr>
          <w:p>
            <w:r>
              <w:t>风险</w:t>
            </w:r>
          </w:p>
        </w:tc>
        <w:tc>
          <w:tcPr>
            <w:tcW w:type="dxa" w:w="3097"/>
          </w:tcPr>
          <w:p>
            <w:r>
              <w:t>无风险但收益低</w:t>
            </w:r>
          </w:p>
        </w:tc>
        <w:tc>
          <w:tcPr>
            <w:tcW w:type="dxa" w:w="3097"/>
          </w:tcPr>
          <w:p>
            <w:r>
              <w:t>高收益伴随失势、破口、迟滞、耗气等明确代价</w:t>
            </w:r>
          </w:p>
        </w:tc>
      </w:tr>
    </w:tbl>
    <w:p>
      <w:pPr>
        <w:pStyle w:val="Heading2"/>
      </w:pPr>
      <w:r>
        <w:rPr>
          <w:rFonts w:ascii="宋体" w:hAnsi="宋体" w:eastAsia="宋体"/>
          <w:sz w:val="22"/>
        </w:rPr>
        <w:t>9.5　前置、势门槛与起式口径</w:t>
      </w:r>
    </w:p>
    <w:p>
      <w:r>
        <w:t>起式是路线入口，不是强招。起式通常不设指定势门槛，也不要求其他招式前置。它应当投入少、效果低、好声明，可以直接进入交锋。起式可以形成某个势面，为后续中高强度招式提供势条件，但不能设计成“必须先打起式才能打本套大多数招式”。</w:t>
      </w:r>
    </w:p>
    <w:p>
      <w:r>
        <w:t>起式可以有阴阳标签和最低投入，但不应写成高门槛、高伤害、高控制、高回气。低级招式与常用招式应当允许多数场面直接声明；中等强度以上招式主要通过势前置、最低投入、装备许可、响应额度和风险控制强度，不再依赖“上一招必须是什么”的链式前置。</w:t>
      </w:r>
    </w:p>
    <w:p>
      <w:pPr>
        <w:pStyle w:val="Heading3"/>
      </w:pPr>
      <w:r>
        <w:rPr>
          <w:rFonts w:ascii="宋体" w:hAnsi="宋体" w:eastAsia="宋体"/>
          <w:sz w:val="22"/>
        </w:rPr>
        <w:t>9.5.1　多数招式没有硬前置</w:t>
      </w:r>
    </w:p>
    <w:p>
      <w:r>
        <w:t>招式库中应当以“无上一招前置”的条目为主体。普通攻击、普通身法、普通护人、普通查探、普通控距，不要求玩家按固定顺序先打另一招。除极少数特别说明的秘传连招外，招式不得以“上一招必须是某招”作为通用成招前置。</w:t>
      </w:r>
    </w:p>
    <w:p>
      <w:pPr>
        <w:pStyle w:val="Heading3"/>
      </w:pPr>
      <w:r>
        <w:rPr>
          <w:rFonts w:ascii="宋体" w:hAnsi="宋体" w:eastAsia="宋体"/>
          <w:sz w:val="22"/>
        </w:rPr>
        <w:t>9.5.2　前置分为软前置和硬前置</w:t>
      </w:r>
    </w:p>
    <w:p>
      <w:r>
        <w:t>本规则删除“链式招式前置”的通用地位。过去由上一招承担的限制，统一改写为势条件、最低投入、装备许可、距离条件、状态条件或场景许可。若某条招式需要体现套路衔接，写成“满足指定势时开启额外槽值触发”，而不是写成“上一招不是某招则不能使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前置类型</w:t>
            </w:r>
          </w:p>
        </w:tc>
        <w:tc>
          <w:tcPr>
            <w:tcW w:type="dxa" w:w="3135"/>
          </w:tcPr>
          <w:p>
            <w:r>
              <w:t>适用范围</w:t>
            </w:r>
          </w:p>
        </w:tc>
        <w:tc>
          <w:tcPr>
            <w:tcW w:type="dxa" w:w="3135"/>
          </w:tcPr>
          <w:p>
            <w:r>
              <w:t>写法示例</w:t>
            </w:r>
          </w:p>
        </w:tc>
      </w:tr>
      <w:tr>
        <w:tc>
          <w:tcPr>
            <w:tcW w:type="dxa" w:w="3135"/>
          </w:tcPr>
          <w:p>
            <w:r>
              <w:t>无前置</w:t>
            </w:r>
          </w:p>
        </w:tc>
        <w:tc>
          <w:tcPr>
            <w:tcW w:type="dxa" w:w="3135"/>
          </w:tcPr>
          <w:p>
            <w:r>
              <w:t>大多数低级招式、常用招式、基础法门。</w:t>
            </w:r>
          </w:p>
        </w:tc>
        <w:tc>
          <w:tcPr>
            <w:tcW w:type="dxa" w:w="3135"/>
          </w:tcPr>
          <w:p>
            <w:r>
              <w:t>无前置；满足通用门槛即可声明。</w:t>
            </w:r>
          </w:p>
        </w:tc>
      </w:tr>
      <w:tr>
        <w:tc>
          <w:tcPr>
            <w:tcW w:type="dxa" w:w="3135"/>
          </w:tcPr>
          <w:p>
            <w:r>
              <w:t>软前置</w:t>
            </w:r>
          </w:p>
        </w:tc>
        <w:tc>
          <w:tcPr>
            <w:tcW w:type="dxa" w:w="3135"/>
          </w:tcPr>
          <w:p>
            <w:r>
              <w:t>普通承式、转式、情景法门、部分装备联动。</w:t>
            </w:r>
          </w:p>
        </w:tc>
        <w:tc>
          <w:tcPr>
            <w:tcW w:type="dxa" w:w="3135"/>
          </w:tcPr>
          <w:p>
            <w:r>
              <w:t>若上一招造成目标迟滞，本招阳值触发门槛-2；否则照常成招。</w:t>
            </w:r>
          </w:p>
        </w:tc>
      </w:tr>
      <w:tr>
        <w:tc>
          <w:tcPr>
            <w:tcW w:type="dxa" w:w="3135"/>
          </w:tcPr>
          <w:p>
            <w:r>
              <w:t>宽势前置</w:t>
            </w:r>
          </w:p>
        </w:tc>
        <w:tc>
          <w:tcPr>
            <w:tcW w:type="dxa" w:w="3135"/>
          </w:tcPr>
          <w:p>
            <w:r>
              <w:t>低阶到中阶招式，尤其需要保持流畅的套路。</w:t>
            </w:r>
          </w:p>
        </w:tc>
        <w:tc>
          <w:tcPr>
            <w:tcW w:type="dxa" w:w="3135"/>
          </w:tcPr>
          <w:p>
            <w:r>
              <w:t>当前势为阴盛、合势或圆融时可用。</w:t>
            </w:r>
          </w:p>
        </w:tc>
      </w:tr>
      <w:tr>
        <w:tc>
          <w:tcPr>
            <w:tcW w:type="dxa" w:w="3135"/>
          </w:tcPr>
          <w:p>
            <w:r>
              <w:t>硬前置</w:t>
            </w:r>
          </w:p>
        </w:tc>
        <w:tc>
          <w:tcPr>
            <w:tcW w:type="dxa" w:w="3135"/>
          </w:tcPr>
          <w:p>
            <w:r>
              <w:t>强力招式、绝式、强截击、强应招、强场景法门。</w:t>
            </w:r>
          </w:p>
        </w:tc>
        <w:tc>
          <w:tcPr>
            <w:tcW w:type="dxa" w:w="3135"/>
          </w:tcPr>
          <w:p>
            <w:r>
              <w:t>必须处于圆融，且本轮已成招一次，方可声明。</w:t>
            </w:r>
          </w:p>
        </w:tc>
      </w:tr>
    </w:tbl>
    <w:p>
      <w:pPr>
        <w:pStyle w:val="Heading3"/>
      </w:pPr>
      <w:r>
        <w:rPr>
          <w:rFonts w:ascii="宋体" w:hAnsi="宋体" w:eastAsia="宋体"/>
          <w:sz w:val="22"/>
        </w:rPr>
        <w:t>9.5.3　势门槛写成范围优先</w:t>
      </w:r>
    </w:p>
    <w:p>
      <w:r>
        <w:t>势成为招式生态位的主要门槛。低级招式若需要势，应优先写成允许范围，例如“阴盛、阳盛、合势均可声明”或“除失势外均可声明”。中等招式可以要求较窄势范围；强招、绝式、强截击、强应招才适合指定单一势状态。</w:t>
      </w:r>
    </w:p>
    <w:p>
      <w:pPr>
        <w:pStyle w:val="Heading3"/>
      </w:pPr>
      <w:r>
        <w:rPr>
          <w:rFonts w:ascii="宋体" w:hAnsi="宋体" w:eastAsia="宋体"/>
          <w:sz w:val="22"/>
        </w:rPr>
        <w:t>9.5.4　避免过长交互轮次</w:t>
      </w:r>
    </w:p>
    <w:p>
      <w:r>
        <w:t>一条中强招可以有势门槛，但不要要求玩家先连续铺垫两三轮才能进入正常输出。优先使用“势范围 + 最低投入 + 明确风险”的组合控制强度。这样既让势有生态位，又不把一场交锋拖成固定排队。</w:t>
      </w:r>
    </w:p>
    <w:p>
      <w:pPr>
        <w:pStyle w:val="Heading2"/>
      </w:pPr>
      <w:r>
        <w:rPr>
          <w:rFonts w:ascii="宋体" w:hAnsi="宋体" w:eastAsia="宋体"/>
        </w:rPr>
        <w:t>9.6　基础效果</w:t>
      </w:r>
    </w:p>
    <w:p>
      <w:r>
        <w:rPr>
          <w:rFonts w:ascii="宋体" w:hAnsi="宋体" w:eastAsia="宋体"/>
          <w:sz w:val="22"/>
        </w:rPr>
        <w:t>基础效果是成招后必定发生的结果。基础效果不读取表属性，不进行复杂运算。基础效果可以是气血固定变化、状态固定层数、位置固定变化、资源固定消耗、危机值或解密值固定变化。</w:t>
      </w:r>
    </w:p>
    <w:p>
      <w:r>
        <w:rPr>
          <w:rFonts w:ascii="宋体" w:hAnsi="宋体" w:eastAsia="宋体"/>
          <w:sz w:val="22"/>
        </w:rPr>
        <w:t>正确写法：成招后，目标气血-4。</w:t>
      </w:r>
    </w:p>
    <w:p>
      <w:r>
        <w:rPr>
          <w:rFonts w:ascii="宋体" w:hAnsi="宋体" w:eastAsia="宋体"/>
          <w:sz w:val="22"/>
        </w:rPr>
        <w:t>正确写法：成招后，取得1条痕迹，解密值+1。</w:t>
      </w:r>
    </w:p>
    <w:p>
      <w:r>
        <w:rPr>
          <w:rFonts w:ascii="宋体" w:hAnsi="宋体" w:eastAsia="宋体"/>
          <w:sz w:val="22"/>
        </w:rPr>
        <w:t>错误写法：成招后，造成爆发×2点气血。</w:t>
      </w:r>
    </w:p>
    <w:p>
      <w:pPr>
        <w:pStyle w:val="Heading2"/>
      </w:pPr>
      <w:r>
        <w:rPr>
          <w:rFonts w:ascii="宋体" w:hAnsi="宋体" w:eastAsia="宋体"/>
        </w:rPr>
        <w:t>9.7　槽值触发</w:t>
      </w:r>
    </w:p>
    <w:p>
      <w:r>
        <w:rPr>
          <w:rFonts w:ascii="宋体" w:hAnsi="宋体" w:eastAsia="宋体"/>
          <w:sz w:val="22"/>
        </w:rPr>
        <w:t>槽值触发是招式因投入不同而产生变化的地方。主槽触发表现该招式的主方向，合值触发表现整体完整度，阴阳差触发表现协调、偏性或风险。一条普通招式不宜写太多触发。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触发类型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常见用途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阴值触发</w:t>
            </w:r>
          </w:p>
        </w:tc>
        <w:tc>
          <w:tcPr>
            <w:tcW w:type="dxa" w:w="3097"/>
          </w:tcPr>
          <w:p>
            <w:r>
              <w:t>识破、缠控、隐匿、趋避、拆解</w:t>
            </w:r>
          </w:p>
        </w:tc>
        <w:tc>
          <w:tcPr>
            <w:tcW w:type="dxa" w:w="3097"/>
          </w:tcPr>
          <w:p>
            <w:r>
              <w:t>阴值≥7：目标迟滞1层。</w:t>
            </w:r>
          </w:p>
        </w:tc>
      </w:tr>
      <w:tr>
        <w:tc>
          <w:tcPr>
            <w:tcW w:type="dxa" w:w="3097"/>
          </w:tcPr>
          <w:p>
            <w:r>
              <w:t>阳值触发</w:t>
            </w:r>
          </w:p>
        </w:tc>
        <w:tc>
          <w:tcPr>
            <w:tcW w:type="dxa" w:w="3097"/>
          </w:tcPr>
          <w:p>
            <w:r>
              <w:t>伤害、压迫、破甲、威慑、护体</w:t>
            </w:r>
          </w:p>
        </w:tc>
        <w:tc>
          <w:tcPr>
            <w:tcW w:type="dxa" w:w="3097"/>
          </w:tcPr>
          <w:p>
            <w:r>
              <w:t>阳值≥8：额外气血-3。</w:t>
            </w:r>
          </w:p>
        </w:tc>
      </w:tr>
      <w:tr>
        <w:tc>
          <w:tcPr>
            <w:tcW w:type="dxa" w:w="3097"/>
          </w:tcPr>
          <w:p>
            <w:r>
              <w:t>合值触发</w:t>
            </w:r>
          </w:p>
        </w:tc>
        <w:tc>
          <w:tcPr>
            <w:tcW w:type="dxa" w:w="3097"/>
          </w:tcPr>
          <w:p>
            <w:r>
              <w:t>整体投入、稳定推进、关键前置</w:t>
            </w:r>
          </w:p>
        </w:tc>
        <w:tc>
          <w:tcPr>
            <w:tcW w:type="dxa" w:w="3097"/>
          </w:tcPr>
          <w:p>
            <w:r>
              <w:t>合值≥12：打开“刀势已圆”前置。</w:t>
            </w:r>
          </w:p>
        </w:tc>
      </w:tr>
      <w:tr>
        <w:tc>
          <w:tcPr>
            <w:tcW w:type="dxa" w:w="3097"/>
          </w:tcPr>
          <w:p>
            <w:r>
              <w:t>阴阳差触发</w:t>
            </w:r>
          </w:p>
        </w:tc>
        <w:tc>
          <w:tcPr>
            <w:tcW w:type="dxa" w:w="3097"/>
          </w:tcPr>
          <w:p>
            <w:r>
              <w:t>协调收益或偏性风险</w:t>
            </w:r>
          </w:p>
        </w:tc>
        <w:tc>
          <w:tcPr>
            <w:tcW w:type="dxa" w:w="3097"/>
          </w:tcPr>
          <w:p>
            <w:r>
              <w:t>阴阳差≤1：取回1枚最低阶常规气骰；阴阳差≥5：自身破口1。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9.8　风险必须明确</w:t>
      </w:r>
    </w:p>
    <w:p>
      <w:r>
        <w:rPr>
          <w:rFonts w:ascii="宋体" w:hAnsi="宋体" w:eastAsia="宋体"/>
          <w:sz w:val="22"/>
        </w:rPr>
        <w:t>风险不能写成“可能暴露”“燃烧风险”“气机不稳”等模糊词。风险必须写成明确落果，如危机值+1、燃烧1层、迟滞1层、破口1层、指定气骰入息库、装备磨损1级。</w:t>
      </w:r>
    </w:p>
    <w:p>
      <w:pPr>
        <w:pStyle w:val="Heading2"/>
      </w:pPr>
      <w:r>
        <w:rPr>
          <w:rFonts w:ascii="宋体" w:hAnsi="宋体" w:eastAsia="宋体"/>
        </w:rPr>
        <w:t>9.9　装备许可与持握方式</w:t>
      </w:r>
    </w:p>
    <w:p>
      <w:r>
        <w:rPr>
          <w:rFonts w:ascii="宋体" w:hAnsi="宋体" w:eastAsia="宋体"/>
          <w:sz w:val="22"/>
        </w:rPr>
        <w:t>招式使用装备时，必须写清装备许可。武器按主手、副手、双手、暗藏、投掷、装填等方式处理；盾牌归入武器，不归入护甲；护甲分上装和下装；佩饰最多同时生效一件。</w:t>
      </w:r>
    </w:p>
    <w:p>
      <w:r>
        <w:rPr>
          <w:rFonts w:ascii="宋体" w:hAnsi="宋体" w:eastAsia="宋体"/>
          <w:sz w:val="22"/>
        </w:rPr>
        <w:t>本编只规定招式如何读取装备许可。装备条目的具体表属性贡献、常规气骰、临时气骰、状态与损耗，放在资源与装备章节中处理。</w:t>
      </w:r>
    </w:p>
    <w:p>
      <w:pPr>
        <w:pStyle w:val="Heading3"/>
      </w:pPr>
      <w:r>
        <w:t>9.10　响应挂载字段</w:t>
      </w:r>
    </w:p>
    <w:p>
      <w:r>
        <w:t>一条外功或法门可以有三种用法：主用法、截击用法、应招用法。主用法用于自己的正式出手；截击用法用于他人宣言后、成招前；应招用法用于他人成招后、落果前。三种用法共享同一个招式名称与武学风格，但各自拥有独立门槛和独立效果。</w:t>
      </w:r>
    </w:p>
    <w:p>
      <w:r>
        <w:t>响应挂载必须写清以下字段：挂载来源、响应类型、响应时点、响应对象、可用距离、装备许可、最低投入、势门槛、基础响应效果、槽值触发、资源去向。若未写截击用法，该招式不能在截击窗口使用；若未写应招用法，该招式不能在应招窗口使用。</w:t>
      </w:r>
    </w:p>
    <w:p>
      <w:r>
        <w:t>调用挂载响应时，只结算该响应用法写明的效果，不结算主用法基础效果。例如一条刀法主用法是“气血-5”，其截击用法写“破坏目标持握许可”，玩家在截击窗口调用时只处理持握许可，不额外造成主用法的气血-5。</w:t>
      </w:r>
    </w:p>
    <w:p>
      <w:pPr>
        <w:pStyle w:val="Heading3"/>
      </w:pPr>
      <w:r>
        <w:t>9.11　势前置取代链式招式前置</w:t>
      </w:r>
    </w:p>
    <w:p>
      <w:r>
        <w:t>从内测第一版起，招式不再默认要求“上一招是什么”。套路感通过势来表达：起式与普通招式负责形成或调整势，中强招要求某个势范围，绝式和强响应可以要求单一势。这样能避免玩家被固定连招顺序拖住，也让势真正承担战斗生态位。</w:t>
      </w:r>
    </w:p>
    <w:p>
      <w:r>
        <w:t>数据库中若保留“前置”字段，应改名或改写为“势条件 / 装备条件 / 场景条件 / 状态条件”。除极少数专门秘传连招外，不再把“上一招条目ID”作为主规则前置。</w:t>
      </w:r>
    </w:p>
    <w:p>
      <w:r>
        <w:rPr>
          <w:rFonts w:ascii="宋体" w:hAnsi="宋体" w:eastAsia="宋体"/>
          <w:sz w:val="22"/>
        </w:rPr>
        <w:t>【插图位 P-09-1：招式条目结构图。建议以一张条目卡展示字段：时点、对象、最低投入、基础效果、槽值触发、响应、落果。】</w:t>
      </w:r>
    </w:p>
    <w:p>
      <w:pPr>
        <w:pStyle w:val="Heading1"/>
      </w:pPr>
      <w:r>
        <w:rPr>
          <w:rFonts w:ascii="宋体" w:hAnsi="宋体" w:eastAsia="宋体"/>
        </w:rPr>
        <w:t>第10章　外功</w:t>
      </w:r>
    </w:p>
    <w:p>
      <w:pPr>
        <w:pStyle w:val="Heading2"/>
      </w:pPr>
      <w:r>
        <w:rPr>
          <w:rFonts w:ascii="宋体" w:hAnsi="宋体" w:eastAsia="宋体"/>
        </w:rPr>
        <w:t>10.1　外功的定位</w:t>
      </w:r>
    </w:p>
    <w:p>
      <w:r>
        <w:rPr>
          <w:rFonts w:ascii="宋体" w:hAnsi="宋体" w:eastAsia="宋体"/>
          <w:sz w:val="22"/>
        </w:rPr>
        <w:t>外功是角色以身体、兵器、步法、擒拿、护人、拆招等方式进入交锋的条目。外功不是单纯攻击招式，也包括身法、护人、缴械、封线、控距、夺器、破器、追身等动作。</w:t>
      </w:r>
    </w:p>
    <w:p>
      <w:pPr>
        <w:pStyle w:val="Heading2"/>
      </w:pPr>
      <w:r>
        <w:rPr>
          <w:rFonts w:ascii="宋体" w:hAnsi="宋体" w:eastAsia="宋体"/>
        </w:rPr>
        <w:t>10.2　外功必须写式位</w:t>
      </w:r>
    </w:p>
    <w:p>
      <w:r>
        <w:t>外功必须写式位。式位说明这条外功在一套武艺中的位置，也影响它的强度、门槛和可挂载的响应用法。但式位不是强制顺序表，不能理解成所有招式都必须按“起式—承式—转式—收式—绝式”一格一格打下去。多数外功可以直接声明；式位主要用于区分强度、功能、势变化和响应挂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式位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常见设计</w:t>
            </w:r>
          </w:p>
        </w:tc>
      </w:tr>
      <w:tr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入口</w:t>
            </w:r>
          </w:p>
        </w:tc>
        <w:tc>
          <w:tcPr>
            <w:tcW w:type="dxa" w:w="3097"/>
          </w:tcPr>
          <w:p>
            <w:r>
              <w:t>低门槛、低效果、打开路线或转入指定势。</w:t>
            </w:r>
          </w:p>
        </w:tc>
      </w:tr>
      <w:tr>
        <w:tc>
          <w:tcPr>
            <w:tcW w:type="dxa" w:w="3097"/>
          </w:tcPr>
          <w:p>
            <w:r>
              <w:t>承式</w:t>
            </w:r>
          </w:p>
        </w:tc>
        <w:tc>
          <w:tcPr>
            <w:tcW w:type="dxa" w:w="3097"/>
          </w:tcPr>
          <w:p>
            <w:r>
              <w:t>承接</w:t>
            </w:r>
          </w:p>
        </w:tc>
        <w:tc>
          <w:tcPr>
            <w:tcW w:type="dxa" w:w="3097"/>
          </w:tcPr>
          <w:p>
            <w:r>
              <w:t>要求上一招、指定势或轻前置，效果比起式更稳定。</w:t>
            </w:r>
          </w:p>
        </w:tc>
      </w:tr>
      <w:tr>
        <w:tc>
          <w:tcPr>
            <w:tcW w:type="dxa" w:w="3097"/>
          </w:tcPr>
          <w:p>
            <w:r>
              <w:t>转式</w:t>
            </w:r>
          </w:p>
        </w:tc>
        <w:tc>
          <w:tcPr>
            <w:tcW w:type="dxa" w:w="3097"/>
          </w:tcPr>
          <w:p>
            <w:r>
              <w:t>改势或破局</w:t>
            </w:r>
          </w:p>
        </w:tc>
        <w:tc>
          <w:tcPr>
            <w:tcW w:type="dxa" w:w="3097"/>
          </w:tcPr>
          <w:p>
            <w:r>
              <w:t>用于变向、拆招、截断、换目标线或调整节奏。</w:t>
            </w:r>
          </w:p>
        </w:tc>
      </w:tr>
      <w:tr>
        <w:tc>
          <w:tcPr>
            <w:tcW w:type="dxa" w:w="3097"/>
          </w:tcPr>
          <w:p>
            <w:r>
              <w:t>收式</w:t>
            </w:r>
          </w:p>
        </w:tc>
        <w:tc>
          <w:tcPr>
            <w:tcW w:type="dxa" w:w="3097"/>
          </w:tcPr>
          <w:p>
            <w:r>
              <w:t>收束</w:t>
            </w:r>
          </w:p>
        </w:tc>
        <w:tc>
          <w:tcPr>
            <w:tcW w:type="dxa" w:w="3097"/>
          </w:tcPr>
          <w:p>
            <w:r>
              <w:t>用于回气、清轻状态、稳住局面、关闭风险。</w:t>
            </w:r>
          </w:p>
        </w:tc>
      </w:tr>
      <w:tr>
        <w:tc>
          <w:tcPr>
            <w:tcW w:type="dxa" w:w="3097"/>
          </w:tcPr>
          <w:p>
            <w:r>
              <w:t>绝式</w:t>
            </w:r>
          </w:p>
        </w:tc>
        <w:tc>
          <w:tcPr>
            <w:tcW w:type="dxa" w:w="3097"/>
          </w:tcPr>
          <w:p>
            <w:r>
              <w:t>强招</w:t>
            </w:r>
          </w:p>
        </w:tc>
        <w:tc>
          <w:tcPr>
            <w:tcW w:type="dxa" w:w="3097"/>
          </w:tcPr>
          <w:p>
            <w:r>
              <w:t>高投入、高前置、高风险、高收益。</w:t>
            </w:r>
          </w:p>
        </w:tc>
      </w:tr>
      <w:tr>
        <w:tc>
          <w:tcPr>
            <w:tcW w:type="dxa" w:w="3097"/>
          </w:tcPr>
          <w:p>
            <w:r>
              <w:t>化境</w:t>
            </w:r>
          </w:p>
        </w:tc>
        <w:tc>
          <w:tcPr>
            <w:tcW w:type="dxa" w:w="3097"/>
          </w:tcPr>
          <w:p>
            <w:r>
              <w:t>极高阶变化</w:t>
            </w:r>
          </w:p>
        </w:tc>
        <w:tc>
          <w:tcPr>
            <w:tcW w:type="dxa" w:w="3097"/>
          </w:tcPr>
          <w:p>
            <w:r>
              <w:t>通常只用于神功、门派核心或特殊条目。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10.3　外功与势</w:t>
      </w:r>
    </w:p>
    <w:p>
      <w:r>
        <w:t>势是角色在交锋中的当前劲路与状态，不是数值。势可以作为外功主用法的成招门槛，也可以作为截击用法、应招用法的响应门槛。势不再只是连招前置，而是强招与强响应的主要生态位。</w:t>
      </w:r>
    </w:p>
    <w:p>
      <w:r>
        <w:rPr>
          <w:rFonts w:ascii="宋体" w:hAnsi="宋体" w:eastAsia="宋体"/>
          <w:sz w:val="22"/>
        </w:rPr>
        <w:t>起式通常不要求特定势。承式与转式也不必天然要求单一势状态，优先写成“允许势范围”或“软前置收益”。只有明显强力、明显反制、明显终结性的收式与绝式，才建议写硬势门槛。截击可以在成招前破坏依赖势的强招门槛；应招发生在成招后，不回头改对方势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招式强度</w:t>
            </w:r>
          </w:p>
        </w:tc>
        <w:tc>
          <w:tcPr>
            <w:tcW w:type="dxa" w:w="3135"/>
          </w:tcPr>
          <w:p>
            <w:r>
              <w:t>前置建议</w:t>
            </w:r>
          </w:p>
        </w:tc>
        <w:tc>
          <w:tcPr>
            <w:tcW w:type="dxa" w:w="3135"/>
          </w:tcPr>
          <w:p>
            <w:r>
              <w:t>势门槛建议</w:t>
            </w:r>
          </w:p>
        </w:tc>
      </w:tr>
      <w:tr>
        <w:tc>
          <w:tcPr>
            <w:tcW w:type="dxa" w:w="3135"/>
          </w:tcPr>
          <w:p>
            <w:r>
              <w:t>低级 / 起手 / 常用</w:t>
            </w:r>
          </w:p>
        </w:tc>
        <w:tc>
          <w:tcPr>
            <w:tcW w:type="dxa" w:w="3135"/>
          </w:tcPr>
          <w:p>
            <w:r>
              <w:t>多数无硬前置。</w:t>
            </w:r>
          </w:p>
        </w:tc>
        <w:tc>
          <w:tcPr>
            <w:tcW w:type="dxa" w:w="3135"/>
          </w:tcPr>
          <w:p>
            <w:r>
              <w:t>无势门槛，或除崩势、失势外均可。</w:t>
            </w:r>
          </w:p>
        </w:tc>
      </w:tr>
      <w:tr>
        <w:tc>
          <w:tcPr>
            <w:tcW w:type="dxa" w:w="3135"/>
          </w:tcPr>
          <w:p>
            <w:r>
              <w:t>中等 / 承式 / 转式</w:t>
            </w:r>
          </w:p>
        </w:tc>
        <w:tc>
          <w:tcPr>
            <w:tcW w:type="dxa" w:w="3135"/>
          </w:tcPr>
          <w:p>
            <w:r>
              <w:t>可有软前置；满足前置给额外收益。</w:t>
            </w:r>
          </w:p>
        </w:tc>
        <w:tc>
          <w:tcPr>
            <w:tcW w:type="dxa" w:w="3135"/>
          </w:tcPr>
          <w:p>
            <w:r>
              <w:t>写允许范围，如阴盛/合势/圆融。</w:t>
            </w:r>
          </w:p>
        </w:tc>
      </w:tr>
      <w:tr>
        <w:tc>
          <w:tcPr>
            <w:tcW w:type="dxa" w:w="3135"/>
          </w:tcPr>
          <w:p>
            <w:r>
              <w:t>强力 / 收式 / 强响应</w:t>
            </w:r>
          </w:p>
        </w:tc>
        <w:tc>
          <w:tcPr>
            <w:tcW w:type="dxa" w:w="3135"/>
          </w:tcPr>
          <w:p>
            <w:r>
              <w:t>可以有硬前置或高投入替代。</w:t>
            </w:r>
          </w:p>
        </w:tc>
        <w:tc>
          <w:tcPr>
            <w:tcW w:type="dxa" w:w="3135"/>
          </w:tcPr>
          <w:p>
            <w:r>
              <w:t>可指定较窄范围，但不宜只剩唯一入口。</w:t>
            </w:r>
          </w:p>
        </w:tc>
      </w:tr>
      <w:tr>
        <w:tc>
          <w:tcPr>
            <w:tcW w:type="dxa" w:w="3135"/>
          </w:tcPr>
          <w:p>
            <w:r>
              <w:t>绝式 / 神功式 / 特殊终结</w:t>
            </w:r>
          </w:p>
        </w:tc>
        <w:tc>
          <w:tcPr>
            <w:tcW w:type="dxa" w:w="3135"/>
          </w:tcPr>
          <w:p>
            <w:r>
              <w:t>允许严格硬前置。</w:t>
            </w:r>
          </w:p>
        </w:tc>
        <w:tc>
          <w:tcPr>
            <w:tcW w:type="dxa" w:w="3135"/>
          </w:tcPr>
          <w:p>
            <w:r>
              <w:t>可以指定单一势、连招条件或重大资源代价。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10.4　外功与武器</w:t>
      </w:r>
    </w:p>
    <w:p>
      <w:r>
        <w:rPr>
          <w:rFonts w:ascii="宋体" w:hAnsi="宋体" w:eastAsia="宋体"/>
          <w:sz w:val="22"/>
        </w:rPr>
        <w:t>外功若需要武器，必须写清武器许可与持握方式。持刀、持剑、持枪、持棍、持盾、双持、暗器、弓弩、软兵，都应分别处理。没有对应装备许可，就不能声明依赖该许可的外功。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武器条件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可声明方向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常见限制</w:t>
            </w:r>
          </w:p>
        </w:tc>
      </w:tr>
      <w:tr>
        <w:tc>
          <w:tcPr>
            <w:tcW w:type="dxa" w:w="3097"/>
          </w:tcPr>
          <w:p>
            <w:r>
              <w:t>主手短兵</w:t>
            </w:r>
          </w:p>
        </w:tc>
        <w:tc>
          <w:tcPr>
            <w:tcW w:type="dxa" w:w="3097"/>
          </w:tcPr>
          <w:p>
            <w:r>
              <w:t>刀、剑、短棍、匕首等近身外功</w:t>
            </w:r>
          </w:p>
        </w:tc>
        <w:tc>
          <w:tcPr>
            <w:tcW w:type="dxa" w:w="3097"/>
          </w:tcPr>
          <w:p>
            <w:r>
              <w:t>被缴械、脱手、收鞘时关闭许可。</w:t>
            </w:r>
          </w:p>
        </w:tc>
      </w:tr>
      <w:tr>
        <w:tc>
          <w:tcPr>
            <w:tcW w:type="dxa" w:w="3097"/>
          </w:tcPr>
          <w:p>
            <w:r>
              <w:t>副手武器</w:t>
            </w:r>
          </w:p>
        </w:tc>
        <w:tc>
          <w:tcPr>
            <w:tcW w:type="dxa" w:w="3097"/>
          </w:tcPr>
          <w:p>
            <w:r>
              <w:t>短刀、盾牌、暗器等副手外功或应招</w:t>
            </w:r>
          </w:p>
        </w:tc>
        <w:tc>
          <w:tcPr>
            <w:tcW w:type="dxa" w:w="3097"/>
          </w:tcPr>
          <w:p>
            <w:r>
              <w:t>双手武器占用时一般不可用。</w:t>
            </w:r>
          </w:p>
        </w:tc>
      </w:tr>
      <w:tr>
        <w:tc>
          <w:tcPr>
            <w:tcW w:type="dxa" w:w="3097"/>
          </w:tcPr>
          <w:p>
            <w:r>
              <w:t>双手长兵</w:t>
            </w:r>
          </w:p>
        </w:tc>
        <w:tc>
          <w:tcPr>
            <w:tcW w:type="dxa" w:w="3097"/>
          </w:tcPr>
          <w:p>
            <w:r>
              <w:t>枪、长棍、重兵等封线或中距外功</w:t>
            </w:r>
          </w:p>
        </w:tc>
        <w:tc>
          <w:tcPr>
            <w:tcW w:type="dxa" w:w="3097"/>
          </w:tcPr>
          <w:p>
            <w:r>
              <w:t>贴身纠缠、狭窄环境可能受限。</w:t>
            </w:r>
          </w:p>
        </w:tc>
      </w:tr>
      <w:tr>
        <w:tc>
          <w:tcPr>
            <w:tcW w:type="dxa" w:w="3097"/>
          </w:tcPr>
          <w:p>
            <w:r>
              <w:t>盾牌</w:t>
            </w:r>
          </w:p>
        </w:tc>
        <w:tc>
          <w:tcPr>
            <w:tcW w:type="dxa" w:w="3097"/>
          </w:tcPr>
          <w:p>
            <w:r>
              <w:t>护人、承接、撞击、封线、应招</w:t>
            </w:r>
          </w:p>
        </w:tc>
        <w:tc>
          <w:tcPr>
            <w:tcW w:type="dxa" w:w="3097"/>
          </w:tcPr>
          <w:p>
            <w:r>
              <w:t>盾牌归武器，使用时占副手或主手许可。</w:t>
            </w:r>
          </w:p>
        </w:tc>
      </w:tr>
      <w:tr>
        <w:tc>
          <w:tcPr>
            <w:tcW w:type="dxa" w:w="3097"/>
          </w:tcPr>
          <w:p>
            <w:r>
              <w:t>暗器</w:t>
            </w:r>
          </w:p>
        </w:tc>
        <w:tc>
          <w:tcPr>
            <w:tcW w:type="dxa" w:w="3097"/>
          </w:tcPr>
          <w:p>
            <w:r>
              <w:t>藏持、亮出、投掷、截击干扰</w:t>
            </w:r>
          </w:p>
        </w:tc>
        <w:tc>
          <w:tcPr>
            <w:tcW w:type="dxa" w:w="3097"/>
          </w:tcPr>
          <w:p>
            <w:r>
              <w:t>须写明是否消耗、是否暴露。</w:t>
            </w:r>
          </w:p>
        </w:tc>
      </w:tr>
      <w:tr>
        <w:tc>
          <w:tcPr>
            <w:tcW w:type="dxa" w:w="3097"/>
          </w:tcPr>
          <w:p>
            <w:r>
              <w:t>弓弩</w:t>
            </w:r>
          </w:p>
        </w:tc>
        <w:tc>
          <w:tcPr>
            <w:tcW w:type="dxa" w:w="3097"/>
          </w:tcPr>
          <w:p>
            <w:r>
              <w:t>中距、远距、压制、锁定</w:t>
            </w:r>
          </w:p>
        </w:tc>
        <w:tc>
          <w:tcPr>
            <w:tcW w:type="dxa" w:w="3097"/>
          </w:tcPr>
          <w:p>
            <w:r>
              <w:t>通常需要装填、箭矢、视线与距离许可。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10.5　外功强度分层</w:t>
      </w:r>
    </w:p>
    <w:p>
      <w:r>
        <w:rPr>
          <w:rFonts w:ascii="宋体" w:hAnsi="宋体" w:eastAsia="宋体"/>
          <w:sz w:val="22"/>
        </w:rPr>
        <w:t>外功的强度由层级、式位、最低投入、触发组合和门槛宽窄共同决定。俗家与低级招式应当清楚、朴素、低收益、易声明；行家招式可以处理目标线、势和装备许可，但前置应尽量提供宽范围或替代入口；神功绝式可以改变大局，但必须有高投入、高门槛或明确风险。</w:t>
      </w:r>
    </w:p>
    <w:p>
      <w:pPr>
        <w:pStyle w:val="Heading2"/>
      </w:pPr>
      <w:r>
        <w:rPr>
          <w:rFonts w:ascii="宋体" w:hAnsi="宋体" w:eastAsia="宋体"/>
        </w:rPr>
        <w:t>10.6　外功样例一：破浪横刀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外功·刀法·起式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近身单体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主手持刀或同类单手短兵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成招门槛</w:t>
            </w:r>
          </w:p>
        </w:tc>
        <w:tc>
          <w:tcPr>
            <w:tcW w:type="dxa" w:w="4646"/>
          </w:tcPr>
          <w:p>
            <w:r>
              <w:t>无指定势门槛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目标气血-4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阳值≥7：目标额外气血-3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合值≥10：目标退距1档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成招后</w:t>
            </w:r>
          </w:p>
        </w:tc>
        <w:tc>
          <w:tcPr>
            <w:tcW w:type="dxa" w:w="4646"/>
          </w:tcPr>
          <w:p>
            <w:r>
              <w:t>自身转为阳盛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rPr>
          <w:rFonts w:ascii="宋体" w:hAnsi="宋体" w:eastAsia="宋体"/>
          <w:sz w:val="22"/>
        </w:rPr>
        <w:t>这个样例体现起式口径：门槛低，效果不高，可以直接声明。它能够把角色带入阳盛，为后续承式与转式提供便利，但后续招式不应全部被设计成“没有阳盛就不能用”。</w:t>
      </w:r>
    </w:p>
    <w:p>
      <w:pPr>
        <w:pStyle w:val="Heading2"/>
      </w:pPr>
      <w:r>
        <w:rPr>
          <w:rFonts w:ascii="宋体" w:hAnsi="宋体" w:eastAsia="宋体"/>
        </w:rPr>
        <w:t>10.7　外功样例二：回身护肩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外功·护人·应招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式位</w:t>
            </w:r>
          </w:p>
        </w:tc>
        <w:tc>
          <w:tcPr>
            <w:tcW w:type="dxa" w:w="4646"/>
          </w:tcPr>
          <w:p>
            <w:r>
              <w:t>应招条目，不进入普通连招式位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副手持盾、护腕，或条目允许的护具体系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抵消目标线气血结果4点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合值≥10：承接该目标线剩余结果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阴阳差≥5：自身迟滞1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应招气骰入息库</w:t>
            </w:r>
          </w:p>
        </w:tc>
      </w:tr>
    </w:tbl>
    <w:p>
      <w:r>
        <w:rPr>
          <w:rFonts w:ascii="宋体" w:hAnsi="宋体" w:eastAsia="宋体"/>
          <w:sz w:val="22"/>
        </w:rPr>
        <w:t>这个样例体现应招口径：它防守强，但进攻弱；可以保人、减伤、承接，却不顺手造成大额反打。</w:t>
      </w:r>
    </w:p>
    <w:p>
      <w:r>
        <w:rPr>
          <w:rFonts w:ascii="宋体" w:hAnsi="宋体" w:eastAsia="宋体"/>
          <w:sz w:val="22"/>
        </w:rPr>
        <w:t>【插图位 P-10-1：外功式位路线图。建议用一条刀法或剑法路线展示起式、承式、转式、收式、绝式的关系。】</w:t>
      </w:r>
    </w:p>
    <w:p>
      <w:pPr>
        <w:pStyle w:val="Heading1"/>
      </w:pPr>
      <w:r>
        <w:rPr>
          <w:rFonts w:ascii="宋体" w:hAnsi="宋体" w:eastAsia="宋体"/>
        </w:rPr>
        <w:t>第11章　法门</w:t>
      </w:r>
    </w:p>
    <w:p>
      <w:pPr>
        <w:pStyle w:val="Heading2"/>
      </w:pPr>
      <w:r>
        <w:rPr>
          <w:rFonts w:ascii="宋体" w:hAnsi="宋体" w:eastAsia="宋体"/>
        </w:rPr>
        <w:t>11.1　法门的定位</w:t>
      </w:r>
    </w:p>
    <w:p>
      <w:r>
        <w:rPr>
          <w:rFonts w:ascii="宋体" w:hAnsi="宋体" w:eastAsia="宋体"/>
          <w:sz w:val="22"/>
        </w:rPr>
        <w:t>法门是处理查探、交涉、机关、医药、隐匿、行气、辨伪、读谱、整备等结构化行动的条目。法门不是独立技艺系统，也不是纯叙事背景。它和外功一样，有时点、对象、消耗、成招门槛、基础效果、槽值触发和落果。</w:t>
      </w:r>
    </w:p>
    <w:p>
      <w:pPr>
        <w:pStyle w:val="Heading2"/>
      </w:pPr>
      <w:r>
        <w:rPr>
          <w:rFonts w:ascii="宋体" w:hAnsi="宋体" w:eastAsia="宋体"/>
        </w:rPr>
        <w:t>11.2　法门通常不写式位</w:t>
      </w:r>
    </w:p>
    <w:p>
      <w:r>
        <w:rPr>
          <w:rFonts w:ascii="宋体" w:hAnsi="宋体" w:eastAsia="宋体"/>
          <w:sz w:val="22"/>
        </w:rPr>
        <w:t>式位属于外功与招式套路。法门通常不写起式、承式、转式、收式。法门应写“法门类目”“使用时点”“工具或场景许可”“基础效果”“槽值触发”。若某个法门与武学套路深度绑定，也应谨慎处理，不要把所有法门都改写成外功式位。</w:t>
      </w:r>
    </w:p>
    <w:p>
      <w:pPr>
        <w:pStyle w:val="Heading2"/>
      </w:pPr>
      <w:r>
        <w:rPr>
          <w:rFonts w:ascii="宋体" w:hAnsi="宋体" w:eastAsia="宋体"/>
        </w:rPr>
        <w:t>11.3　法门类目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法门类目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常见落果</w:t>
            </w:r>
          </w:p>
        </w:tc>
      </w:tr>
      <w:tr>
        <w:tc>
          <w:tcPr>
            <w:tcW w:type="dxa" w:w="3097"/>
          </w:tcPr>
          <w:p>
            <w:r>
              <w:t>查探</w:t>
            </w:r>
          </w:p>
        </w:tc>
        <w:tc>
          <w:tcPr>
            <w:tcW w:type="dxa" w:w="3097"/>
          </w:tcPr>
          <w:p>
            <w:r>
              <w:t>寻找痕迹、观察破绽、辨认异常。</w:t>
            </w:r>
          </w:p>
        </w:tc>
        <w:tc>
          <w:tcPr>
            <w:tcW w:type="dxa" w:w="3097"/>
          </w:tcPr>
          <w:p>
            <w:r>
              <w:t>取得痕迹、解密值+1、危机值不变或下降。</w:t>
            </w:r>
          </w:p>
        </w:tc>
      </w:tr>
      <w:tr>
        <w:tc>
          <w:tcPr>
            <w:tcW w:type="dxa" w:w="3097"/>
          </w:tcPr>
          <w:p>
            <w:r>
              <w:t>交涉</w:t>
            </w:r>
          </w:p>
        </w:tc>
        <w:tc>
          <w:tcPr>
            <w:tcW w:type="dxa" w:w="3097"/>
          </w:tcPr>
          <w:p>
            <w:r>
              <w:t>谈判、威慑、安抚、诱导、压场。</w:t>
            </w:r>
          </w:p>
        </w:tc>
        <w:tc>
          <w:tcPr>
            <w:tcW w:type="dxa" w:w="3097"/>
          </w:tcPr>
          <w:p>
            <w:r>
              <w:t>关系事实改变、危机值变化、取得许可。</w:t>
            </w:r>
          </w:p>
        </w:tc>
      </w:tr>
      <w:tr>
        <w:tc>
          <w:tcPr>
            <w:tcW w:type="dxa" w:w="3097"/>
          </w:tcPr>
          <w:p>
            <w:r>
              <w:t>机关</w:t>
            </w:r>
          </w:p>
        </w:tc>
        <w:tc>
          <w:tcPr>
            <w:tcW w:type="dxa" w:w="3097"/>
          </w:tcPr>
          <w:p>
            <w:r>
              <w:t>开锁、拆簧、验陷、改路。</w:t>
            </w:r>
          </w:p>
        </w:tc>
        <w:tc>
          <w:tcPr>
            <w:tcW w:type="dxa" w:w="3097"/>
          </w:tcPr>
          <w:p>
            <w:r>
              <w:t>机关层数降低、路径开启、危机值变化。</w:t>
            </w:r>
          </w:p>
        </w:tc>
      </w:tr>
      <w:tr>
        <w:tc>
          <w:tcPr>
            <w:tcW w:type="dxa" w:w="3097"/>
          </w:tcPr>
          <w:p>
            <w:r>
              <w:t>医药</w:t>
            </w:r>
          </w:p>
        </w:tc>
        <w:tc>
          <w:tcPr>
            <w:tcW w:type="dxa" w:w="3097"/>
          </w:tcPr>
          <w:p>
            <w:r>
              <w:t>止血、解毒、稳伤、辨药。</w:t>
            </w:r>
          </w:p>
        </w:tc>
        <w:tc>
          <w:tcPr>
            <w:tcW w:type="dxa" w:w="3097"/>
          </w:tcPr>
          <w:p>
            <w:r>
              <w:t>气血恢复、状态降低、药物许可。</w:t>
            </w:r>
          </w:p>
        </w:tc>
      </w:tr>
      <w:tr>
        <w:tc>
          <w:tcPr>
            <w:tcW w:type="dxa" w:w="3097"/>
          </w:tcPr>
          <w:p>
            <w:r>
              <w:t>隐匿</w:t>
            </w:r>
          </w:p>
        </w:tc>
        <w:tc>
          <w:tcPr>
            <w:tcW w:type="dxa" w:w="3097"/>
          </w:tcPr>
          <w:p>
            <w:r>
              <w:t>藏身、遮掩气息、避开巡查。</w:t>
            </w:r>
          </w:p>
        </w:tc>
        <w:tc>
          <w:tcPr>
            <w:tcW w:type="dxa" w:w="3097"/>
          </w:tcPr>
          <w:p>
            <w:r>
              <w:t>危机值不升、取得潜行许可、目标线关闭。</w:t>
            </w:r>
          </w:p>
        </w:tc>
      </w:tr>
      <w:tr>
        <w:tc>
          <w:tcPr>
            <w:tcW w:type="dxa" w:w="3097"/>
          </w:tcPr>
          <w:p>
            <w:r>
              <w:t>行气</w:t>
            </w:r>
          </w:p>
        </w:tc>
        <w:tc>
          <w:tcPr>
            <w:tcW w:type="dxa" w:w="3097"/>
          </w:tcPr>
          <w:p>
            <w:r>
              <w:t>解穴、调息辅助、稳住内息。</w:t>
            </w:r>
          </w:p>
        </w:tc>
        <w:tc>
          <w:tcPr>
            <w:tcW w:type="dxa" w:w="3097"/>
          </w:tcPr>
          <w:p>
            <w:r>
              <w:t>封穴层数降低、气骰回收或状态降低。</w:t>
            </w:r>
          </w:p>
        </w:tc>
      </w:tr>
      <w:tr>
        <w:tc>
          <w:tcPr>
            <w:tcW w:type="dxa" w:w="3097"/>
          </w:tcPr>
          <w:p>
            <w:r>
              <w:t>读谱</w:t>
            </w:r>
          </w:p>
        </w:tc>
        <w:tc>
          <w:tcPr>
            <w:tcW w:type="dxa" w:w="3097"/>
          </w:tcPr>
          <w:p>
            <w:r>
              <w:t>理解谱本、整理招式、记忆路线。</w:t>
            </w:r>
          </w:p>
        </w:tc>
        <w:tc>
          <w:tcPr>
            <w:tcW w:type="dxa" w:w="3097"/>
          </w:tcPr>
          <w:p>
            <w:r>
              <w:t>整理进度增加、武艺入栏许可。</w:t>
            </w:r>
          </w:p>
        </w:tc>
      </w:tr>
      <w:tr>
        <w:tc>
          <w:tcPr>
            <w:tcW w:type="dxa" w:w="3097"/>
          </w:tcPr>
          <w:p>
            <w:r>
              <w:t>整备</w:t>
            </w:r>
          </w:p>
        </w:tc>
        <w:tc>
          <w:tcPr>
            <w:tcW w:type="dxa" w:w="3097"/>
          </w:tcPr>
          <w:p>
            <w:r>
              <w:t>行前准备、整理器具、布置场地。</w:t>
            </w:r>
          </w:p>
        </w:tc>
        <w:tc>
          <w:tcPr>
            <w:tcW w:type="dxa" w:w="3097"/>
          </w:tcPr>
          <w:p>
            <w:r>
              <w:t>取得场景许可、装备状态恢复或危机预防。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11.4　法门与玩家推理</w:t>
      </w:r>
    </w:p>
    <w:p>
      <w:r>
        <w:rPr>
          <w:rFonts w:ascii="宋体" w:hAnsi="宋体" w:eastAsia="宋体"/>
          <w:sz w:val="22"/>
        </w:rPr>
        <w:t>法门不能替代玩家思考。玩家已经通过现场线索推理出答案时，主持人应允许其合理推进；法门用于确认、补足、降低危机、取得规则许可或处理复杂结构。解密值服务推进，不取代人脑判断。</w:t>
      </w:r>
    </w:p>
    <w:p>
      <w:pPr>
        <w:pStyle w:val="Heading2"/>
      </w:pPr>
      <w:r>
        <w:rPr>
          <w:rFonts w:ascii="宋体" w:hAnsi="宋体" w:eastAsia="宋体"/>
        </w:rPr>
        <w:t>11.5　法门与器具许可</w:t>
      </w:r>
    </w:p>
    <w:p>
      <w:r>
        <w:rPr>
          <w:rFonts w:ascii="宋体" w:hAnsi="宋体" w:eastAsia="宋体"/>
          <w:sz w:val="22"/>
        </w:rPr>
        <w:t>部分法门必须有器具许可。开锁针、罗盘、火折、绳索、药箱、铜镜等器具不是随便加数值的工具，而是打开特定行动入口的资源。没有合适器具时，主持人可以要求玩家改用低强度出手便行、提高危机，或改换法门。</w:t>
      </w:r>
    </w:p>
    <w:p>
      <w:pPr>
        <w:pStyle w:val="Heading2"/>
      </w:pPr>
      <w:r>
        <w:rPr>
          <w:rFonts w:ascii="宋体" w:hAnsi="宋体" w:eastAsia="宋体"/>
        </w:rPr>
        <w:t>11.6　法门样例一：听痕辨路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法门·查探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当前区域或一处可观察痕迹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无；若有罗盘或灯具，可触发额外说明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取得1条痕迹，解密值+1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阴值≥7：确认痕迹方向或新旧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合值≥10：本次查探不提高危机值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11.7　法门样例二：拆簧验锁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法门·机关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接触一处锁具或机关构件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开锁针或同类细作器具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机关进度-1或开启一处普通锁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阴值≥8：不产生声响记录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合值≥12：额外机关进度-1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阴阳差≥5：危机值+1，并使该工具磨损1级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11.8　法门样例三：行气解穴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法门·行气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行家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正式出手或应招后的结后处理，按主持人许可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接触自己或一名同伴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无；若有针具或药箱，可获得条目许可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3枚气骰，至少1阴1阳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指定封穴-1层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阴值≥8：额外使迟滞-1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合值≥12：指定封穴再-1层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阴阳差≥5：施法者失势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rPr>
          <w:rFonts w:ascii="宋体" w:hAnsi="宋体" w:eastAsia="宋体"/>
          <w:sz w:val="22"/>
        </w:rPr>
        <w:t>【插图位 P-11-1：法门情景图。建议画一张夜间客栈、地上足迹、桌上罗盘与开锁针，表现法门不仅用于战斗。】</w:t>
      </w:r>
    </w:p>
    <w:p>
      <w:pPr>
        <w:pStyle w:val="Heading1"/>
      </w:pPr>
      <w:r>
        <w:rPr>
          <w:rFonts w:ascii="宋体" w:hAnsi="宋体" w:eastAsia="宋体"/>
        </w:rPr>
        <w:t>第12章　响应：截击与应招</w:t>
      </w:r>
    </w:p>
    <w:p>
      <w:pPr>
        <w:pStyle w:val="Heading2"/>
      </w:pPr>
      <w:r>
        <w:rPr>
          <w:rFonts w:ascii="宋体" w:hAnsi="宋体" w:eastAsia="宋体"/>
        </w:rPr>
        <w:t>12.1　响应总则</w:t>
      </w:r>
    </w:p>
    <w:p>
      <w:r>
        <w:t>响应不是独立扩张的一大类招式，而是挂载在外功、法门、装备或少量专门条目上的响应用法。玩家在响应窗口使用某条挂载用法时，应只读取该用法自己的门槛与效果，不能同时领取主用法收益。</w:t>
      </w:r>
    </w:p>
    <w:p>
      <w:r>
        <w:t>响应用法可以比主用法更窄、更便宜，也可以因为强度高而要求更严格的势门槛。这样做的目的，是让每门武艺有自己的反制和防守风格，同时避免角色必须额外学习大量孤立响应条目。</w:t>
      </w:r>
    </w:p>
    <w:p>
      <w:r>
        <w:t>响应是角色在他人行动中取得规则入口的方式。响应只分两类：截击与应招。截击处理成招前，应招处理成招后、落果前。二者的时点不能混用。响应入口原则上来自已学外功、法门、装备或专门条目的挂载用法；没有挂载用法、没有装备许可、没有场景许可，就不能凭一句描述临时获得强截击或强应招。</w:t>
      </w:r>
    </w:p>
    <w:p>
      <w:pPr>
        <w:pStyle w:val="Heading2"/>
      </w:pPr>
      <w:r>
        <w:rPr>
          <w:rFonts w:ascii="宋体" w:hAnsi="宋体" w:eastAsia="宋体"/>
        </w:rPr>
        <w:t>12.2　截击</w:t>
      </w:r>
    </w:p>
    <w:p>
      <w:r>
        <w:t>截击发生在对方宣言之后、成招之前。截击的目标不是“降低一个已经算出的结果”，而是干预对方动作是否能成立。截击用法必须写明它挂载在哪条外功、法门、装备或专门条目上，并写明独立的响应时点、对象、最低投入、势门槛、装备许可、基础截击效果、槽值触发和资源去向。</w:t>
      </w:r>
    </w:p>
    <w:p>
      <w:r>
        <w:t>截击的强度定位是“窄口强，收益低”。它可以很关键，因为它可能直接让对方不成招；但为了平衡，强截击应当有较明确的势门槛或更高最低投入。截击用法不能默认继承主用法的高伤害、高回气、高控制和高防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截击处理对象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锁气</w:t>
            </w:r>
          </w:p>
        </w:tc>
        <w:tc>
          <w:tcPr>
            <w:tcW w:type="dxa" w:w="3097"/>
          </w:tcPr>
          <w:p>
            <w:r>
              <w:t>移除、锁定、转入息库或返回气海</w:t>
            </w:r>
          </w:p>
        </w:tc>
        <w:tc>
          <w:tcPr>
            <w:tcW w:type="dxa" w:w="3097"/>
          </w:tcPr>
          <w:p>
            <w:r>
              <w:t>目标锁气中最高点阳性气骰入息库。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缴械、破器、关闭许可</w:t>
            </w:r>
          </w:p>
        </w:tc>
        <w:tc>
          <w:tcPr>
            <w:tcW w:type="dxa" w:w="3097"/>
          </w:tcPr>
          <w:p>
            <w:r>
              <w:t>目标主手武器脱手，本次依赖该武器的外功不成招。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改势、断前置</w:t>
            </w:r>
          </w:p>
        </w:tc>
        <w:tc>
          <w:tcPr>
            <w:tcW w:type="dxa" w:w="3097"/>
          </w:tcPr>
          <w:p>
            <w:r>
              <w:t>目标从阳盛转失势，依赖阳盛的招式不成招。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改指向、关闭目标线</w:t>
            </w:r>
          </w:p>
        </w:tc>
        <w:tc>
          <w:tcPr>
            <w:tcW w:type="dxa" w:w="3097"/>
          </w:tcPr>
          <w:p>
            <w:r>
              <w:t>目标无法指定原主目标，本次动作不成招。</w:t>
            </w:r>
          </w:p>
        </w:tc>
      </w:tr>
      <w:tr>
        <w:tc>
          <w:tcPr>
            <w:tcW w:type="dxa" w:w="3097"/>
          </w:tcPr>
          <w:p>
            <w:r>
              <w:t>场景许可</w:t>
            </w:r>
          </w:p>
        </w:tc>
        <w:tc>
          <w:tcPr>
            <w:tcW w:type="dxa" w:w="3097"/>
          </w:tcPr>
          <w:p>
            <w:r>
              <w:t>关闭路径、打断攀爬、封住通路</w:t>
            </w:r>
          </w:p>
        </w:tc>
        <w:tc>
          <w:tcPr>
            <w:tcW w:type="dxa" w:w="3097"/>
          </w:tcPr>
          <w:p>
            <w:r>
              <w:t>目标无法完成翻墙前置。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12.3　应招</w:t>
      </w:r>
    </w:p>
    <w:p>
      <w:r>
        <w:t>应招发生在对方已经成招并触发相关结果之后、最终落果之前。应招的目标不是否定对方宣言，而是处理即将写入记录的结果。应招用法必须写明它挂载在哪条外功、法门、装备或专门条目上，并写明独立的响应时点、对象、最低投入、势门槛、装备许可、基础应招效果、槽值触发和资源去向。</w:t>
      </w:r>
    </w:p>
    <w:p>
      <w:r>
        <w:t>应招的强度定位是“防守强，进攻弱”。它可以救命、护住同伴、挡住关键状态，但不应无成本反打。强应招可以要求特定势、盾牌/护具许可、较高护体或更多气骰投入；若要做强反击，应写成高阶专门应招用法，并付出明确门槛和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应招处理对象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气血结果</w:t>
            </w:r>
          </w:p>
        </w:tc>
        <w:tc>
          <w:tcPr>
            <w:tcW w:type="dxa" w:w="3097"/>
          </w:tcPr>
          <w:p>
            <w:r>
              <w:t>抵消、承接、转移</w:t>
            </w:r>
          </w:p>
        </w:tc>
        <w:tc>
          <w:tcPr>
            <w:tcW w:type="dxa" w:w="3097"/>
          </w:tcPr>
          <w:p>
            <w:r>
              <w:t>抵消气血结果6点。</w:t>
            </w:r>
          </w:p>
        </w:tc>
      </w:tr>
      <w:tr>
        <w:tc>
          <w:tcPr>
            <w:tcW w:type="dxa" w:w="3097"/>
          </w:tcPr>
          <w:p>
            <w:r>
              <w:t>状态结果</w:t>
            </w:r>
          </w:p>
        </w:tc>
        <w:tc>
          <w:tcPr>
            <w:tcW w:type="dxa" w:w="3097"/>
          </w:tcPr>
          <w:p>
            <w:r>
              <w:t>降低层数、改为较轻状态</w:t>
            </w:r>
          </w:p>
        </w:tc>
        <w:tc>
          <w:tcPr>
            <w:tcW w:type="dxa" w:w="3097"/>
          </w:tcPr>
          <w:p>
            <w:r>
              <w:t>将燃烧2层降低为燃烧1层。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护人、转移、承接</w:t>
            </w:r>
          </w:p>
        </w:tc>
        <w:tc>
          <w:tcPr>
            <w:tcW w:type="dxa" w:w="3097"/>
          </w:tcPr>
          <w:p>
            <w:r>
              <w:t>由自己承接同伴目标线剩余结果。</w:t>
            </w:r>
          </w:p>
        </w:tc>
      </w:tr>
      <w:tr>
        <w:tc>
          <w:tcPr>
            <w:tcW w:type="dxa" w:w="3097"/>
          </w:tcPr>
          <w:p>
            <w:r>
              <w:t>位置结果</w:t>
            </w:r>
          </w:p>
        </w:tc>
        <w:tc>
          <w:tcPr>
            <w:tcW w:type="dxa" w:w="3097"/>
          </w:tcPr>
          <w:p>
            <w:r>
              <w:t>避免退距、稳定站位</w:t>
            </w:r>
          </w:p>
        </w:tc>
        <w:tc>
          <w:tcPr>
            <w:tcW w:type="dxa" w:w="3097"/>
          </w:tcPr>
          <w:p>
            <w:r>
              <w:t>本次不被击退，但自身迟滞1。</w:t>
            </w:r>
          </w:p>
        </w:tc>
      </w:tr>
      <w:tr>
        <w:tc>
          <w:tcPr>
            <w:tcW w:type="dxa" w:w="3097"/>
          </w:tcPr>
          <w:p>
            <w:r>
              <w:t>资源结果</w:t>
            </w:r>
          </w:p>
        </w:tc>
        <w:tc>
          <w:tcPr>
            <w:tcW w:type="dxa" w:w="3097"/>
          </w:tcPr>
          <w:p>
            <w:r>
              <w:t>改变已用气骰去向或装备磨损</w:t>
            </w:r>
          </w:p>
        </w:tc>
        <w:tc>
          <w:tcPr>
            <w:tcW w:type="dxa" w:w="3097"/>
          </w:tcPr>
          <w:p>
            <w:r>
              <w:t>盾牌磨损1级，抵消对应结果。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12.4　响应额度</w:t>
      </w:r>
    </w:p>
    <w:p>
      <w:r>
        <w:t>每名角色每轮默认拥有有限响应能力。普通角色不应在同一轮无限截击、无限应招。响应额度只说明能否进入响应窗口；真正能不能用、用多少气骰、读什么势、要什么装备，由挂载用法本身决定。具体额度可按桌面简化处理：每轮默认一次主动响应；成为目标线目标时可进行一次自保应招；额外响应必须来自条目、装备、状态或场景许可。</w:t>
      </w:r>
    </w:p>
    <w:p>
      <w:pPr>
        <w:pStyle w:val="Heading2"/>
      </w:pPr>
      <w:r>
        <w:rPr>
          <w:rFonts w:ascii="宋体" w:hAnsi="宋体" w:eastAsia="宋体"/>
        </w:rPr>
        <w:t>12.5　第三方护人</w:t>
      </w:r>
    </w:p>
    <w:p>
      <w:r>
        <w:rPr>
          <w:rFonts w:ascii="宋体" w:hAnsi="宋体" w:eastAsia="宋体"/>
          <w:sz w:val="22"/>
        </w:rPr>
        <w:t>第三方护人属于响应。护人必须指定一条目标线，不能泛泛地保护所有人。护人者需要有位置、装备、条目或场景许可。护人成功后，剩余结果由护人条目明确承接、抵消或转移。</w:t>
      </w:r>
    </w:p>
    <w:p>
      <w:pPr>
        <w:pStyle w:val="Heading2"/>
      </w:pPr>
      <w:r>
        <w:rPr>
          <w:rFonts w:ascii="宋体" w:hAnsi="宋体" w:eastAsia="宋体"/>
        </w:rPr>
        <w:t>12.6　截击样例：截腕挑锋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外功·截击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截击窗口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近身，目标正在声明持械外功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主手短兵或副手短兵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目标锁气中1枚用于阳槽的气骰本次不能进入阳槽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阴值≥7：该气骰入息库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合值≥10：目标本次持械许可关闭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若目标不再满足成招门槛，则本次动作不成招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12.7　应招样例：横盾承浪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武器·盾牌·应招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副手持盾且盾牌未损坏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抵消气血结果5点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阳值≥8：额外抵消气血3点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合值≥12：本次承接目标线剩余状态结果1层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阴阳差≥5：盾牌磨损1级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未抵消部分继续写入目标或承接者记录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12.8　响应边界速查</w:t>
      </w:r>
    </w:p>
    <w:p>
      <w:r>
        <w:t>响应边界新增口径：</w:t>
      </w:r>
    </w:p>
    <w:p>
      <w:r>
        <w:t>一、没有挂载用法，不能凭描述使用强截击或强应招。</w:t>
      </w:r>
    </w:p>
    <w:p>
      <w:r>
        <w:t>二、响应用法有自己的最低投入，不沿用主用法最低投入。</w:t>
      </w:r>
    </w:p>
    <w:p>
      <w:r>
        <w:t>三、响应用法有自己的势门槛；强响应可以要求特定势，弱响应可以无势或宽势。</w:t>
      </w:r>
    </w:p>
    <w:p>
      <w:r>
        <w:t>四、响应用法有自己的基础效果与槽值触发，不自动结算主用法基础效果。</w:t>
      </w:r>
    </w:p>
    <w:p>
      <w:r>
        <w:t>五、响应用法可以读取装备许可，盾牌按武器处理，护甲按上装与下装处理，佩饰最多同时生效一件。</w:t>
      </w:r>
    </w:p>
    <w:p>
      <w:r>
        <w:t>六、势用于承载强招、强截击、强应招的生态位，不再让招式按上一招顺序排队。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646"/>
          </w:tcPr>
          <w:p>
            <w:r>
              <w:rPr>
                <w:b/>
              </w:rPr>
              <w:t>答案</w:t>
            </w:r>
          </w:p>
        </w:tc>
      </w:tr>
      <w:tr>
        <w:tc>
          <w:tcPr>
            <w:tcW w:type="dxa" w:w="4646"/>
          </w:tcPr>
          <w:p>
            <w:r>
              <w:t>截击能不能降阶？</w:t>
            </w:r>
          </w:p>
        </w:tc>
        <w:tc>
          <w:tcPr>
            <w:tcW w:type="dxa" w:w="4646"/>
          </w:tcPr>
          <w:p>
            <w:r>
              <w:t>不能。新版不使用降阶。截击处理成招条件。</w:t>
            </w:r>
          </w:p>
        </w:tc>
      </w:tr>
      <w:tr>
        <w:tc>
          <w:tcPr>
            <w:tcW w:type="dxa" w:w="4646"/>
          </w:tcPr>
          <w:p>
            <w:r>
              <w:t>应招能不能让对方不成招？</w:t>
            </w:r>
          </w:p>
        </w:tc>
        <w:tc>
          <w:tcPr>
            <w:tcW w:type="dxa" w:w="4646"/>
          </w:tcPr>
          <w:p>
            <w:r>
              <w:t>不能。应招发生在成招后，只处理待落果结果。</w:t>
            </w:r>
          </w:p>
        </w:tc>
      </w:tr>
      <w:tr>
        <w:tc>
          <w:tcPr>
            <w:tcW w:type="dxa" w:w="4646"/>
          </w:tcPr>
          <w:p>
            <w:r>
              <w:t>截击能不能造成伤害？</w:t>
            </w:r>
          </w:p>
        </w:tc>
        <w:tc>
          <w:tcPr>
            <w:tcW w:type="dxa" w:w="4646"/>
          </w:tcPr>
          <w:p>
            <w:r>
              <w:t>可以，但必须是截击条目自身写明的基础效果或槽值触发。</w:t>
            </w:r>
          </w:p>
        </w:tc>
      </w:tr>
      <w:tr>
        <w:tc>
          <w:tcPr>
            <w:tcW w:type="dxa" w:w="4646"/>
          </w:tcPr>
          <w:p>
            <w:r>
              <w:t>应招能不能反击？</w:t>
            </w:r>
          </w:p>
        </w:tc>
        <w:tc>
          <w:tcPr>
            <w:tcW w:type="dxa" w:w="4646"/>
          </w:tcPr>
          <w:p>
            <w:r>
              <w:t>可以，但必须是专门条目，不能默认反打。</w:t>
            </w:r>
          </w:p>
        </w:tc>
      </w:tr>
      <w:tr>
        <w:tc>
          <w:tcPr>
            <w:tcW w:type="dxa" w:w="4646"/>
          </w:tcPr>
          <w:p>
            <w:r>
              <w:t>护人能不能保护所有人？</w:t>
            </w:r>
          </w:p>
        </w:tc>
        <w:tc>
          <w:tcPr>
            <w:tcW w:type="dxa" w:w="4646"/>
          </w:tcPr>
          <w:p>
            <w:r>
              <w:t>不能。护人必须指定目标线。</w:t>
            </w:r>
          </w:p>
        </w:tc>
      </w:tr>
      <w:tr>
        <w:tc>
          <w:tcPr>
            <w:tcW w:type="dxa" w:w="4646"/>
          </w:tcPr>
          <w:p>
            <w:r>
              <w:t>装备能不能提供响应入口？</w:t>
            </w:r>
          </w:p>
        </w:tc>
        <w:tc>
          <w:tcPr>
            <w:tcW w:type="dxa" w:w="4646"/>
          </w:tcPr>
          <w:p>
            <w:r>
              <w:t>可以。盾牌、护腕、长兵、软兵、佩饰、器具都可以提供许可，但结果仍由条目写明。</w:t>
            </w:r>
          </w:p>
        </w:tc>
      </w:tr>
    </w:tbl>
    <w:p>
      <w:r>
        <w:rPr>
          <w:rFonts w:ascii="宋体" w:hAnsi="宋体" w:eastAsia="宋体"/>
          <w:sz w:val="22"/>
        </w:rPr>
        <w:t>【插图位 P-12-1：截击与应招窗口图。建议画成时间轴：宣言—截击—配置—成招—触发—应招—落果。】</w:t>
      </w:r>
    </w:p>
    <w:p>
      <w:pPr>
        <w:pStyle w:val="Heading1"/>
      </w:pPr>
      <w:r>
        <w:rPr>
          <w:rFonts w:ascii="宋体" w:hAnsi="宋体" w:eastAsia="宋体"/>
        </w:rPr>
        <w:t>第三编结语</w:t>
      </w:r>
    </w:p>
    <w:p>
      <w:r>
        <w:rPr>
          <w:rFonts w:ascii="宋体" w:hAnsi="宋体" w:eastAsia="宋体"/>
          <w:sz w:val="22"/>
        </w:rPr>
        <w:t>本编的核心，是把所有可改变记录的动作都收束为可读条目。外功处理身体与兵器，法门处理情景与结构化行动，截击处理成招前条件，应招处理落果前结果。只要这四者边界清楚，玩家就能自由描述江湖动作，同时不会失去桌面规则的稳定性。</w:t>
      </w:r>
    </w:p>
    <w:p>
      <w:r>
        <w:rPr>
          <w:rFonts w:ascii="宋体" w:hAnsi="宋体" w:eastAsia="宋体"/>
          <w:sz w:val="22"/>
        </w:rPr>
        <w:t>后续第四编将进入情景、状态与成长，重点处理危机值、解密值、状态层数、六根异常、封穴、名望关系与修行成长。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第四编　情景、状态与成长</w:t>
      </w:r>
    </w:p>
    <w:p>
      <w:r>
        <w:rPr>
          <w:rFonts w:ascii="宋体" w:hAnsi="宋体" w:eastAsia="宋体"/>
          <w:sz w:val="22"/>
        </w:rPr>
        <w:t>前三编已经说明角色如何构成、气骰如何流转、外功与法门如何成招、截击与应招如何处理。本编处理另一个同样重要的问题：当一场行动不只是“打倒某人”时，规则如何记录进展、压力、伤势、后果和成长。</w:t>
      </w:r>
    </w:p>
    <w:p>
      <w:r>
        <w:rPr>
          <w:rFonts w:ascii="宋体" w:hAnsi="宋体" w:eastAsia="宋体"/>
          <w:sz w:val="22"/>
        </w:rPr>
        <w:t>江湖故事中的大多数事务都不是单次交锋能解决的。查案、护送、潜入、拜山、求医、逃亡、寻谱、求保人、过关、买药、找船、解毒、拆机关、追踪、调停门派争端，都需要能被追踪的情景记录。本编把这些内容归入危机值、解密值、状态、资源事实、关系事实与名望记录。</w:t>
      </w:r>
    </w:p>
    <w:p>
      <w:r>
        <w:rPr>
          <w:rFonts w:ascii="宋体" w:hAnsi="宋体" w:eastAsia="宋体"/>
          <w:sz w:val="22"/>
        </w:rPr>
        <w:t>【插图位 P-13-0：第四编题图。建议画面为一处江湖客栈桌面：地图、药瓶、账册、刀鞘、染血布条、令牌与骰子并列，体现交锋之外的江湖行动。】</w:t>
      </w:r>
    </w:p>
    <w:p>
      <w:pPr>
        <w:pStyle w:val="Heading1"/>
      </w:pPr>
      <w:r>
        <w:rPr>
          <w:rFonts w:ascii="宋体" w:hAnsi="宋体" w:eastAsia="宋体"/>
        </w:rPr>
        <w:t>第13章　情景模式</w:t>
      </w:r>
    </w:p>
    <w:p>
      <w:pPr>
        <w:pStyle w:val="Heading2"/>
      </w:pPr>
      <w:r>
        <w:rPr>
          <w:rFonts w:ascii="宋体" w:hAnsi="宋体" w:eastAsia="宋体"/>
        </w:rPr>
        <w:t>13.1　什么是情景模式</w:t>
      </w:r>
    </w:p>
    <w:p>
      <w:r>
        <w:rPr>
          <w:rFonts w:ascii="宋体" w:hAnsi="宋体" w:eastAsia="宋体"/>
          <w:sz w:val="22"/>
        </w:rPr>
        <w:t>情景模式用于处理不一定立刻进入交锋、但仍然具有目标、风险和后果的行动。玩家在情景模式中可以自由描述自己的办法，主持人根据场景、线索、NPC态度、可用资源和玩家选择进行裁定。若行动需要明确投入、存在对抗、会改变记录，便使用法门、出手便行、正式出手或进入交锋。</w:t>
      </w:r>
    </w:p>
    <w:p>
      <w:r>
        <w:rPr>
          <w:rFonts w:ascii="宋体" w:hAnsi="宋体" w:eastAsia="宋体"/>
          <w:sz w:val="22"/>
        </w:rPr>
        <w:t>情景模式不是纯叙事，也不是纯解谜。玩家可以通过真实推理找出问题，也可以通过法门、资源、关系和场景许可推进。规则的作用是记录进展与代价，而不是替玩家思考。</w:t>
      </w:r>
    </w:p>
    <w:p>
      <w:pPr>
        <w:pStyle w:val="Heading2"/>
      </w:pPr>
      <w:r>
        <w:rPr>
          <w:rFonts w:ascii="宋体" w:hAnsi="宋体" w:eastAsia="宋体"/>
        </w:rPr>
        <w:t>13.2　情景中的四类记录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写在哪里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何时改变</w:t>
            </w:r>
          </w:p>
        </w:tc>
      </w:tr>
      <w:tr>
        <w:tc>
          <w:tcPr>
            <w:tcW w:type="dxa" w:w="2337"/>
            <w:vAlign w:val="center"/>
          </w:tcPr>
          <w:p>
            <w:r>
              <w:t>危机值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表示局势恶化、敌人接近、时间耗尽、火势蔓延、官府盘查加重等压力。</w:t>
            </w:r>
          </w:p>
        </w:tc>
        <w:tc>
          <w:tcPr>
            <w:tcW w:type="dxa" w:w="2337"/>
            <w:vAlign w:val="center"/>
          </w:tcPr>
          <w:p>
            <w:r>
              <w:t>拖延、失败、暴露、强行动作、危险药物或动景推进时增加；成功控制局面时降低。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解密值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表示线索拼合、机关拆解、身份确认、路线确认、病因确认等进度。</w:t>
            </w:r>
          </w:p>
        </w:tc>
        <w:tc>
          <w:tcPr>
            <w:tcW w:type="dxa" w:w="2337"/>
            <w:vAlign w:val="center"/>
          </w:tcPr>
          <w:p>
            <w:r>
              <w:t>查探、推理、法门、资源使用、询问证人、检视物件时增加。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场景许可</w:t>
            </w:r>
          </w:p>
        </w:tc>
        <w:tc>
          <w:tcPr>
            <w:tcW w:type="dxa" w:w="2337"/>
            <w:vAlign w:val="center"/>
          </w:tcPr>
          <w:p>
            <w:r>
              <w:t>主持人场景记录或玩家资源栏</w:t>
            </w:r>
          </w:p>
        </w:tc>
        <w:tc>
          <w:tcPr>
            <w:tcW w:type="dxa" w:w="2337"/>
            <w:vAlign w:val="center"/>
          </w:tcPr>
          <w:p>
            <w:r>
              <w:t>表示角色获得了新的行动入口，例如可进后院、可借船、可见掌柜、可绕小路。</w:t>
            </w:r>
          </w:p>
        </w:tc>
        <w:tc>
          <w:tcPr>
            <w:tcW w:type="dxa" w:w="2337"/>
            <w:vAlign w:val="center"/>
          </w:tcPr>
          <w:p>
            <w:r>
              <w:t>交涉成功、出示文书、完成小事、消耗资源或取得关系事实时写入。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资源事实</w:t>
            </w:r>
          </w:p>
        </w:tc>
        <w:tc>
          <w:tcPr>
            <w:tcW w:type="dxa" w:w="2337"/>
            <w:vAlign w:val="center"/>
          </w:tcPr>
          <w:p>
            <w:r>
              <w:t>玩家资源栏或主持人记录</w:t>
            </w:r>
          </w:p>
        </w:tc>
        <w:tc>
          <w:tcPr>
            <w:tcW w:type="dxa" w:w="2337"/>
            <w:vAlign w:val="center"/>
          </w:tcPr>
          <w:p>
            <w:r>
              <w:t>表示角色拥有或失去某件具体物、情报、凭据、人情、债务、身份。</w:t>
            </w:r>
          </w:p>
        </w:tc>
        <w:tc>
          <w:tcPr>
            <w:tcW w:type="dxa" w:w="2337"/>
            <w:vAlign w:val="center"/>
          </w:tcPr>
          <w:p>
            <w:r>
              <w:t>交易、赠予、损耗、交付、搜查、战利品、剧情结算时改变。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13.3　危机值</w:t>
      </w:r>
    </w:p>
    <w:p>
      <w:r>
        <w:rPr>
          <w:rFonts w:ascii="宋体" w:hAnsi="宋体" w:eastAsia="宋体"/>
          <w:sz w:val="22"/>
        </w:rPr>
        <w:t>危机值用于记录场景压力。危机值不是惩罚玩家的工具，而是让危险变得透明。危机值上升，说明某个可感知的局势正在恶化。主持人必须说明危机值代表什么，例如“火势”“巡检注意”“追兵距离”“毒性发作”“人群恐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危机值区间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场景含义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局势平稳。</w:t>
            </w:r>
          </w:p>
        </w:tc>
        <w:tc>
          <w:tcPr>
            <w:tcW w:type="dxa" w:w="3116"/>
            <w:vAlign w:val="center"/>
          </w:tcPr>
          <w:p>
            <w:r>
              <w:t>玩家可正常行动。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压力出现。</w:t>
            </w:r>
          </w:p>
        </w:tc>
        <w:tc>
          <w:tcPr>
            <w:tcW w:type="dxa" w:w="3116"/>
            <w:vAlign w:val="center"/>
          </w:tcPr>
          <w:p>
            <w:r>
              <w:t>提示时间或风险，NPC开始警惕。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局势明显恶化。</w:t>
            </w:r>
          </w:p>
        </w:tc>
        <w:tc>
          <w:tcPr>
            <w:tcW w:type="dxa" w:w="3116"/>
            <w:vAlign w:val="center"/>
          </w:tcPr>
          <w:p>
            <w:r>
              <w:t>增加盘查、状态、封路、敌人行动或资源消耗。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临界。</w:t>
            </w:r>
          </w:p>
        </w:tc>
        <w:tc>
          <w:tcPr>
            <w:tcW w:type="dxa" w:w="3116"/>
            <w:vAlign w:val="center"/>
          </w:tcPr>
          <w:p>
            <w:r>
              <w:t>若再上升或未及时处理，进入强后果。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爆发。</w:t>
            </w:r>
          </w:p>
        </w:tc>
        <w:tc>
          <w:tcPr>
            <w:tcW w:type="dxa" w:w="3116"/>
            <w:vAlign w:val="center"/>
          </w:tcPr>
          <w:p>
            <w:r>
              <w:t>直接写入场景后果：追兵到场、火势封路、目标逃脱、机关发动、毒发等。</w:t>
            </w:r>
          </w:p>
        </w:tc>
      </w:tr>
    </w:tbl>
    <w:p/>
    <w:p>
      <w:r>
        <w:rPr>
          <w:rFonts w:ascii="宋体" w:hAnsi="宋体" w:eastAsia="宋体"/>
          <w:sz w:val="22"/>
        </w:rPr>
        <w:t>危机值要有具体名称。不能只写“危机+1”，应写“火势危机+1”“巡检注意+1”“毒发危机+1”。当危机爆发时，主持人应把结果写成明确落果，而不是一句模糊描述。</w:t>
      </w:r>
    </w:p>
    <w:p>
      <w:pPr>
        <w:pStyle w:val="Heading2"/>
      </w:pPr>
      <w:r>
        <w:rPr>
          <w:rFonts w:ascii="宋体" w:hAnsi="宋体" w:eastAsia="宋体"/>
        </w:rPr>
        <w:t>13.4　解密值</w:t>
      </w:r>
    </w:p>
    <w:p>
      <w:r>
        <w:rPr>
          <w:rFonts w:ascii="宋体" w:hAnsi="宋体" w:eastAsia="宋体"/>
          <w:sz w:val="22"/>
        </w:rPr>
        <w:t>解密值用于记录玩家对一个问题的掌握进度。它可以是案件真相、机关结构、病因、路线、身份、暗号、门派旧事、谱本整理、仓单来历等。解密值只记录玩家已经获得并能使用的信息，不替代玩家推理。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解密值区间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主持人应给出的信息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尚无有效掌握。</w:t>
            </w:r>
          </w:p>
        </w:tc>
        <w:tc>
          <w:tcPr>
            <w:tcW w:type="dxa" w:w="3116"/>
            <w:vAlign w:val="center"/>
          </w:tcPr>
          <w:p>
            <w:r>
              <w:t>只给场景表面信息。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取得线索。</w:t>
            </w:r>
          </w:p>
        </w:tc>
        <w:tc>
          <w:tcPr>
            <w:tcW w:type="dxa" w:w="3116"/>
            <w:vAlign w:val="center"/>
          </w:tcPr>
          <w:p>
            <w:r>
              <w:t>给出可继续追问的方向。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形成判断。</w:t>
            </w:r>
          </w:p>
        </w:tc>
        <w:tc>
          <w:tcPr>
            <w:tcW w:type="dxa" w:w="3116"/>
            <w:vAlign w:val="center"/>
          </w:tcPr>
          <w:p>
            <w:r>
              <w:t>给出关键缺口、嫌疑方向、机关规律或人物关系。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基本破解。</w:t>
            </w:r>
          </w:p>
        </w:tc>
        <w:tc>
          <w:tcPr>
            <w:tcW w:type="dxa" w:w="3116"/>
            <w:vAlign w:val="center"/>
          </w:tcPr>
          <w:p>
            <w:r>
              <w:t>允许玩家获得核心判断、路线、解法或身份确认。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额外掌握。</w:t>
            </w:r>
          </w:p>
        </w:tc>
        <w:tc>
          <w:tcPr>
            <w:tcW w:type="dxa" w:w="3116"/>
            <w:vAlign w:val="center"/>
          </w:tcPr>
          <w:p>
            <w:r>
              <w:t>可给出隐藏收益、备用路线、额外资源或降低危机。</w:t>
            </w:r>
          </w:p>
        </w:tc>
      </w:tr>
    </w:tbl>
    <w:p/>
    <w:p>
      <w:r>
        <w:rPr>
          <w:rFonts w:ascii="宋体" w:hAnsi="宋体" w:eastAsia="宋体"/>
          <w:sz w:val="22"/>
        </w:rPr>
        <w:t>玩家若凭推理直接说中关键事实，主持人可以直接给出对应信息并写入解密值。规则不应强迫玩家“明明猜对了还必须再投”。</w:t>
      </w:r>
    </w:p>
    <w:p>
      <w:pPr>
        <w:pStyle w:val="Heading2"/>
      </w:pPr>
      <w:r>
        <w:rPr>
          <w:rFonts w:ascii="宋体" w:hAnsi="宋体" w:eastAsia="宋体"/>
        </w:rPr>
        <w:t>13.5　场景许可</w:t>
      </w:r>
    </w:p>
    <w:p>
      <w:r>
        <w:rPr>
          <w:rFonts w:ascii="宋体" w:hAnsi="宋体" w:eastAsia="宋体"/>
          <w:sz w:val="22"/>
        </w:rPr>
        <w:t>场景许可是玩家获得的新入口。它不是抽象好感，而是明确可用的行动条件。比如“可进盐仓后门”“可向船头借一艘小船”“可在夜禁后留宿会馆”“可向药堂调阅今日伤号记录”。场景许可应写成一句可以直接使用的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许可类型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使用方式</w:t>
            </w:r>
          </w:p>
        </w:tc>
      </w:tr>
      <w:tr>
        <w:tc>
          <w:tcPr>
            <w:tcW w:type="dxa" w:w="3116"/>
            <w:vAlign w:val="center"/>
          </w:tcPr>
          <w:p>
            <w:r>
              <w:t>通行许可</w:t>
            </w:r>
          </w:p>
        </w:tc>
        <w:tc>
          <w:tcPr>
            <w:tcW w:type="dxa" w:w="3116"/>
            <w:vAlign w:val="center"/>
          </w:tcPr>
          <w:p>
            <w:r>
              <w:t>凭盐路通行令可过石券桥税卡。</w:t>
            </w:r>
          </w:p>
        </w:tc>
        <w:tc>
          <w:tcPr>
            <w:tcW w:type="dxa" w:w="3116"/>
            <w:vAlign w:val="center"/>
          </w:tcPr>
          <w:p>
            <w:r>
              <w:t>用于绕开盘查或降低危机。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会见许可</w:t>
            </w:r>
          </w:p>
        </w:tc>
        <w:tc>
          <w:tcPr>
            <w:tcW w:type="dxa" w:w="3116"/>
            <w:vAlign w:val="center"/>
          </w:tcPr>
          <w:p>
            <w:r>
              <w:t>掌柜同意引见码头牙人。</w:t>
            </w:r>
          </w:p>
        </w:tc>
        <w:tc>
          <w:tcPr>
            <w:tcW w:type="dxa" w:w="3116"/>
            <w:vAlign w:val="center"/>
          </w:tcPr>
          <w:p>
            <w:r>
              <w:t>打开新的NPC入口。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场地许可</w:t>
            </w:r>
          </w:p>
        </w:tc>
        <w:tc>
          <w:tcPr>
            <w:tcW w:type="dxa" w:w="3116"/>
            <w:vAlign w:val="center"/>
          </w:tcPr>
          <w:p>
            <w:r>
              <w:t>白石馆允许角色借用后院试招。</w:t>
            </w:r>
          </w:p>
        </w:tc>
        <w:tc>
          <w:tcPr>
            <w:tcW w:type="dxa" w:w="3116"/>
            <w:vAlign w:val="center"/>
          </w:tcPr>
          <w:p>
            <w:r>
              <w:t>允许开展训练、比试或调查。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资源许可</w:t>
            </w:r>
          </w:p>
        </w:tc>
        <w:tc>
          <w:tcPr>
            <w:tcW w:type="dxa" w:w="3116"/>
            <w:vAlign w:val="center"/>
          </w:tcPr>
          <w:p>
            <w:r>
              <w:t>船头同意借一条夜船。</w:t>
            </w:r>
          </w:p>
        </w:tc>
        <w:tc>
          <w:tcPr>
            <w:tcW w:type="dxa" w:w="3116"/>
            <w:vAlign w:val="center"/>
          </w:tcPr>
          <w:p>
            <w:r>
              <w:t>形成可调用资源事实。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情报许可</w:t>
            </w:r>
          </w:p>
        </w:tc>
        <w:tc>
          <w:tcPr>
            <w:tcW w:type="dxa" w:w="3116"/>
            <w:vAlign w:val="center"/>
          </w:tcPr>
          <w:p>
            <w:r>
              <w:t>账房同意让角色看三日内账页。</w:t>
            </w:r>
          </w:p>
        </w:tc>
        <w:tc>
          <w:tcPr>
            <w:tcW w:type="dxa" w:w="3116"/>
            <w:vAlign w:val="center"/>
          </w:tcPr>
          <w:p>
            <w:r>
              <w:t>允许推进解密值。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13.6　情景行动如何进入交锋</w:t>
      </w:r>
    </w:p>
    <w:p>
      <w:r>
        <w:rPr>
          <w:rFonts w:ascii="宋体" w:hAnsi="宋体" w:eastAsia="宋体"/>
          <w:sz w:val="22"/>
        </w:rPr>
        <w:t>情景模式不排斥交锋。当行动出现明确对抗、时间压力、资源争夺或危险落果时，应切入交锋。比如追逐逃犯、抢在火势封门前救人、在守卫巡逻中潜入、与船帮争夺账册、在中毒前配药，都可以按交锋处理。</w:t>
      </w:r>
    </w:p>
    <w:p>
      <w:r>
        <w:rPr>
          <w:rFonts w:ascii="宋体" w:hAnsi="宋体" w:eastAsia="宋体"/>
          <w:sz w:val="22"/>
        </w:rPr>
        <w:t>【插图位 P-13-1：情景模式记录卡示意。建议画出“目标、危机值、解密值、场景许可、资源事实、NPC态度”六个区域。】</w:t>
      </w:r>
    </w:p>
    <w:p>
      <w:pPr>
        <w:pStyle w:val="Heading1"/>
      </w:pPr>
      <w:r>
        <w:rPr>
          <w:rFonts w:ascii="宋体" w:hAnsi="宋体" w:eastAsia="宋体"/>
        </w:rPr>
        <w:t>第14章　状态、伤害与六根异常</w:t>
      </w:r>
    </w:p>
    <w:p>
      <w:pPr>
        <w:pStyle w:val="Heading2"/>
      </w:pPr>
      <w:r>
        <w:rPr>
          <w:rFonts w:ascii="宋体" w:hAnsi="宋体" w:eastAsia="宋体"/>
        </w:rPr>
        <w:t>14.1　状态的原则</w:t>
      </w:r>
    </w:p>
    <w:p>
      <w:r>
        <w:rPr>
          <w:rFonts w:ascii="宋体" w:hAnsi="宋体" w:eastAsia="宋体"/>
          <w:sz w:val="22"/>
        </w:rPr>
        <w:t>状态是已经写入角色或场景的明确后果。状态必须有名称、层数或强度、生效时点、效果、衰减方式与解除入口。不能只写“状态不佳”“气息暴露”“受影响”“有风险”。这些说法应转换为危机值、状态层数、气血变化、装备损耗或场景许可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状态名</w:t>
            </w:r>
          </w:p>
        </w:tc>
        <w:tc>
          <w:tcPr>
            <w:tcW w:type="dxa" w:w="3116"/>
            <w:vAlign w:val="center"/>
          </w:tcPr>
          <w:p>
            <w:r>
              <w:t>状态的固定名称。</w:t>
            </w:r>
          </w:p>
        </w:tc>
        <w:tc>
          <w:tcPr>
            <w:tcW w:type="dxa" w:w="3116"/>
            <w:vAlign w:val="center"/>
          </w:tcPr>
          <w:p>
            <w:r>
              <w:t>流血、中毒、迟滞、破口、燃烧、冻结。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层数/强度</w:t>
            </w:r>
          </w:p>
        </w:tc>
        <w:tc>
          <w:tcPr>
            <w:tcW w:type="dxa" w:w="3116"/>
            <w:vAlign w:val="center"/>
          </w:tcPr>
          <w:p>
            <w:r>
              <w:t>数值化记录，便于增减。</w:t>
            </w:r>
          </w:p>
        </w:tc>
        <w:tc>
          <w:tcPr>
            <w:tcW w:type="dxa" w:w="3116"/>
            <w:vAlign w:val="center"/>
          </w:tcPr>
          <w:p>
            <w:r>
              <w:t>流血2层、迟滞1层。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生效时点</w:t>
            </w:r>
          </w:p>
        </w:tc>
        <w:tc>
          <w:tcPr>
            <w:tcW w:type="dxa" w:w="3116"/>
            <w:vAlign w:val="center"/>
          </w:tcPr>
          <w:p>
            <w:r>
              <w:t>何时产生规则影响。</w:t>
            </w:r>
          </w:p>
        </w:tc>
        <w:tc>
          <w:tcPr>
            <w:tcW w:type="dxa" w:w="3116"/>
            <w:vAlign w:val="center"/>
          </w:tcPr>
          <w:p>
            <w:r>
              <w:t>轮末、行动前、受到气血伤害时。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规则效果</w:t>
            </w:r>
          </w:p>
        </w:tc>
        <w:tc>
          <w:tcPr>
            <w:tcW w:type="dxa" w:w="3116"/>
            <w:vAlign w:val="center"/>
          </w:tcPr>
          <w:p>
            <w:r>
              <w:t>明确写入的结果。</w:t>
            </w:r>
          </w:p>
        </w:tc>
        <w:tc>
          <w:tcPr>
            <w:tcW w:type="dxa" w:w="3116"/>
            <w:vAlign w:val="center"/>
          </w:tcPr>
          <w:p>
            <w:r>
              <w:t>轮末气血-2；下次移步最低投入+1枚气骰。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衰减/解除</w:t>
            </w:r>
          </w:p>
        </w:tc>
        <w:tc>
          <w:tcPr>
            <w:tcW w:type="dxa" w:w="3116"/>
            <w:vAlign w:val="center"/>
          </w:tcPr>
          <w:p>
            <w:r>
              <w:t>如何减少或清除。</w:t>
            </w:r>
          </w:p>
        </w:tc>
        <w:tc>
          <w:tcPr>
            <w:tcW w:type="dxa" w:w="3116"/>
            <w:vAlign w:val="center"/>
          </w:tcPr>
          <w:p>
            <w:r>
              <w:t>轮末-1层；药物清除2层；法门成功清除指定层数。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14.2　伤害与气血</w:t>
      </w:r>
    </w:p>
    <w:p>
      <w:r>
        <w:rPr>
          <w:rFonts w:ascii="宋体" w:hAnsi="宋体" w:eastAsia="宋体"/>
          <w:sz w:val="22"/>
        </w:rPr>
        <w:t>气血是角色承受伤害的主要记录。气血减少到0时，角色进入濒死或失去主要行动能力，具体由本章濒死规则处理。气血恢复必须来自明确来源，例如药物、法门、长期休整、特殊内功或场景许可。调息不恢复气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气血区间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大于0</w:t>
            </w:r>
          </w:p>
        </w:tc>
        <w:tc>
          <w:tcPr>
            <w:tcW w:type="dxa" w:w="3116"/>
            <w:vAlign w:val="center"/>
          </w:tcPr>
          <w:p>
            <w:r>
              <w:t>可行动。</w:t>
            </w:r>
          </w:p>
        </w:tc>
        <w:tc>
          <w:tcPr>
            <w:tcW w:type="dxa" w:w="3116"/>
            <w:vAlign w:val="center"/>
          </w:tcPr>
          <w:p>
            <w:r>
              <w:t>按状态与场景限制行动。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等于0</w:t>
            </w:r>
          </w:p>
        </w:tc>
        <w:tc>
          <w:tcPr>
            <w:tcW w:type="dxa" w:w="3116"/>
            <w:vAlign w:val="center"/>
          </w:tcPr>
          <w:p>
            <w:r>
              <w:t>濒死。</w:t>
            </w:r>
          </w:p>
        </w:tc>
        <w:tc>
          <w:tcPr>
            <w:tcW w:type="dxa" w:w="3116"/>
            <w:vAlign w:val="center"/>
          </w:tcPr>
          <w:p>
            <w:r>
              <w:t>不能正式出手；可由同伴救治、药物、法门或特定条目处理。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低于0</w:t>
            </w:r>
          </w:p>
        </w:tc>
        <w:tc>
          <w:tcPr>
            <w:tcW w:type="dxa" w:w="3116"/>
            <w:vAlign w:val="center"/>
          </w:tcPr>
          <w:p>
            <w:r>
              <w:t>重伤濒死。</w:t>
            </w:r>
          </w:p>
        </w:tc>
        <w:tc>
          <w:tcPr>
            <w:tcW w:type="dxa" w:w="3116"/>
            <w:vAlign w:val="center"/>
          </w:tcPr>
          <w:p>
            <w:r>
              <w:t>每轮或每情景按条目写入死印、流血或其他明确后果。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达到死亡条件</w:t>
            </w:r>
          </w:p>
        </w:tc>
        <w:tc>
          <w:tcPr>
            <w:tcW w:type="dxa" w:w="3116"/>
            <w:vAlign w:val="center"/>
          </w:tcPr>
          <w:p>
            <w:r>
              <w:t>死亡或退出当前战役。</w:t>
            </w:r>
          </w:p>
        </w:tc>
        <w:tc>
          <w:tcPr>
            <w:tcW w:type="dxa" w:w="3116"/>
            <w:vAlign w:val="center"/>
          </w:tcPr>
          <w:p>
            <w:r>
              <w:t>由主持人与玩家按桌面约定处理。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14.3　护体</w:t>
      </w:r>
    </w:p>
    <w:p>
      <w:r>
        <w:rPr>
          <w:rFonts w:ascii="宋体" w:hAnsi="宋体" w:eastAsia="宋体"/>
          <w:sz w:val="22"/>
        </w:rPr>
        <w:t>护体用于减轻气血伤害、承接结果、护人或抵抗压迫。护体不是第二条永久血条，也不能使普通攻击长期完全无效。护体的来源可以是内功、护具、盾牌、应招、场景掩体或临时条目。</w:t>
      </w:r>
    </w:p>
    <w:p>
      <w:r>
        <w:rPr>
          <w:rFonts w:ascii="宋体" w:hAnsi="宋体" w:eastAsia="宋体"/>
          <w:sz w:val="22"/>
        </w:rPr>
        <w:t>护体使用时应写清是“减少气血伤害”“承接目标线”“抵消状态”“替同伴承担结果”还是“阻止位置改变”。不同护体入口不能混为一谈。</w:t>
      </w:r>
    </w:p>
    <w:p>
      <w:pPr>
        <w:pStyle w:val="Heading2"/>
      </w:pPr>
      <w:r>
        <w:rPr>
          <w:rFonts w:ascii="宋体" w:hAnsi="宋体" w:eastAsia="宋体"/>
        </w:rPr>
        <w:t>14.4　常见交锋状态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层数效果建议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解除入口</w:t>
            </w:r>
          </w:p>
        </w:tc>
      </w:tr>
      <w:tr>
        <w:tc>
          <w:tcPr>
            <w:tcW w:type="dxa" w:w="3116"/>
            <w:vAlign w:val="center"/>
          </w:tcPr>
          <w:p>
            <w:r>
              <w:t>流血</w:t>
            </w:r>
          </w:p>
        </w:tc>
        <w:tc>
          <w:tcPr>
            <w:tcW w:type="dxa" w:w="3116"/>
            <w:vAlign w:val="center"/>
          </w:tcPr>
          <w:p>
            <w:r>
              <w:t>轮末气血减少等于流血层数。</w:t>
            </w:r>
          </w:p>
        </w:tc>
        <w:tc>
          <w:tcPr>
            <w:tcW w:type="dxa" w:w="3116"/>
            <w:vAlign w:val="center"/>
          </w:tcPr>
          <w:p>
            <w:r>
              <w:t>止血药、医药法门、包扎、休整。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中毒</w:t>
            </w:r>
          </w:p>
        </w:tc>
        <w:tc>
          <w:tcPr>
            <w:tcW w:type="dxa" w:w="3116"/>
            <w:vAlign w:val="center"/>
          </w:tcPr>
          <w:p>
            <w:r>
              <w:t>按毒物条目在指定时点造成气血、状态或危机变化。</w:t>
            </w:r>
          </w:p>
        </w:tc>
        <w:tc>
          <w:tcPr>
            <w:tcW w:type="dxa" w:w="3116"/>
            <w:vAlign w:val="center"/>
          </w:tcPr>
          <w:p>
            <w:r>
              <w:t>解毒药、医药法门、对应解药。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迟滞</w:t>
            </w:r>
          </w:p>
        </w:tc>
        <w:tc>
          <w:tcPr>
            <w:tcW w:type="dxa" w:w="3116"/>
            <w:vAlign w:val="center"/>
          </w:tcPr>
          <w:p>
            <w:r>
              <w:t>每层使下一次移步、追身、脱离或身势相关动作最低投入+1枚气骰。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整身、身法法门、对应药物或轮末衰减。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破口</w:t>
            </w:r>
          </w:p>
        </w:tc>
        <w:tc>
          <w:tcPr>
            <w:tcW w:type="dxa" w:w="3116"/>
            <w:vAlign w:val="center"/>
          </w:tcPr>
          <w:p>
            <w:r>
              <w:t>每层使下一次受到气血伤害时额外气血-1，触发后减少1层。</w:t>
            </w:r>
          </w:p>
        </w:tc>
        <w:tc>
          <w:tcPr>
            <w:tcW w:type="dxa" w:w="3116"/>
            <w:vAlign w:val="center"/>
          </w:tcPr>
          <w:p>
            <w:r>
              <w:t>整身、护体应招、收式、休整。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眩晕</w:t>
            </w:r>
          </w:p>
        </w:tc>
        <w:tc>
          <w:tcPr>
            <w:tcW w:type="dxa" w:w="3116"/>
            <w:vAlign w:val="center"/>
          </w:tcPr>
          <w:p>
            <w:r>
              <w:t>每层使下一次正式出手最低投入+1枚气骰。</w:t>
            </w:r>
          </w:p>
        </w:tc>
        <w:tc>
          <w:tcPr>
            <w:tcW w:type="dxa" w:w="3116"/>
            <w:vAlign w:val="center"/>
          </w:tcPr>
          <w:p>
            <w:r>
              <w:t>醒神药、同伴援手、轮末衰减。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惊惧</w:t>
            </w:r>
          </w:p>
        </w:tc>
        <w:tc>
          <w:tcPr>
            <w:tcW w:type="dxa" w:w="3116"/>
            <w:vAlign w:val="center"/>
          </w:tcPr>
          <w:p>
            <w:r>
              <w:t>每层使心口、爆发或威慑相关行动风险提高；具体写为危机+1或最低投入+1枚气骰。</w:t>
            </w:r>
          </w:p>
        </w:tc>
        <w:tc>
          <w:tcPr>
            <w:tcW w:type="dxa" w:w="3116"/>
            <w:vAlign w:val="center"/>
          </w:tcPr>
          <w:p>
            <w:r>
              <w:t>安抚法门、关系事实、休整、特定内功。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14.5　燃烧与冻结</w:t>
      </w:r>
    </w:p>
    <w:p>
      <w:r>
        <w:rPr>
          <w:rFonts w:ascii="宋体" w:hAnsi="宋体" w:eastAsia="宋体"/>
          <w:sz w:val="22"/>
        </w:rPr>
        <w:t>燃烧与冻结是普通状态，不是六根异常。燃烧用于记录火势、灼伤、易燃物点燃等明确后果；冻结用于记录寒气、冰水、僵硬、迟缓等明确后果。它们必须写成层数和效果。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燃烧1层</w:t>
            </w:r>
          </w:p>
        </w:tc>
        <w:tc>
          <w:tcPr>
            <w:tcW w:type="dxa" w:w="3116"/>
            <w:vAlign w:val="center"/>
          </w:tcPr>
          <w:p>
            <w:r>
              <w:t>轮末气血-1；若身上有易燃物，火势危机+1。</w:t>
            </w:r>
          </w:p>
        </w:tc>
        <w:tc>
          <w:tcPr>
            <w:tcW w:type="dxa" w:w="3116"/>
            <w:vAlign w:val="center"/>
          </w:tcPr>
          <w:p>
            <w:r>
              <w:t>不是“燃烧风险”，而是已经点燃或灼伤。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燃烧2层</w:t>
            </w:r>
          </w:p>
        </w:tc>
        <w:tc>
          <w:tcPr>
            <w:tcW w:type="dxa" w:w="3116"/>
            <w:vAlign w:val="center"/>
          </w:tcPr>
          <w:p>
            <w:r>
              <w:t>轮末气血-2；本轮不能使用随手便行处理易燃物以外的小动作。</w:t>
            </w:r>
          </w:p>
        </w:tc>
        <w:tc>
          <w:tcPr>
            <w:tcW w:type="dxa" w:w="3116"/>
            <w:vAlign w:val="center"/>
          </w:tcPr>
          <w:p>
            <w:r>
              <w:t>可通过滚地、泼水、同伴援手或法门降低。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冻结1层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表现僵硬、湿冷、关节迟缓。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冻结2层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身势相关动作最低投入+2枚气骰；若继续上升，转为迟滞或倒地。</w:t>
            </w:r>
          </w:p>
        </w:tc>
        <w:tc>
          <w:tcPr>
            <w:tcW w:type="dxa" w:w="3116"/>
            <w:vAlign w:val="center"/>
          </w:tcPr>
          <w:p>
            <w:r>
              <w:t>可通过火源、行气、药物或休整降低。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14.6　六根异常与封穴</w:t>
      </w:r>
    </w:p>
    <w:p>
      <w:r>
        <w:rPr>
          <w:rFonts w:ascii="宋体" w:hAnsi="宋体" w:eastAsia="宋体"/>
          <w:sz w:val="22"/>
        </w:rPr>
        <w:t>六根异常是作用在六根对应窍位上的特殊状态。它不同于燃烧、冻结、流血这类普通状态。六根异常必须写明作用哪一根、持续多久、影响什么规则入口。封穴是六根异常的一种常见形式。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六根异常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可能影响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顶门受扰</w:t>
            </w:r>
          </w:p>
        </w:tc>
        <w:tc>
          <w:tcPr>
            <w:tcW w:type="dxa" w:w="3116"/>
            <w:vAlign w:val="center"/>
          </w:tcPr>
          <w:p>
            <w:r>
              <w:t>观照、读谱、法门理解、应招判断。</w:t>
            </w:r>
          </w:p>
        </w:tc>
        <w:tc>
          <w:tcPr>
            <w:tcW w:type="dxa" w:w="3116"/>
            <w:vAlign w:val="center"/>
          </w:tcPr>
          <w:p>
            <w:r>
              <w:t>顶门受扰1层：下一次观照相关法门最低投入+1枚气骰。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丹田闭滞</w:t>
            </w:r>
          </w:p>
        </w:tc>
        <w:tc>
          <w:tcPr>
            <w:tcW w:type="dxa" w:w="3116"/>
            <w:vAlign w:val="center"/>
          </w:tcPr>
          <w:p>
            <w:r>
              <w:t>回气、调息、内功取气。</w:t>
            </w:r>
          </w:p>
        </w:tc>
        <w:tc>
          <w:tcPr>
            <w:tcW w:type="dxa" w:w="3116"/>
            <w:vAlign w:val="center"/>
          </w:tcPr>
          <w:p>
            <w:r>
              <w:t>丹田闭滞1层：下一次调息取回气骰数量-1。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命门受创</w:t>
            </w:r>
          </w:p>
        </w:tc>
        <w:tc>
          <w:tcPr>
            <w:tcW w:type="dxa" w:w="3116"/>
            <w:vAlign w:val="center"/>
          </w:tcPr>
          <w:p>
            <w:r>
              <w:t>气血、护体、濒死稳定。</w:t>
            </w:r>
          </w:p>
        </w:tc>
        <w:tc>
          <w:tcPr>
            <w:tcW w:type="dxa" w:w="3116"/>
            <w:vAlign w:val="center"/>
          </w:tcPr>
          <w:p>
            <w:r>
              <w:t>命门受创1层：受到下一次气血伤害时额外气血-1。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心口受压</w:t>
            </w:r>
          </w:p>
        </w:tc>
        <w:tc>
          <w:tcPr>
            <w:tcW w:type="dxa" w:w="3116"/>
            <w:vAlign w:val="center"/>
          </w:tcPr>
          <w:p>
            <w:r>
              <w:t>爆发、威慑、定心。</w:t>
            </w:r>
          </w:p>
        </w:tc>
        <w:tc>
          <w:tcPr>
            <w:tcW w:type="dxa" w:w="3116"/>
            <w:vAlign w:val="center"/>
          </w:tcPr>
          <w:p>
            <w:r>
              <w:t>心口受压1层：下一次爆发触发所需阳值+2。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目窍被扰</w:t>
            </w:r>
          </w:p>
        </w:tc>
        <w:tc>
          <w:tcPr>
            <w:tcW w:type="dxa" w:w="3116"/>
            <w:vAlign w:val="center"/>
          </w:tcPr>
          <w:p>
            <w:r>
              <w:t>观照、锁定、截击判断。</w:t>
            </w:r>
          </w:p>
        </w:tc>
        <w:tc>
          <w:tcPr>
            <w:tcW w:type="dxa" w:w="3116"/>
            <w:vAlign w:val="center"/>
          </w:tcPr>
          <w:p>
            <w:r>
              <w:t>目窍被扰1层：下一次锁定或识破法门最低投入+1枚气骰。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步根受制</w:t>
            </w:r>
          </w:p>
        </w:tc>
        <w:tc>
          <w:tcPr>
            <w:tcW w:type="dxa" w:w="3116"/>
            <w:vAlign w:val="center"/>
          </w:tcPr>
          <w:p>
            <w:r>
              <w:t>身势、移步、脱离、追身。</w:t>
            </w:r>
          </w:p>
        </w:tc>
        <w:tc>
          <w:tcPr>
            <w:tcW w:type="dxa" w:w="3116"/>
            <w:vAlign w:val="center"/>
          </w:tcPr>
          <w:p>
            <w:r>
              <w:t>步根受制1层：下一次移步最低投入+1枚气骰。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14.7　濒死与救治</w:t>
      </w:r>
    </w:p>
    <w:p>
      <w:r>
        <w:rPr>
          <w:rFonts w:ascii="宋体" w:hAnsi="宋体" w:eastAsia="宋体"/>
          <w:sz w:val="22"/>
        </w:rPr>
        <w:t>濒死必须清楚处理。角色气血降至0时进入濒死。濒死角色不能进行正式出手；若仍有意识，可进行极少数随手便行或按条目进行求救、返照、握住物件等小动作。救治濒死必须使用明确来源。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救治来源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可写效果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限制</w:t>
            </w:r>
          </w:p>
        </w:tc>
      </w:tr>
      <w:tr>
        <w:tc>
          <w:tcPr>
            <w:tcW w:type="dxa" w:w="3116"/>
            <w:vAlign w:val="center"/>
          </w:tcPr>
          <w:p>
            <w:r>
              <w:t>止血药</w:t>
            </w:r>
          </w:p>
        </w:tc>
        <w:tc>
          <w:tcPr>
            <w:tcW w:type="dxa" w:w="3116"/>
            <w:vAlign w:val="center"/>
          </w:tcPr>
          <w:p>
            <w:r>
              <w:t>流血-2，若目标气血为0，可使气血变为1。</w:t>
            </w:r>
          </w:p>
        </w:tc>
        <w:tc>
          <w:tcPr>
            <w:tcW w:type="dxa" w:w="3116"/>
            <w:vAlign w:val="center"/>
          </w:tcPr>
          <w:p>
            <w:r>
              <w:t>消耗药物。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续命丹</w:t>
            </w:r>
          </w:p>
        </w:tc>
        <w:tc>
          <w:tcPr>
            <w:tcW w:type="dxa" w:w="3116"/>
            <w:vAlign w:val="center"/>
          </w:tcPr>
          <w:p>
            <w:r>
              <w:t>气血变为1，清除生死印，目标获得迟滞1层。</w:t>
            </w:r>
          </w:p>
        </w:tc>
        <w:tc>
          <w:tcPr>
            <w:tcW w:type="dxa" w:w="3116"/>
            <w:vAlign w:val="center"/>
          </w:tcPr>
          <w:p>
            <w:r>
              <w:t>A档药物，不是最高档。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九转还阳丹</w:t>
            </w:r>
          </w:p>
        </w:tc>
        <w:tc>
          <w:tcPr>
            <w:tcW w:type="dxa" w:w="3116"/>
            <w:vAlign w:val="center"/>
          </w:tcPr>
          <w:p>
            <w:r>
              <w:t>气血恢复至上限，指定状态清零。</w:t>
            </w:r>
          </w:p>
        </w:tc>
        <w:tc>
          <w:tcPr>
            <w:tcW w:type="dxa" w:w="3116"/>
            <w:vAlign w:val="center"/>
          </w:tcPr>
          <w:p>
            <w:r>
              <w:t>S档药物，必须稀有投放。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医药法门</w:t>
            </w:r>
          </w:p>
        </w:tc>
        <w:tc>
          <w:tcPr>
            <w:tcW w:type="dxa" w:w="3116"/>
            <w:vAlign w:val="center"/>
          </w:tcPr>
          <w:p>
            <w:r>
              <w:t>按条目恢复气血或清除状态。</w:t>
            </w:r>
          </w:p>
        </w:tc>
        <w:tc>
          <w:tcPr>
            <w:tcW w:type="dxa" w:w="3116"/>
            <w:vAlign w:val="center"/>
          </w:tcPr>
          <w:p>
            <w:r>
              <w:t>需要时间、工具或药材。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长期休整</w:t>
            </w:r>
          </w:p>
        </w:tc>
        <w:tc>
          <w:tcPr>
            <w:tcW w:type="dxa" w:w="3116"/>
            <w:vAlign w:val="center"/>
          </w:tcPr>
          <w:p>
            <w:r>
              <w:t>恢复气血、降低状态。</w:t>
            </w:r>
          </w:p>
        </w:tc>
        <w:tc>
          <w:tcPr>
            <w:tcW w:type="dxa" w:w="3116"/>
            <w:vAlign w:val="center"/>
          </w:tcPr>
          <w:p>
            <w:r>
              <w:t>不能用于交锋中即时救急。</w:t>
            </w:r>
          </w:p>
        </w:tc>
      </w:tr>
    </w:tbl>
    <w:p/>
    <w:p>
      <w:r>
        <w:rPr>
          <w:rFonts w:ascii="宋体" w:hAnsi="宋体" w:eastAsia="宋体"/>
          <w:sz w:val="22"/>
        </w:rPr>
        <w:t>【插图位 P-14-1：状态图标组。建议设计流血、中毒、迟滞、破口、燃烧、冻结、封穴、濒死八个小图标，后续可用于App。】</w:t>
      </w:r>
    </w:p>
    <w:p>
      <w:pPr>
        <w:pStyle w:val="Heading1"/>
      </w:pPr>
      <w:r>
        <w:rPr>
          <w:rFonts w:ascii="宋体" w:hAnsi="宋体" w:eastAsia="宋体"/>
        </w:rPr>
        <w:t>第15章　成长与修行</w:t>
      </w:r>
    </w:p>
    <w:p>
      <w:pPr>
        <w:pStyle w:val="Heading2"/>
      </w:pPr>
      <w:r>
        <w:rPr>
          <w:rFonts w:ascii="宋体" w:hAnsi="宋体" w:eastAsia="宋体"/>
        </w:rPr>
        <w:t>15.1　成长不只是加点</w:t>
      </w:r>
    </w:p>
    <w:p>
      <w:r>
        <w:rPr>
          <w:rFonts w:ascii="宋体" w:hAnsi="宋体" w:eastAsia="宋体"/>
          <w:sz w:val="22"/>
        </w:rPr>
        <w:t>本游戏的成长包括六根变化、内功重数提升、武艺入栏、招式熟练、谱本整理、装备更新、关系事实、名望变化和资源积累。成长不应简化成每场固定发点。主持人应根据玩家在江湖中的行动、师承、风险、资源、时间和选择，给出相应成长入口。</w:t>
      </w:r>
    </w:p>
    <w:p>
      <w:pPr>
        <w:pStyle w:val="Heading2"/>
      </w:pPr>
      <w:r>
        <w:rPr>
          <w:rFonts w:ascii="宋体" w:hAnsi="宋体" w:eastAsia="宋体"/>
        </w:rPr>
        <w:t>15.2　成长的主要入口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常见来源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</w:t>
            </w:r>
          </w:p>
        </w:tc>
        <w:tc>
          <w:tcPr>
            <w:tcW w:type="dxa" w:w="3116"/>
            <w:vAlign w:val="center"/>
          </w:tcPr>
          <w:p>
            <w:r>
              <w:t>提升内功重数、沉淀被动、稳定气骰来源。</w:t>
            </w:r>
          </w:p>
        </w:tc>
        <w:tc>
          <w:tcPr>
            <w:tcW w:type="dxa" w:w="3116"/>
            <w:vAlign w:val="center"/>
          </w:tcPr>
          <w:p>
            <w:r>
              <w:t>闭关、师承、药浴、行功、长期训练。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实战</w:t>
            </w:r>
          </w:p>
        </w:tc>
        <w:tc>
          <w:tcPr>
            <w:tcW w:type="dxa" w:w="3116"/>
            <w:vAlign w:val="center"/>
          </w:tcPr>
          <w:p>
            <w:r>
              <w:t>使外功或应招更稳定，开启更高式位前置。</w:t>
            </w:r>
          </w:p>
        </w:tc>
        <w:tc>
          <w:tcPr>
            <w:tcW w:type="dxa" w:w="3116"/>
            <w:vAlign w:val="center"/>
          </w:tcPr>
          <w:p>
            <w:r>
              <w:t>交锋、比武、护送、追逃、山门试艺。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</w:t>
            </w:r>
          </w:p>
        </w:tc>
        <w:tc>
          <w:tcPr>
            <w:tcW w:type="dxa" w:w="3116"/>
            <w:vAlign w:val="center"/>
          </w:tcPr>
          <w:p>
            <w:r>
              <w:t>把谱本、口诀、见闻、记忆整理为可用武艺或法门。</w:t>
            </w:r>
          </w:p>
        </w:tc>
        <w:tc>
          <w:tcPr>
            <w:tcW w:type="dxa" w:w="3116"/>
            <w:vAlign w:val="center"/>
          </w:tcPr>
          <w:p>
            <w:r>
              <w:t>读谱、抄录、请教、复盘、观照法门。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换取师承、门路、装备、情报或许可。</w:t>
            </w:r>
          </w:p>
        </w:tc>
        <w:tc>
          <w:tcPr>
            <w:tcW w:type="dxa" w:w="3116"/>
            <w:vAlign w:val="center"/>
          </w:tcPr>
          <w:p>
            <w:r>
              <w:t>救人、交涉、偿债、投帖、完成托付。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</w:t>
            </w:r>
          </w:p>
        </w:tc>
        <w:tc>
          <w:tcPr>
            <w:tcW w:type="dxa" w:w="3116"/>
            <w:vAlign w:val="center"/>
          </w:tcPr>
          <w:p>
            <w:r>
              <w:t>改变势力态度、获得挑战或邀请。</w:t>
            </w:r>
          </w:p>
        </w:tc>
        <w:tc>
          <w:tcPr>
            <w:tcW w:type="dxa" w:w="3116"/>
            <w:vAlign w:val="center"/>
          </w:tcPr>
          <w:p>
            <w:r>
              <w:t>公开胜负、救灾、破案、守约或失信。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</w:t>
            </w:r>
          </w:p>
        </w:tc>
        <w:tc>
          <w:tcPr>
            <w:tcW w:type="dxa" w:w="3116"/>
            <w:vAlign w:val="center"/>
          </w:tcPr>
          <w:p>
            <w:r>
              <w:t>获得药物、装备、文书、坐骑、钱粮等。</w:t>
            </w:r>
          </w:p>
        </w:tc>
        <w:tc>
          <w:tcPr>
            <w:tcW w:type="dxa" w:w="3116"/>
            <w:vAlign w:val="center"/>
          </w:tcPr>
          <w:p>
            <w:r>
              <w:t>采购、赏赐、战利品、门派奖励、黑市交易。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15.3　武艺入栏</w:t>
      </w:r>
    </w:p>
    <w:p>
      <w:r>
        <w:rPr>
          <w:rFonts w:ascii="宋体" w:hAnsi="宋体" w:eastAsia="宋体"/>
          <w:sz w:val="22"/>
        </w:rPr>
        <w:t>玩家得到一条外功或法门的名称，不等于已经能稳定使用。武艺入栏需要满足来源、理解、练习、许可四个条件。来源说明它从哪里来；理解说明玩家知道它怎么用；练习说明角色把它练到能上桌；许可说明师承、装备、场景或资源允许它进入角色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来源</w:t>
            </w:r>
          </w:p>
        </w:tc>
        <w:tc>
          <w:tcPr>
            <w:tcW w:type="dxa" w:w="3116"/>
            <w:vAlign w:val="center"/>
          </w:tcPr>
          <w:p>
            <w:r>
              <w:t>获得口诀、师承、演示、谱本、实战观摩。</w:t>
            </w:r>
          </w:p>
        </w:tc>
        <w:tc>
          <w:tcPr>
            <w:tcW w:type="dxa" w:w="3116"/>
            <w:vAlign w:val="center"/>
          </w:tcPr>
          <w:p>
            <w:r>
              <w:t>在白石馆观摩一门剑式。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理解</w:t>
            </w:r>
          </w:p>
        </w:tc>
        <w:tc>
          <w:tcPr>
            <w:tcW w:type="dxa" w:w="3116"/>
            <w:vAlign w:val="center"/>
          </w:tcPr>
          <w:p>
            <w:r>
              <w:t>通过观照、顶门、法门或师长讲解明白结构。</w:t>
            </w:r>
          </w:p>
        </w:tc>
        <w:tc>
          <w:tcPr>
            <w:tcW w:type="dxa" w:w="3116"/>
            <w:vAlign w:val="center"/>
          </w:tcPr>
          <w:p>
            <w:r>
              <w:t>整理出起式与收式的差别。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练习</w:t>
            </w:r>
          </w:p>
        </w:tc>
        <w:tc>
          <w:tcPr>
            <w:tcW w:type="dxa" w:w="3116"/>
            <w:vAlign w:val="center"/>
          </w:tcPr>
          <w:p>
            <w:r>
              <w:t>花费时间、场地、气骰训练或实战检验。</w:t>
            </w:r>
          </w:p>
        </w:tc>
        <w:tc>
          <w:tcPr>
            <w:tcW w:type="dxa" w:w="3116"/>
            <w:vAlign w:val="center"/>
          </w:tcPr>
          <w:p>
            <w:r>
              <w:t>连续三日晨练或完成一次比武。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许可</w:t>
            </w:r>
          </w:p>
        </w:tc>
        <w:tc>
          <w:tcPr>
            <w:tcW w:type="dxa" w:w="3116"/>
            <w:vAlign w:val="center"/>
          </w:tcPr>
          <w:p>
            <w:r>
              <w:t>装备、门派、身份或资源允许稳定使用。</w:t>
            </w:r>
          </w:p>
        </w:tc>
        <w:tc>
          <w:tcPr>
            <w:tcW w:type="dxa" w:w="3116"/>
            <w:vAlign w:val="center"/>
          </w:tcPr>
          <w:p>
            <w:r>
              <w:t>持剑且获得剑馆师傅认可。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15.4　内功重数与沉淀</w:t>
      </w:r>
    </w:p>
    <w:p>
      <w:r>
        <w:rPr>
          <w:rFonts w:ascii="宋体" w:hAnsi="宋体" w:eastAsia="宋体"/>
          <w:sz w:val="22"/>
        </w:rPr>
        <w:t>内功成长以重数为主要记录。重数提升可以提高表属性运算、取气运算、被动或并行稳定性。内功修到某个阶段后，可能沉淀为身体的一部分。沉淀后，角色即使散功，也可能保留一项弱化被动。</w:t>
      </w:r>
    </w:p>
    <w:p>
      <w:r>
        <w:rPr>
          <w:rFonts w:ascii="宋体" w:hAnsi="宋体" w:eastAsia="宋体"/>
          <w:sz w:val="22"/>
        </w:rPr>
        <w:t>散功不应随意清空角色努力。若一门内功没有沉淀，散功后停止其表属性运算和取气来源；若已经沉淀，则按条目保留弱化被动。</w:t>
      </w:r>
    </w:p>
    <w:p>
      <w:pPr>
        <w:pStyle w:val="Heading2"/>
      </w:pPr>
      <w:r>
        <w:rPr>
          <w:rFonts w:ascii="宋体" w:hAnsi="宋体" w:eastAsia="宋体"/>
        </w:rPr>
        <w:t>15.5　谱本归属</w:t>
      </w:r>
    </w:p>
    <w:p>
      <w:r>
        <w:rPr>
          <w:rFonts w:ascii="宋体" w:hAnsi="宋体" w:eastAsia="宋体"/>
          <w:sz w:val="22"/>
        </w:rPr>
        <w:t>谱本、残页、口诀、武学图谱不放入普通文书物品库。它们应归入武艺成长与内功成长系统。谱本的作用不是简单提供“物品加成”，而是提供学习来源、整理进度、招式入栏、内功路线、师承线索或禁功风险。</w:t>
      </w:r>
    </w:p>
    <w:p>
      <w:pPr>
        <w:pStyle w:val="Heading2"/>
      </w:pPr>
      <w:r>
        <w:rPr>
          <w:rFonts w:ascii="宋体" w:hAnsi="宋体" w:eastAsia="宋体"/>
        </w:rPr>
        <w:t>15.6　成长记录表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记录项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16"/>
            <w:vAlign w:val="center"/>
          </w:tcPr>
          <w:p>
            <w:r>
              <w:t>记忆</w:t>
            </w:r>
          </w:p>
        </w:tc>
        <w:tc>
          <w:tcPr>
            <w:tcW w:type="dxa" w:w="3116"/>
            <w:vAlign w:val="center"/>
          </w:tcPr>
          <w:p>
            <w:r>
              <w:t>某次交锋、见闻、师长讲解或特殊经历。</w:t>
            </w:r>
          </w:p>
        </w:tc>
        <w:tc>
          <w:tcPr>
            <w:tcW w:type="dxa" w:w="3116"/>
            <w:vAlign w:val="center"/>
          </w:tcPr>
          <w:p>
            <w:r>
              <w:t>可作为整理、悟招、关系或名望的材料。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整理进度</w:t>
            </w:r>
          </w:p>
        </w:tc>
        <w:tc>
          <w:tcPr>
            <w:tcW w:type="dxa" w:w="3116"/>
            <w:vAlign w:val="center"/>
          </w:tcPr>
          <w:p>
            <w:r>
              <w:t>某谱本或线索的解读进展。</w:t>
            </w:r>
          </w:p>
        </w:tc>
        <w:tc>
          <w:tcPr>
            <w:tcW w:type="dxa" w:w="3116"/>
            <w:vAlign w:val="center"/>
          </w:tcPr>
          <w:p>
            <w:r>
              <w:t>达到阈值后转为武艺入栏、法门许可或世界信息。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修行进度</w:t>
            </w:r>
          </w:p>
        </w:tc>
        <w:tc>
          <w:tcPr>
            <w:tcW w:type="dxa" w:w="3116"/>
            <w:vAlign w:val="center"/>
          </w:tcPr>
          <w:p>
            <w:r>
              <w:t>某门内功、外功或法门的训练状态。</w:t>
            </w:r>
          </w:p>
        </w:tc>
        <w:tc>
          <w:tcPr>
            <w:tcW w:type="dxa" w:w="3116"/>
            <w:vAlign w:val="center"/>
          </w:tcPr>
          <w:p>
            <w:r>
              <w:t>达到条件后提升重数或开启式位。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沉淀记录</w:t>
            </w:r>
          </w:p>
        </w:tc>
        <w:tc>
          <w:tcPr>
            <w:tcW w:type="dxa" w:w="3116"/>
            <w:vAlign w:val="center"/>
          </w:tcPr>
          <w:p>
            <w:r>
              <w:t>某门内功散功后保留的弱化被动。</w:t>
            </w:r>
          </w:p>
        </w:tc>
        <w:tc>
          <w:tcPr>
            <w:tcW w:type="dxa" w:w="3116"/>
            <w:vAlign w:val="center"/>
          </w:tcPr>
          <w:p>
            <w:r>
              <w:t>写入长期角色记录。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师承事实</w:t>
            </w:r>
          </w:p>
        </w:tc>
        <w:tc>
          <w:tcPr>
            <w:tcW w:type="dxa" w:w="3116"/>
            <w:vAlign w:val="center"/>
          </w:tcPr>
          <w:p>
            <w:r>
              <w:t>谁教过你、承认你到什么程度。</w:t>
            </w:r>
          </w:p>
        </w:tc>
        <w:tc>
          <w:tcPr>
            <w:tcW w:type="dxa" w:w="3116"/>
            <w:vAlign w:val="center"/>
          </w:tcPr>
          <w:p>
            <w:r>
              <w:t>影响门派、名望和武艺许可。</w:t>
            </w:r>
          </w:p>
        </w:tc>
      </w:tr>
    </w:tbl>
    <w:p/>
    <w:p>
      <w:r>
        <w:rPr>
          <w:rFonts w:ascii="宋体" w:hAnsi="宋体" w:eastAsia="宋体"/>
          <w:sz w:val="22"/>
        </w:rPr>
        <w:t>【插图位 P-15-1：成长路径图。建议展示“经历—记忆—整理—入栏—修行—沉淀”的链条。】</w:t>
      </w:r>
    </w:p>
    <w:p>
      <w:pPr>
        <w:pStyle w:val="Heading1"/>
      </w:pPr>
      <w:r>
        <w:rPr>
          <w:rFonts w:ascii="宋体" w:hAnsi="宋体" w:eastAsia="宋体"/>
        </w:rPr>
        <w:t>第16章　名望、关系与资源</w:t>
      </w:r>
    </w:p>
    <w:p>
      <w:pPr>
        <w:pStyle w:val="Heading2"/>
      </w:pPr>
      <w:r>
        <w:rPr>
          <w:rFonts w:ascii="宋体" w:hAnsi="宋体" w:eastAsia="宋体"/>
        </w:rPr>
        <w:t>16.1　名望不是单纯声望值</w:t>
      </w:r>
    </w:p>
    <w:p>
      <w:r>
        <w:rPr>
          <w:rFonts w:ascii="宋体" w:hAnsi="宋体" w:eastAsia="宋体"/>
          <w:sz w:val="22"/>
        </w:rPr>
        <w:t>名望记录角色在某个地区、势力或人群中的公开名声。名望不一定只有好坏，也可以是“可靠”“危险”“敢打官差”“守镖不失”“善治毒伤”“欠债未还”。名望应写成带范围的事实，而不是全天下统一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名望记录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116"/>
            <w:vAlign w:val="center"/>
          </w:tcPr>
          <w:p>
            <w:r>
              <w:t>守约的年轻镖手</w:t>
            </w:r>
          </w:p>
        </w:tc>
        <w:tc>
          <w:tcPr>
            <w:tcW w:type="dxa" w:w="3116"/>
            <w:vAlign w:val="center"/>
          </w:tcPr>
          <w:p>
            <w:r>
              <w:t>河洛镖行</w:t>
            </w:r>
          </w:p>
        </w:tc>
        <w:tc>
          <w:tcPr>
            <w:tcW w:type="dxa" w:w="3116"/>
            <w:vAlign w:val="center"/>
          </w:tcPr>
          <w:p>
            <w:r>
              <w:t>镖局更愿意引荐，失信者更容易敌视。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在桥陵镇伤过水会人</w:t>
            </w:r>
          </w:p>
        </w:tc>
        <w:tc>
          <w:tcPr>
            <w:tcW w:type="dxa" w:w="3116"/>
            <w:vAlign w:val="center"/>
          </w:tcPr>
          <w:p>
            <w:r>
              <w:t>淮州桥陵镇</w:t>
            </w:r>
          </w:p>
        </w:tc>
        <w:tc>
          <w:tcPr>
            <w:tcW w:type="dxa" w:w="3116"/>
            <w:vAlign w:val="center"/>
          </w:tcPr>
          <w:p>
            <w:r>
              <w:t>水会香口盘查提高，危机值更易上升。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替赤屏寨救过药师</w:t>
            </w:r>
          </w:p>
        </w:tc>
        <w:tc>
          <w:tcPr>
            <w:tcW w:type="dxa" w:w="3116"/>
            <w:vAlign w:val="center"/>
          </w:tcPr>
          <w:p>
            <w:r>
              <w:t>越州赤屏寨</w:t>
            </w:r>
          </w:p>
        </w:tc>
        <w:tc>
          <w:tcPr>
            <w:tcW w:type="dxa" w:w="3116"/>
            <w:vAlign w:val="center"/>
          </w:tcPr>
          <w:p>
            <w:r>
              <w:t>寨中向导与药材交易更易打开。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擅闯书院藏楼</w:t>
            </w:r>
          </w:p>
        </w:tc>
        <w:tc>
          <w:tcPr>
            <w:tcW w:type="dxa" w:w="3116"/>
            <w:vAlign w:val="center"/>
          </w:tcPr>
          <w:p>
            <w:r>
              <w:t>白鹿岗书院圈</w:t>
            </w:r>
          </w:p>
        </w:tc>
        <w:tc>
          <w:tcPr>
            <w:tcW w:type="dxa" w:w="3116"/>
            <w:vAlign w:val="center"/>
          </w:tcPr>
          <w:p>
            <w:r>
              <w:t>书院门生不愿作保，文书入口受限。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16.2　关系事实</w:t>
      </w:r>
    </w:p>
    <w:p>
      <w:r>
        <w:rPr>
          <w:rFonts w:ascii="宋体" w:hAnsi="宋体" w:eastAsia="宋体"/>
          <w:sz w:val="22"/>
        </w:rPr>
        <w:t>关系事实是角色与人物、组织、门派、家族之间留下的具体关系。它不是好感度，也不是可以随便兑换的点数。关系事实必须能被复述为一句事实：谁欠谁人情，谁与谁有仇，谁替谁作保，谁知道谁的旧事。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关系事实类型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可用于什么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金鳞镖局河洛分栈欠角色一次护仓人情。</w:t>
            </w:r>
          </w:p>
        </w:tc>
        <w:tc>
          <w:tcPr>
            <w:tcW w:type="dxa" w:w="3116"/>
            <w:vAlign w:val="center"/>
          </w:tcPr>
          <w:p>
            <w:r>
              <w:t>换取引荐、借宿、查路况。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债务</w:t>
            </w:r>
          </w:p>
        </w:tc>
        <w:tc>
          <w:tcPr>
            <w:tcW w:type="dxa" w:w="3116"/>
            <w:vAlign w:val="center"/>
          </w:tcPr>
          <w:p>
            <w:r>
              <w:t>角色欠青砚坊账房二十两银子。</w:t>
            </w:r>
          </w:p>
        </w:tc>
        <w:tc>
          <w:tcPr>
            <w:tcW w:type="dxa" w:w="3116"/>
            <w:vAlign w:val="center"/>
          </w:tcPr>
          <w:p>
            <w:r>
              <w:t>形成催债、限制、交易代价。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仇怨</w:t>
            </w:r>
          </w:p>
        </w:tc>
        <w:tc>
          <w:tcPr>
            <w:tcW w:type="dxa" w:w="3116"/>
            <w:vAlign w:val="center"/>
          </w:tcPr>
          <w:p>
            <w:r>
              <w:t>某水寨舵工认定角色害死其兄。</w:t>
            </w:r>
          </w:p>
        </w:tc>
        <w:tc>
          <w:tcPr>
            <w:tcW w:type="dxa" w:w="3116"/>
            <w:vAlign w:val="center"/>
          </w:tcPr>
          <w:p>
            <w:r>
              <w:t>触发追索、拒绝合作或截击。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作保</w:t>
            </w:r>
          </w:p>
        </w:tc>
        <w:tc>
          <w:tcPr>
            <w:tcW w:type="dxa" w:w="3116"/>
            <w:vAlign w:val="center"/>
          </w:tcPr>
          <w:p>
            <w:r>
              <w:t>白石馆师傅愿意为角色拜山作保。</w:t>
            </w:r>
          </w:p>
        </w:tc>
        <w:tc>
          <w:tcPr>
            <w:tcW w:type="dxa" w:w="3116"/>
            <w:vAlign w:val="center"/>
          </w:tcPr>
          <w:p>
            <w:r>
              <w:t>打开山门许可。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知情</w:t>
            </w:r>
          </w:p>
        </w:tc>
        <w:tc>
          <w:tcPr>
            <w:tcW w:type="dxa" w:w="3116"/>
            <w:vAlign w:val="center"/>
          </w:tcPr>
          <w:p>
            <w:r>
              <w:t>角色知道盐东镇巡检私收盐税。</w:t>
            </w:r>
          </w:p>
        </w:tc>
        <w:tc>
          <w:tcPr>
            <w:tcW w:type="dxa" w:w="3116"/>
            <w:vAlign w:val="center"/>
          </w:tcPr>
          <w:p>
            <w:r>
              <w:t>可作为谈判筹码或危机来源。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16.3　资源分类</w:t>
      </w:r>
    </w:p>
    <w:p>
      <w:r>
        <w:rPr>
          <w:rFonts w:ascii="宋体" w:hAnsi="宋体" w:eastAsia="宋体"/>
          <w:sz w:val="22"/>
        </w:rPr>
        <w:t>资源是角色可实际调用的物、人、文书、位置或信息。资源可以在情景中换取许可，也可以在交锋中提供装备、药物、坐骑或物件支持。资源必须写明数量、状态、位置、归属和使用限制。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资源类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归属库</w:t>
            </w:r>
          </w:p>
        </w:tc>
      </w:tr>
      <w:tr>
        <w:tc>
          <w:tcPr>
            <w:tcW w:type="dxa" w:w="3116"/>
            <w:vAlign w:val="center"/>
          </w:tcPr>
          <w:p>
            <w:r>
              <w:t>装备</w:t>
            </w:r>
          </w:p>
        </w:tc>
        <w:tc>
          <w:tcPr>
            <w:tcW w:type="dxa" w:w="3116"/>
            <w:vAlign w:val="center"/>
          </w:tcPr>
          <w:p>
            <w:r>
              <w:t>武器、护具、佩饰、器具。</w:t>
            </w:r>
          </w:p>
        </w:tc>
        <w:tc>
          <w:tcPr>
            <w:tcW w:type="dxa" w:w="3116"/>
            <w:vAlign w:val="center"/>
          </w:tcPr>
          <w:p>
            <w:r>
              <w:t>装备库。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药物</w:t>
            </w:r>
          </w:p>
        </w:tc>
        <w:tc>
          <w:tcPr>
            <w:tcW w:type="dxa" w:w="3116"/>
            <w:vAlign w:val="center"/>
          </w:tcPr>
          <w:p>
            <w:r>
              <w:t>止血散、解毒丸、续命丹、九转还阳丹。</w:t>
            </w:r>
          </w:p>
        </w:tc>
        <w:tc>
          <w:tcPr>
            <w:tcW w:type="dxa" w:w="3116"/>
            <w:vAlign w:val="center"/>
          </w:tcPr>
          <w:p>
            <w:r>
              <w:t>药物库。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坐骑载具</w:t>
            </w:r>
          </w:p>
        </w:tc>
        <w:tc>
          <w:tcPr>
            <w:tcW w:type="dxa" w:w="3116"/>
            <w:vAlign w:val="center"/>
          </w:tcPr>
          <w:p>
            <w:r>
              <w:t>马、驴车、乌篷船、货车。</w:t>
            </w:r>
          </w:p>
        </w:tc>
        <w:tc>
          <w:tcPr>
            <w:tcW w:type="dxa" w:w="3116"/>
            <w:vAlign w:val="center"/>
          </w:tcPr>
          <w:p>
            <w:r>
              <w:t>坐骑载具库。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文书物品</w:t>
            </w:r>
          </w:p>
        </w:tc>
        <w:tc>
          <w:tcPr>
            <w:tcW w:type="dxa" w:w="3116"/>
            <w:vAlign w:val="center"/>
          </w:tcPr>
          <w:p>
            <w:r>
              <w:t>通行令、账册、契书、地图、信物。</w:t>
            </w:r>
          </w:p>
        </w:tc>
        <w:tc>
          <w:tcPr>
            <w:tcW w:type="dxa" w:w="3116"/>
            <w:vAlign w:val="center"/>
          </w:tcPr>
          <w:p>
            <w:r>
              <w:t>文书物品库。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谱本与口诀</w:t>
            </w:r>
          </w:p>
        </w:tc>
        <w:tc>
          <w:tcPr>
            <w:tcW w:type="dxa" w:w="3116"/>
            <w:vAlign w:val="center"/>
          </w:tcPr>
          <w:p>
            <w:r>
              <w:t>外功残页、内功口诀、法门抄本。</w:t>
            </w:r>
          </w:p>
        </w:tc>
        <w:tc>
          <w:tcPr>
            <w:tcW w:type="dxa" w:w="3116"/>
            <w:vAlign w:val="center"/>
          </w:tcPr>
          <w:p>
            <w:r>
              <w:t>武艺成长与内功成长系统。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门路</w:t>
            </w:r>
          </w:p>
        </w:tc>
        <w:tc>
          <w:tcPr>
            <w:tcW w:type="dxa" w:w="3116"/>
            <w:vAlign w:val="center"/>
          </w:tcPr>
          <w:p>
            <w:r>
              <w:t>会馆引荐、船头熟人、药堂关系。</w:t>
            </w:r>
          </w:p>
        </w:tc>
        <w:tc>
          <w:tcPr>
            <w:tcW w:type="dxa" w:w="3116"/>
            <w:vAlign w:val="center"/>
          </w:tcPr>
          <w:p>
            <w:r>
              <w:t>关系事实与场景许可。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钱粮</w:t>
            </w:r>
          </w:p>
        </w:tc>
        <w:tc>
          <w:tcPr>
            <w:tcW w:type="dxa" w:w="3116"/>
            <w:vAlign w:val="center"/>
          </w:tcPr>
          <w:p>
            <w:r>
              <w:t>银两、粮袋、干粮、草料。</w:t>
            </w:r>
          </w:p>
        </w:tc>
        <w:tc>
          <w:tcPr>
            <w:tcW w:type="dxa" w:w="3116"/>
            <w:vAlign w:val="center"/>
          </w:tcPr>
          <w:p>
            <w:r>
              <w:t>资源记录。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16.4　资源状态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3116"/>
            <w:vAlign w:val="center"/>
          </w:tcPr>
          <w:p>
            <w:r>
              <w:t>完好</w:t>
            </w:r>
          </w:p>
        </w:tc>
        <w:tc>
          <w:tcPr>
            <w:tcW w:type="dxa" w:w="3116"/>
            <w:vAlign w:val="center"/>
          </w:tcPr>
          <w:p>
            <w:r>
              <w:t>可正常使用。</w:t>
            </w:r>
          </w:p>
        </w:tc>
        <w:tc>
          <w:tcPr>
            <w:tcW w:type="dxa" w:w="3116"/>
            <w:vAlign w:val="center"/>
          </w:tcPr>
          <w:p>
            <w:r>
              <w:t>长剑完好、马匹无伤。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磨损</w:t>
            </w:r>
          </w:p>
        </w:tc>
        <w:tc>
          <w:tcPr>
            <w:tcW w:type="dxa" w:w="3116"/>
            <w:vAlign w:val="center"/>
          </w:tcPr>
          <w:p>
            <w:r>
              <w:t>可用，但某些触发关闭或风险提高。</w:t>
            </w:r>
          </w:p>
        </w:tc>
        <w:tc>
          <w:tcPr>
            <w:tcW w:type="dxa" w:w="3116"/>
            <w:vAlign w:val="center"/>
          </w:tcPr>
          <w:p>
            <w:r>
              <w:t>盾牌磨损，护人许可仍可用但护体-1。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损坏</w:t>
            </w:r>
          </w:p>
        </w:tc>
        <w:tc>
          <w:tcPr>
            <w:tcW w:type="dxa" w:w="3116"/>
            <w:vAlign w:val="center"/>
          </w:tcPr>
          <w:p>
            <w:r>
              <w:t>大多数许可关闭，需修复。</w:t>
            </w:r>
          </w:p>
        </w:tc>
        <w:tc>
          <w:tcPr>
            <w:tcW w:type="dxa" w:w="3116"/>
            <w:vAlign w:val="center"/>
          </w:tcPr>
          <w:p>
            <w:r>
              <w:t>弓弦断裂，不能射击。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耗尽</w:t>
            </w:r>
          </w:p>
        </w:tc>
        <w:tc>
          <w:tcPr>
            <w:tcW w:type="dxa" w:w="3116"/>
            <w:vAlign w:val="center"/>
          </w:tcPr>
          <w:p>
            <w:r>
              <w:t>消耗品已经用完。</w:t>
            </w:r>
          </w:p>
        </w:tc>
        <w:tc>
          <w:tcPr>
            <w:tcW w:type="dxa" w:w="3116"/>
            <w:vAlign w:val="center"/>
          </w:tcPr>
          <w:p>
            <w:r>
              <w:t>止血散耗尽。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遗失</w:t>
            </w:r>
          </w:p>
        </w:tc>
        <w:tc>
          <w:tcPr>
            <w:tcW w:type="dxa" w:w="3116"/>
            <w:vAlign w:val="center"/>
          </w:tcPr>
          <w:p>
            <w:r>
              <w:t>资源从当前记录移除。</w:t>
            </w:r>
          </w:p>
        </w:tc>
        <w:tc>
          <w:tcPr>
            <w:tcW w:type="dxa" w:w="3116"/>
            <w:vAlign w:val="center"/>
          </w:tcPr>
          <w:p>
            <w:r>
              <w:t>通行令丢失。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被夺</w:t>
            </w:r>
          </w:p>
        </w:tc>
        <w:tc>
          <w:tcPr>
            <w:tcW w:type="dxa" w:w="3116"/>
            <w:vAlign w:val="center"/>
          </w:tcPr>
          <w:p>
            <w:r>
              <w:t>资源被他人控制。</w:t>
            </w:r>
          </w:p>
        </w:tc>
        <w:tc>
          <w:tcPr>
            <w:tcW w:type="dxa" w:w="3116"/>
            <w:vAlign w:val="center"/>
          </w:tcPr>
          <w:p>
            <w:r>
              <w:t>账册被水会抢走。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封存</w:t>
            </w:r>
          </w:p>
        </w:tc>
        <w:tc>
          <w:tcPr>
            <w:tcW w:type="dxa" w:w="3116"/>
            <w:vAlign w:val="center"/>
          </w:tcPr>
          <w:p>
            <w:r>
              <w:t>存在但当前不可使用。</w:t>
            </w:r>
          </w:p>
        </w:tc>
        <w:tc>
          <w:tcPr>
            <w:tcW w:type="dxa" w:w="3116"/>
            <w:vAlign w:val="center"/>
          </w:tcPr>
          <w:p>
            <w:r>
              <w:t>禁谱被镇龙署封签。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16.5　资源如何改变局面</w:t>
      </w:r>
    </w:p>
    <w:p>
      <w:r>
        <w:rPr>
          <w:rFonts w:ascii="宋体" w:hAnsi="宋体" w:eastAsia="宋体"/>
          <w:sz w:val="22"/>
        </w:rPr>
        <w:t>资源改变局面，必须通过明确入口。装备通过许可、表属性、常规气骰或临时气骰发挥作用；药物通过治疗、清状态或临时效果发挥作用；文书物品通过场景许可、身份许可、关系事实或解密值发挥作用；坐骑载具通过移动、负重、追逐、护送与旅行发挥作用。</w:t>
      </w:r>
    </w:p>
    <w:p>
      <w:r>
        <w:rPr>
          <w:rFonts w:ascii="宋体" w:hAnsi="宋体" w:eastAsia="宋体"/>
          <w:sz w:val="22"/>
        </w:rPr>
        <w:t>资源不能笼统写成“获得优势”。如果一个资源能帮忙，就写清它降低多少危机、推进多少解密、开启什么许可、提供什么气骰、改变什么状态。</w:t>
      </w:r>
    </w:p>
    <w:p>
      <w:pPr>
        <w:pStyle w:val="Heading2"/>
      </w:pPr>
      <w:r>
        <w:rPr>
          <w:rFonts w:ascii="宋体" w:hAnsi="宋体" w:eastAsia="宋体"/>
        </w:rPr>
        <w:t>16.6　本编收束</w:t>
      </w:r>
    </w:p>
    <w:p>
      <w:r>
        <w:rPr>
          <w:rFonts w:ascii="宋体" w:hAnsi="宋体" w:eastAsia="宋体"/>
          <w:sz w:val="22"/>
        </w:rPr>
        <w:t>本编解决的是江湖行动如何留下记录。交锋会产生伤害、状态和资源变化；情景会产生危机、解密、许可和关系；成长会把经历转化为武艺、内功与长期事实。只要这些记录清楚，玩家的选择就会真正留在桌面上，而不是只停在叙事里。</w:t>
      </w:r>
    </w:p>
    <w:p>
      <w:r>
        <w:rPr>
          <w:rFonts w:ascii="宋体" w:hAnsi="宋体" w:eastAsia="宋体"/>
          <w:sz w:val="22"/>
        </w:rPr>
        <w:t>【插图位 P-16-1：名望关系资源网络图。建议画出角色居中，四周连接镖局、药堂、水会、门派、官府、家族，并以不同线型标出人情、仇怨、作保、债务。】</w:t>
      </w:r>
    </w:p>
    <w:p>
      <w:pPr>
        <w:pStyle w:val="Heading1"/>
      </w:pPr>
      <w:r>
        <w:rPr>
          <w:rFonts w:ascii="宋体" w:hAnsi="宋体" w:eastAsia="宋体"/>
        </w:rPr>
        <w:t>第四编速查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查看位置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最短答案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场景压力怎么记？</w:t>
            </w:r>
          </w:p>
        </w:tc>
        <w:tc>
          <w:tcPr>
            <w:tcW w:type="dxa" w:w="3116"/>
            <w:vAlign w:val="center"/>
          </w:tcPr>
          <w:p>
            <w:r>
              <w:t>第13章危机值</w:t>
            </w:r>
          </w:p>
        </w:tc>
        <w:tc>
          <w:tcPr>
            <w:tcW w:type="dxa" w:w="3116"/>
            <w:vAlign w:val="center"/>
          </w:tcPr>
          <w:p>
            <w:r>
              <w:t>给危机命名，按0到6+记录，爆发时写明确后果。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线索推进怎么记？</w:t>
            </w:r>
          </w:p>
        </w:tc>
        <w:tc>
          <w:tcPr>
            <w:tcW w:type="dxa" w:w="3116"/>
            <w:vAlign w:val="center"/>
          </w:tcPr>
          <w:p>
            <w:r>
              <w:t>第13章解密值</w:t>
            </w:r>
          </w:p>
        </w:tc>
        <w:tc>
          <w:tcPr>
            <w:tcW w:type="dxa" w:w="3116"/>
            <w:vAlign w:val="center"/>
          </w:tcPr>
          <w:p>
            <w:r>
              <w:t>按0到6+记录掌握程度，玩家猜对时可以直接推进。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状态怎么写？</w:t>
            </w:r>
          </w:p>
        </w:tc>
        <w:tc>
          <w:tcPr>
            <w:tcW w:type="dxa" w:w="3116"/>
            <w:vAlign w:val="center"/>
          </w:tcPr>
          <w:p>
            <w:r>
              <w:t>第14章状态原则</w:t>
            </w:r>
          </w:p>
        </w:tc>
        <w:tc>
          <w:tcPr>
            <w:tcW w:type="dxa" w:w="3116"/>
            <w:vAlign w:val="center"/>
          </w:tcPr>
          <w:p>
            <w:r>
              <w:t>状态必须有名称、层数、时点、效果、解除入口。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调息能不能回血？</w:t>
            </w:r>
          </w:p>
        </w:tc>
        <w:tc>
          <w:tcPr>
            <w:tcW w:type="dxa" w:w="3116"/>
            <w:vAlign w:val="center"/>
          </w:tcPr>
          <w:p>
            <w:r>
              <w:t>第14章与第7章</w:t>
            </w:r>
          </w:p>
        </w:tc>
        <w:tc>
          <w:tcPr>
            <w:tcW w:type="dxa" w:w="3116"/>
            <w:vAlign w:val="center"/>
          </w:tcPr>
          <w:p>
            <w:r>
              <w:t>不能。调息只回收气骰。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谱本算文书吗？</w:t>
            </w:r>
          </w:p>
        </w:tc>
        <w:tc>
          <w:tcPr>
            <w:tcW w:type="dxa" w:w="3116"/>
            <w:vAlign w:val="center"/>
          </w:tcPr>
          <w:p>
            <w:r>
              <w:t>第15章谱本归属</w:t>
            </w:r>
          </w:p>
        </w:tc>
        <w:tc>
          <w:tcPr>
            <w:tcW w:type="dxa" w:w="3116"/>
            <w:vAlign w:val="center"/>
          </w:tcPr>
          <w:p>
            <w:r>
              <w:t>不算普通文书，归武艺与内功成长。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名望是不是声望值？</w:t>
            </w:r>
          </w:p>
        </w:tc>
        <w:tc>
          <w:tcPr>
            <w:tcW w:type="dxa" w:w="3116"/>
            <w:vAlign w:val="center"/>
          </w:tcPr>
          <w:p>
            <w:r>
              <w:t>第16章名望</w:t>
            </w:r>
          </w:p>
        </w:tc>
        <w:tc>
          <w:tcPr>
            <w:tcW w:type="dxa" w:w="3116"/>
            <w:vAlign w:val="center"/>
          </w:tcPr>
          <w:p>
            <w:r>
              <w:t>不是统一数值，是带范围的公开事实。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关系是不是好感度？</w:t>
            </w:r>
          </w:p>
        </w:tc>
        <w:tc>
          <w:tcPr>
            <w:tcW w:type="dxa" w:w="3116"/>
            <w:vAlign w:val="center"/>
          </w:tcPr>
          <w:p>
            <w:r>
              <w:t>第16章关系事实</w:t>
            </w:r>
          </w:p>
        </w:tc>
        <w:tc>
          <w:tcPr>
            <w:tcW w:type="dxa" w:w="3116"/>
            <w:vAlign w:val="center"/>
          </w:tcPr>
          <w:p>
            <w:r>
              <w:t>不是好感度，是人情、仇怨、债务、作保、知情等事实。</w:t>
            </w:r>
          </w:p>
        </w:tc>
      </w:tr>
    </w:tbl>
    <w:p/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第五编　新手创建与上桌速查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本编不新增复杂系统，只把前四编的内容整理成可执行步骤。创建角色时，先定江湖身份，再分配六根，随后选择内功、武艺、装备与资源，最后得到表属性与气骰。上桌时，玩家只需依序查看状态、气骰、行动类型、招式条目与落果位置。</w:t>
      </w:r>
    </w:p>
    <w:p>
      <w:pPr>
        <w:pStyle w:val="Heading1"/>
      </w:pPr>
      <w:r>
        <w:rPr>
          <w:rFonts w:ascii="宋体" w:hAnsi="宋体" w:eastAsia="宋体"/>
        </w:rPr>
        <w:t>第17章　新手角色创建</w:t>
      </w:r>
    </w:p>
    <w:p>
      <w:pPr>
        <w:pStyle w:val="Heading2"/>
      </w:pPr>
      <w:r>
        <w:rPr>
          <w:rFonts w:ascii="宋体" w:hAnsi="宋体" w:eastAsia="宋体"/>
        </w:rPr>
        <w:t>17.1　开卡总原则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新手开卡的目标不是一次写出最强构筑，而是写出一个能在第一场内测中顺利行动的人物。角色应当有一个清楚身份，一条可理解的内功路线，两到三条常用外功或法门，以及少量能直接上桌的装备与资源。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内测第一版建议优先使用“快速开卡包”。快速开卡包已经把六根倾向、初始内功、初始气骰、常用武艺和装备资源配好，玩家只需改姓名、出身、性格与关系即可上桌。熟悉规则后，再使用自定义开卡。</w:t>
      </w:r>
    </w:p>
    <w:p>
      <w:pPr>
        <w:pStyle w:val="Heading2"/>
      </w:pPr>
      <w:r>
        <w:rPr>
          <w:rFonts w:ascii="宋体" w:hAnsi="宋体" w:eastAsia="宋体"/>
        </w:rPr>
        <w:t>17.2　角色创建七步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要做什么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写到哪里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常见错误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确定人物概念、出身、身份和江湖关系。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基本信息、关系事实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只写“侠客”，没有具体来路。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分配六根，确定角色根器倾向。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所有六根平均到毫无特色。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选择初始内功，写明占窍、读取六根组。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把内功当成攻击招式。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按内功与装备计算表属性。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直接抄固定加值，不写来源。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确定初始气骰来源与气骰区。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只写数量，不写来源、气性、骰阶。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选择外功、法门、截击或应招条目。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招式没有持握方式或装备许可。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选择装备、药物、文书物品、坐骑载具与初始关系事实。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把谱本当普通文书，或把坐骑写成装备。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17.3　第一步：人物概念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人物概念应当能够回答三个问题：他从哪里来；他靠什么在江湖中立足；他为什么会和本次团的其他角色同行。好的概念不需要复杂秘辛，但要能自然接入世界。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人物概念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适合的玩法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常见资源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护送、押运、路上交涉、基础战斗。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镖局保单、路引、环首刀或齐眉棍。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医治、辨毒、采药、药市事务。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药箱、药堂名帖、止血散。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查档、读谱、文书、交涉。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荐书、纸笔、青玉戒或罗盘。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渡口、水路追逐、隐蔽行船。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短刀、绳索、船行关系。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关道、骑乘、长兵、守护。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长枪、藤牌、军镇旧识。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拜山、试艺、外功修行。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门派引帖、入门内功、剑或棍。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市井牙人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找人、打听、黑话、交易。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熟客名册、暗号纸、少量银钱。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17.4　第二步：分配六根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六根决定角色根基，不直接决定一次动作成败。内测默认建议使用“24点分配法”：六根初值合计24，每根最低1，单根开局最高6。若使用快速开卡包，可直接采用包内六根。主持人也可以根据内测平衡，把总点数调整为22或26，但同一桌应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开局建议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书院人物、读谱者、法门型角色。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适合观照、整理、查档、复杂法门。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行气、续战、调息型角色。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适合回气、稳定气骰、长线交锋。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硬功、护人、重兵、承伤角色。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适合气血、护体、强抗。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心口高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压场、号令、威慑、强攻角色。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适合爆发、交涉压力、阳性招式。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目窍高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识破、截击、远程、暗手角色。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适合观照、锁定、反制。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身法、追逐、潜入、脱离角色。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适合身势、轻功、移动。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若玩家不知道怎样分配，可使用“6、5、4、4、3、2”的分布。这样角色有一项明显强根，一项副强根，两项稳定根，一项弱根，不会过于平均。</w:t>
      </w:r>
    </w:p>
    <w:p>
      <w:pPr>
        <w:pStyle w:val="Heading2"/>
      </w:pPr>
      <w:r>
        <w:rPr>
          <w:rFonts w:ascii="宋体" w:hAnsi="宋体" w:eastAsia="宋体"/>
        </w:rPr>
        <w:t>17.5　第三步：选择初始内功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初始内功是新角色最重要的构筑选择。新手建议选择占窍1到2个、读取六根不超过3根的内功。全六根内功适合稳健路线，但单项爆发不如专门内功；单根或双根内功方向清楚，但容易形成短板。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适合玩家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俗家养息功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第一次上桌的新手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简单稳定，提供基础回气与少量气骰。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护体类入门功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想要站前排的玩家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提升气血、护体，容易理解。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身法行气功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喜欢移动与追逐的玩家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身势和回气较好，但承伤较弱。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观照读谱功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喜欢调查与法门的玩家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观照强，适合查探、读谱、应对机关。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阳劲入门功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喜欢强攻的玩家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爆发强，风险控制较重要。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阴行入门功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喜欢隐匿、拆招、截击的玩家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应变强，基础伤害较低。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每门内功在角色卡中至少要写：内功名、层级、占窍、读取六根组、当前重数、表属性运算、取气运算、被动、散功处理。</w:t>
      </w:r>
    </w:p>
    <w:p>
      <w:pPr>
        <w:pStyle w:val="Heading2"/>
      </w:pPr>
      <w:r>
        <w:rPr>
          <w:rFonts w:ascii="宋体" w:hAnsi="宋体" w:eastAsia="宋体"/>
        </w:rPr>
        <w:t>17.6　第四步：计算表属性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表属性应按来源分行记录。建议角色卡上把“内功贡献、装备贡献、状态修正、场景修正”分开写。这样当角色换装备、散功或受状态影响时，不需要全部重算。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表属性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基础来源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开卡检查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命门、护体类内功、上装护甲、护心镜。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是否足以承受一次普通交锋。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命门、丹田、护甲、盾牌、护符。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是否存在稳定减伤或护人入口。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命门、心口、阳性内功、重兵器。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是否有对应阳值触发招式。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丹田、顶门、行气内功、部分佩饰。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是否能支撑调息和续战。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顶门、目窍、法门内功、罗盘或戒指。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是否能处理调查、识破、机关。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步根、目窍、身法内功、轻具。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是否能移动、追身、脱离。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17.7　第五步：确定初始气骰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内测新角色的常规气骰规模建议约为6枚。若使用快速开卡包，直接使用包内气骰。若自定义开卡，则按所选内功与少数装备的取气运算生成。开局气骰不宜低于5枚，否则玩家很容易在第一轮交锋中没有行动余地；也不宜高于8枚，否则新手难以管理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每枚气骰都要写明来源、气性与骰阶。例如：小周天养息功·原始d4一枚；青玉戒·原始d4一枚；阳劲入门功·阳d6一枚。</w:t>
      </w:r>
    </w:p>
    <w:p>
      <w:pPr>
        <w:pStyle w:val="Heading2"/>
      </w:pPr>
      <w:r>
        <w:rPr>
          <w:rFonts w:ascii="宋体" w:hAnsi="宋体" w:eastAsia="宋体"/>
        </w:rPr>
        <w:t>17.8　第六步：选择初始武艺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角色建议拥有3到5条可用武艺。其中至少包括一条常用外功、一条应对用响应或便行、一条非战斗法门。若角色是纯战斗型，也至少应有一个能处理情景的入口；若角色是法门型，也至少应有一条自保外功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武艺组合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主攻外功 + 应招 + 情景法门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能打、能守、能处理非战斗。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身法外功 + 截击 + 查探法门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游斗型角色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强调追逐、识破和打断。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护人外功 + 盾牌应招 + 医药法门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能承接目标线，能处理伤势。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交涉法门 + 观照法门 + 短兵外功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江湖办事型角色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适合调查、谈判和自保。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选择外功时必须检查装备许可。用刀的招式要有刀，用盾的应招要有盾，暗器招式要有暗器或藏持条件。</w:t>
      </w:r>
    </w:p>
    <w:p>
      <w:pPr>
        <w:pStyle w:val="Heading2"/>
      </w:pPr>
      <w:r>
        <w:rPr>
          <w:rFonts w:ascii="宋体" w:hAnsi="宋体" w:eastAsia="宋体"/>
        </w:rPr>
        <w:t>17.9　第七步：选择初始装备与资源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初始装备不需要多，但要能支持角色的武艺。装备库分为武器、护具、佩饰、器具；药物、坐骑载具、文书物品另行记录。佩饰最多同时生效一个。盾牌归入武器，不归护具。护甲分上装与下装。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资源类别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新手建议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主手武器一件，副手或备用武器一件。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盾牌算武器；双手武器会占用主副手。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上装护甲一件，必要时下装护具一件。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重护具可能影响身势。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最多选择一件生效佩饰。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佩饰适合给小表属性或气骰。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根据身份选一到两件。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火折、罗盘、开锁针、绳索可给便行或法门许可。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止血、解毒或行气类药物一到两件。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药物效果必须写清具体数值。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身份、路引、保单、契书、信物等。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谱本不放普通文书库。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有远行或边地身份时可选择。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坐骑载具有自己的状态，不算装备。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P-17-1：新手角色创建流程图。七步开卡以纵向流程展示，适合作为新手页侧栏。】</w:t>
      </w:r>
    </w:p>
    <w:p>
      <w:pPr>
        <w:pStyle w:val="Heading2"/>
      </w:pPr>
      <w:r>
        <w:rPr>
          <w:rFonts w:ascii="宋体" w:hAnsi="宋体" w:eastAsia="宋体"/>
        </w:rPr>
        <w:t>17.10　快速开卡包示例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开卡包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初始路线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适合第一场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刀或棍外功，基础护人，应对路上盘查。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押运、护送、客栈冲突。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顶门、丹田较高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医药法门，短兵自保，基础行气。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治伤、辨毒、药市事务。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观照法门，文书查证，低强度剑术。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查档、读谱、辨伪。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短刀、绳索器具、水路法门。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渡口、追船、湖荡潜行。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长枪、藤牌、阳性入门内功。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关口、马帮、边地冲突。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入门内功，起式外功，拜山法门。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山门试艺、求师、寻谱。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第18章　上桌速查</w:t>
      </w:r>
    </w:p>
    <w:p>
      <w:pPr>
        <w:pStyle w:val="Heading2"/>
      </w:pPr>
      <w:r>
        <w:rPr>
          <w:rFonts w:ascii="宋体" w:hAnsi="宋体" w:eastAsia="宋体"/>
        </w:rPr>
        <w:t>18.1　每场游戏开始前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每场游戏开始前，玩家应快速检查角色卡。主持人不需要逐项替每名玩家核对，但应提醒新手确认气骰、状态、装备与武艺。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要看什么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常见问题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是否受伤、中毒、封穴、燃烧、冻结、迟滞。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忘记状态效果，导致行动过强。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本轮可用常规气骰、临时气骰来源。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只看数量，不看气性和区域。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主手、副手、护甲、佩饰、器具是否可用。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盾牌归错类，佩饰多件叠加。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本场常用外功、法门、响应条目。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想用的招式没有装备许可。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药物、文书物品、坐骑载具、关系事实。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把资源当万能加成。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18.2　一轮交锋速查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玩家动作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看场景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确认对象、距离、遮蔽、动景、目标线。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确认自己是否被限制。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确认气海、气池、息库、临气区。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声明行动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选择正式出手、出手便行或随手便行。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看装备、距离、前置、时点是否合法。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放入阴槽、阳槽，形成阴值、阳值。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满足门槛后产生基础效果。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触发槽值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读取阴值、阳值、合值、阴阳差。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截击在成招前，应招在落果前。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写落果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更新气血、状态、位置、资源与气骰区域。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18.3　行动类型速查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行动类型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能否改变主要记录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典型例子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消耗出手，按条目投入气骰。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外功、法门、完整截击、完整应招。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消耗出手，通常低投入。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可以，但强度低。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移步、整身、援手、取物、闭息、调息。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不消耗出手，通常不消耗气骰。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短话、示意、换握、丢弃小物。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随手便行中的特殊保底。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只回最低限度气骰。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断气时取回最低阶本命气骰。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18.4　读一条招式的速查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怎么读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自己的出手、截击窗口、应招窗口还是情景行动。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对象与距离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目标是谁，能否触及，是否需要接触或视线。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需要何种主手、副手、双手、器具或佩饰。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至少需要几枚气骰，是否指定阴阳。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成招门槛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势、前置、状态、资源是否满足。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成招后必定发生的固定结果。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阴值、阳值、合值、阴阳差是否达到条件。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响应关系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能否被截击，能否被应招。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常规气骰、临时气骰、装备状态、药物是否消耗。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18.5　常见错误速查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正确处理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用六根直接和敌人比大小。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六根先经内功盘转化为表属性或气骰来源。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把调息当治疗。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调息只回复气骰。治疗必须来自药物、法门或具体条目。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把随手便行当万能小动作。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只要改变主要记录，就不是随手便行。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基础效果读取爆发或观照。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基础效果固定；表属性放在槽值触发或响应处理。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截击发生在伤害算完以后。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截击发生在成招前；算完以后是应招。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应招取消对方宣言。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应招处理落果，不回头改宣言。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装备给了效果却没写条件。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装备必须写生效条件、停止条件、资源去向。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药物写“风险”“延缓一次”。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药物必须写明确数值和时点。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谱本放进普通文书库。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谱本归武艺与内功成长系统。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P-18-1：一页式上桌速查图。建议做成可打印单页：交锋流程、行动类型、响应窗口、常见落果位置。】</w:t>
      </w:r>
    </w:p>
    <w:p>
      <w:pPr>
        <w:pStyle w:val="Heading1"/>
      </w:pPr>
      <w:r>
        <w:rPr>
          <w:rFonts w:ascii="宋体" w:hAnsi="宋体" w:eastAsia="宋体"/>
        </w:rPr>
        <w:t>第19章　术语表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本章只收玩家规则书中反复出现的核心术语。术语表不是世界观词典，也不是数据库字段全集。若某个名词只在世界观总册中出现，不进入本表。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角色的里属性，固定为顶门、丹田、命门、心口、目窍、步根。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记录角色当前运行内功、占窍、读取六根与气骰来源的区域。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一门内功占用哪些六根槽位来运行。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读取六根组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一门内功以哪些六根作为运算来源。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交锋和情景中真正被读取的当前能力。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角色承受伤害和濒死的核心表属性。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减伤、承接、护人和硬抗相关表属性。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主动强攻、压迫、重击相关表属性。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调息、气骰回收与续战相关表属性。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识破、查探、读谱、辨伪、机关相关表属性。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移动、脱离、追身、潜行、站位相关表属性。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交锋中可配置的资源骰，需记录来源、气性、骰阶、点数和区域。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保存常规可用气骰的区域。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本轮主要取用和配置气骰的区域。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被宣言或效果暂时锁定的气骰区域。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用于形成阴值的配置区。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用于形成阳值的配置区。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已使用或休整中的常规气骰区域。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临时气骰所在区域。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阴值与阳值合并后的结果。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阴值与阳值之间的差距。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动作满足对象、距离、投入、许可和前置后成立。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成招后直接产生的固定数值或固定机制。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阴值、阳值、合值或阴阳差达到条件后产生的附加效果或风险。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把最终结果写入气血、状态、资源、位置或场景记录。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能改变主要规则记录的主要行动。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消耗出手但强度较低的行动。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不消耗出手，通常不改变主要记录的小动作。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出手便行中的气骰回收动作。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断气时的最低限度气骰保底。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宣言后、成招前处理动作成立条件的响应。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成招后、落果前处理结果的响应。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情景中表示压力上升的记录值。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情景中表示有效信息积累的记录值。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人情、仇怨、债务、作保、知情等具体关系记录。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一定范围内被他人知道并会影响态度的公开事实。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P-19-1：术语图标组。建议为六根、气骰、阴槽、阳槽、截击、应招、危机值、解密值设计小图标。】</w:t>
      </w:r>
    </w:p>
    <w:p>
      <w:pPr>
        <w:pStyle w:val="Heading1"/>
      </w:pPr>
      <w:r>
        <w:rPr>
          <w:rFonts w:ascii="宋体" w:hAnsi="宋体" w:eastAsia="宋体"/>
        </w:rPr>
        <w:t>第五编收束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到这里，玩家规则书的基础阅读路径已经完整：从角色创建，到上桌速查，再到术语回查。内测阶段，新玩家可以先读卷首、第0章、第17章、第18章，再在主持人引导下补读第一编到第四编。老玩家与主持人则可直接使用前四编进行规则裁定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下一步应当把前面五个编的文件整合为一份完整玩家规则书，并进行术语清理、目录统一、插图位编号统一、交叉引用统一。整合后，再进入DM规则书重构。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