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28"/>
        </w:rPr>
        <w:t>大梁江湖TRPG 开发者规则书</w:t>
      </w:r>
    </w:p>
    <w:p>
      <w:r>
        <w:rPr>
          <w:rFonts w:ascii="宋体" w:hAnsi="宋体" w:eastAsia="宋体"/>
          <w:b w:val="0"/>
          <w:sz w:val="21"/>
        </w:rPr>
        <w:t>交锋辅助引擎 · 内测第一版回填修订 · 2026年6月20日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一、App边界</w:t>
      </w:r>
    </w:p>
    <w:p>
      <w:r>
        <w:rPr>
          <w:rFonts w:ascii="宋体" w:hAnsi="宋体" w:eastAsia="宋体"/>
          <w:b w:val="0"/>
          <w:sz w:val="21"/>
        </w:rPr>
        <w:t>App只辅助交锋、气骰、状态、长效被动、场景轨和日志回放。不处理完整自由叙事、NPC自然语言对话、玩家推理正确性、世界观开放裁定。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二、核心区域枚举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/>
                <w:sz w:val="21"/>
              </w:rPr>
              <w:t>枚举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QI_POOL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气池，未投掷总池。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QI_SEA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气海，本场景已投出并可用的气骰。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QI_LOCK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锁气，宣言后临时结算区。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QI_REST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息库，使用后、被截击取消后、结算后放置区。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TEMP_QI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临气区，临时骰区域。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三、气骰生命周期</w:t>
      </w:r>
    </w:p>
    <w:p>
      <w:r>
        <w:rPr>
          <w:rFonts w:ascii="宋体" w:hAnsi="宋体" w:eastAsia="宋体"/>
          <w:b w:val="0"/>
          <w:sz w:val="21"/>
        </w:rPr>
        <w:t>进入场景时，从气池取常规气骰，投掷后进入气海。一个场景内，气海点数不因情景/交锋切换自动重投。进入另一个新场景时，重新从气池投出。</w:t>
      </w:r>
    </w:p>
    <w:p>
      <w:r>
        <w:rPr>
          <w:rFonts w:ascii="宋体" w:hAnsi="宋体" w:eastAsia="宋体"/>
          <w:b w:val="0"/>
          <w:sz w:val="21"/>
        </w:rPr>
        <w:t>临时骰在宣言时投，锁气时确定气性。成招并产生效果后进入息库；若被截击成功导致宣言不合法，锁气骰直接进入息库。截击方、应招方与正常招式一样，结算后进入息库。息库回气海不重投。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四、主要流程伪代码</w:t>
      </w:r>
    </w:p>
    <w:p>
      <w:r>
        <w:rPr>
          <w:rFonts w:ascii="宋体" w:hAnsi="宋体" w:eastAsia="宋体"/>
          <w:b w:val="0"/>
          <w:sz w:val="21"/>
        </w:rPr>
        <w:t>enter_scene(scene_id): for die in character.qi_pool.available: roll(die); move(die, QI_SEA)</w:t>
      </w:r>
    </w:p>
    <w:p>
      <w:r>
        <w:rPr>
          <w:rFonts w:ascii="宋体" w:hAnsi="宋体" w:eastAsia="宋体"/>
          <w:b w:val="0"/>
          <w:sz w:val="21"/>
        </w:rPr>
        <w:t>declare_action(actor, move, target, dice): validate_target(); move(dice, QI_LOCK); set_temp_qi_nature_if_any()</w:t>
      </w:r>
    </w:p>
    <w:p>
      <w:r>
        <w:rPr>
          <w:rFonts w:ascii="宋体" w:hAnsi="宋体" w:eastAsia="宋体"/>
          <w:b w:val="0"/>
          <w:sz w:val="21"/>
        </w:rPr>
        <w:t>intercept_success_makes_illegal(action): action.cancelled=true; move(action.locked_dice, QI_REST); log()</w:t>
      </w:r>
    </w:p>
    <w:p>
      <w:r>
        <w:rPr>
          <w:rFonts w:ascii="宋体" w:hAnsi="宋体" w:eastAsia="宋体"/>
          <w:b w:val="0"/>
          <w:sz w:val="21"/>
        </w:rPr>
        <w:t>resolve_move(action): check_formed(); calculate_base_effect(); calculate_slot_triggers(); open_react_window(); apply_outcome(); move(used_dice, QI_REST)</w:t>
      </w:r>
    </w:p>
    <w:p>
      <w:r>
        <w:rPr>
          <w:rFonts w:ascii="宋体" w:hAnsi="宋体" w:eastAsia="宋体"/>
          <w:b w:val="0"/>
          <w:sz w:val="21"/>
        </w:rPr>
        <w:t>use_reflection(actor): require actor.qi_sea.empty; consume_action(); die=min(actor.qi_rest.available); move(die, QI_SEA); no_reroll()</w:t>
      </w:r>
    </w:p>
    <w:p>
      <w:r>
        <w:rPr>
          <w:rFonts w:ascii="宋体" w:hAnsi="宋体" w:eastAsia="宋体"/>
          <w:b w:val="0"/>
          <w:sz w:val="21"/>
        </w:rPr>
        <w:t>expire_source(source_id): remove_unlocked_source_dice(); if locked_then_revalidate(); no_rollback_applied_outcomes()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五、必须保留的手动入口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DM手动开始新场景。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DM手动确认情景转交锋。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DM手动修正气骰来源失效。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DM手动写入关系事实、名望事实与自由裁定。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DM手动覆盖错误校验，但必须写入日志。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六、第一版验收标准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能创建角色并录入气骰来源。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能进入场景并生成气海。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能声明行动、锁气、触发截击、成招、应招、落果。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能处理返照、调息、装备/药物来源失效。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能记录完整日志并回放每一步气骰去向。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