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Arial" w:hAnsi="Arial"/>
        </w:rPr>
        <w:t>حالات الاستخدام - تطبيق استكشف السعودية</w:t>
      </w:r>
    </w:p>
    <w:p/>
    <w:p>
      <w:pPr>
        <w:pStyle w:val="Heading2"/>
        <w:jc w:val="right"/>
        <w:bidi/>
      </w:pPr>
      <w:r>
        <w:rPr>
          <w:rFonts w:ascii="Arial" w:hAnsi="Arial"/>
        </w:rPr>
        <w:t>1. الصفحة الرئيسية</w:t>
      </w:r>
    </w:p>
    <w:p>
      <w:pPr>
        <w:jc w:val="right"/>
        <w:bidi/>
      </w:pPr>
      <w:r>
        <w:rPr>
          <w:rFonts w:ascii="Arial" w:hAnsi="Arial"/>
          <w:b/>
          <w:sz w:val="24"/>
        </w:rPr>
        <w:t xml:space="preserve">الوصف: </w:t>
      </w:r>
      <w:r>
        <w:rPr>
          <w:rFonts w:ascii="Arial" w:hAnsi="Arial"/>
          <w:sz w:val="24"/>
        </w:rPr>
        <w:t>صفحة رئيسية مخصصة ترحب بالمستخدم بالاسم وتعرض التجارب المميزة والوجهات الموصى بها وأفضل الفنادق والتصنيفات السريعة (فنادق، تراث، طبيعة، دينية، مطاعم، تسوق).</w:t>
      </w:r>
    </w:p>
    <w:p>
      <w:pPr>
        <w:jc w:val="right"/>
        <w:bidi/>
      </w:pPr>
      <w:r>
        <w:rPr>
          <w:rFonts w:ascii="Arial" w:hAnsi="Arial"/>
          <w:b/>
          <w:sz w:val="24"/>
        </w:rPr>
        <w:t xml:space="preserve">القيمة المضافة / الأثر المتوقع: </w:t>
      </w:r>
      <w:r>
        <w:rPr>
          <w:rFonts w:ascii="Arial" w:hAnsi="Arial"/>
          <w:sz w:val="24"/>
        </w:rPr>
        <w:t>تقليل حيرة السائح من خلال عرض المحتوى الأكثر صلة في صفحة واحدة — تجارب مميزة وفنادق بأعلى التقييمات وتوصيات مختارة — مما يزيد التفاعل ويسرّع الوصول لأول حجز.</w:t>
      </w:r>
    </w:p>
    <w:p>
      <w:pPr>
        <w:pStyle w:val="Heading2"/>
        <w:jc w:val="right"/>
        <w:bidi/>
      </w:pPr>
      <w:r>
        <w:rPr>
          <w:rFonts w:ascii="Arial" w:hAnsi="Arial"/>
        </w:rPr>
        <w:t>2. اكتشاف وحجز المعالم السياحية</w:t>
      </w:r>
    </w:p>
    <w:p>
      <w:pPr>
        <w:jc w:val="right"/>
        <w:bidi/>
      </w:pPr>
      <w:r>
        <w:rPr>
          <w:rFonts w:ascii="Arial" w:hAnsi="Arial"/>
          <w:b/>
          <w:sz w:val="24"/>
        </w:rPr>
        <w:t xml:space="preserve">الوصف: </w:t>
      </w:r>
      <w:r>
        <w:rPr>
          <w:rFonts w:ascii="Arial" w:hAnsi="Arial"/>
          <w:sz w:val="24"/>
        </w:rPr>
        <w:t>تصفح جميع المعالم السياحية في شبكة قابلة للتصفية (الأكثر شعبية، الموصى بها، حسب التقييم). عرض تفاصيل كل معلم مع صور ووصف وموقع وساعات العمل، بالإضافة إلى نظام شراء تذاكر متكامل مع اختيار الكمية وتفاصيل السعر والدفع من المحفظة.</w:t>
      </w:r>
    </w:p>
    <w:p>
      <w:pPr>
        <w:jc w:val="right"/>
        <w:bidi/>
      </w:pPr>
      <w:r>
        <w:rPr>
          <w:rFonts w:ascii="Arial" w:hAnsi="Arial"/>
          <w:b/>
          <w:sz w:val="24"/>
        </w:rPr>
        <w:t xml:space="preserve">القيمة المضافة / الأثر المتوقع: </w:t>
      </w:r>
      <w:r>
        <w:rPr>
          <w:rFonts w:ascii="Arial" w:hAnsi="Arial"/>
          <w:sz w:val="24"/>
        </w:rPr>
        <w:t>يلغي الحاجة لتطبيقات تذاكر منفصلة. يستطيع السائح اكتشاف المعلم وحجز التذاكر في خطوة واحدة، مما يرفع معدل التحويل ويوفر تجربة سلسة.</w:t>
      </w:r>
    </w:p>
    <w:p>
      <w:pPr>
        <w:pStyle w:val="Heading2"/>
        <w:jc w:val="right"/>
        <w:bidi/>
      </w:pPr>
      <w:r>
        <w:rPr>
          <w:rFonts w:ascii="Arial" w:hAnsi="Arial"/>
        </w:rPr>
        <w:t>3. الإقامة الفندقية</w:t>
      </w:r>
    </w:p>
    <w:p>
      <w:pPr>
        <w:jc w:val="right"/>
        <w:bidi/>
      </w:pPr>
      <w:r>
        <w:rPr>
          <w:rFonts w:ascii="Arial" w:hAnsi="Arial"/>
          <w:b/>
          <w:sz w:val="24"/>
        </w:rPr>
        <w:t xml:space="preserve">الوصف: </w:t>
      </w:r>
      <w:r>
        <w:rPr>
          <w:rFonts w:ascii="Arial" w:hAnsi="Arial"/>
          <w:sz w:val="24"/>
        </w:rPr>
        <w:t>تصفح الفنادق مع تصفية بعدد النجوم، وعرض تفاصيل الفندق مع معرض صور ومرافق وأنواع غرف وأسعار. إتمام الحجز الكامل — اختيار التواريخ وعدد الضيوف والطلبات الخاصة والدفع من المحفظة. يتضمن ميزة تسجيل الوصول الرقمي مع تفضيلات الغرفة ومفتاح رقمي.</w:t>
      </w:r>
    </w:p>
    <w:p>
      <w:pPr>
        <w:jc w:val="right"/>
        <w:bidi/>
      </w:pPr>
      <w:r>
        <w:rPr>
          <w:rFonts w:ascii="Arial" w:hAnsi="Arial"/>
          <w:b/>
          <w:sz w:val="24"/>
        </w:rPr>
        <w:t xml:space="preserve">القيمة المضافة / الأثر المتوقع: </w:t>
      </w:r>
      <w:r>
        <w:rPr>
          <w:rFonts w:ascii="Arial" w:hAnsi="Arial"/>
          <w:sz w:val="24"/>
        </w:rPr>
        <w:t>تجربة فندقية متكاملة من الاكتشاف حتى تسجيل الوصول الرقمي. المفتاح الرقمي يلغي الانتظار في الاستقبال، واختيار الطلبات الخاصة (تسجيل مبكر، سرير إضافي، نقل من المطار) يحسّن رضا النزيل.</w:t>
      </w:r>
    </w:p>
    <w:p>
      <w:pPr>
        <w:pStyle w:val="Heading2"/>
        <w:jc w:val="right"/>
        <w:bidi/>
      </w:pPr>
      <w:r>
        <w:rPr>
          <w:rFonts w:ascii="Arial" w:hAnsi="Arial"/>
        </w:rPr>
        <w:t>4. المطاعم والحجوزات</w:t>
      </w:r>
    </w:p>
    <w:p>
      <w:pPr>
        <w:jc w:val="right"/>
        <w:bidi/>
      </w:pPr>
      <w:r>
        <w:rPr>
          <w:rFonts w:ascii="Arial" w:hAnsi="Arial"/>
          <w:b/>
          <w:sz w:val="24"/>
        </w:rPr>
        <w:t xml:space="preserve">الوصف: </w:t>
      </w:r>
      <w:r>
        <w:rPr>
          <w:rFonts w:ascii="Arial" w:hAnsi="Arial"/>
          <w:sz w:val="24"/>
        </w:rPr>
        <w:t>اكتشاف المطاعم حسب نوع المطبخ (سعودي، ياباني، فرنسي، إلخ) ونطاق الأسعار. عرض تفاصيل مع أبرز الأطباق والخيارات الغذائية ووقت الانتظار وحالة الافتتاح. حجز طاولة مع عدد الأشخاص والوقت والطلبات الخاصة (مقعد نافذة، ترتيب عيد ميلاد، كرسي متحرك).</w:t>
      </w:r>
    </w:p>
    <w:p>
      <w:pPr>
        <w:jc w:val="right"/>
        <w:bidi/>
      </w:pPr>
      <w:r>
        <w:rPr>
          <w:rFonts w:ascii="Arial" w:hAnsi="Arial"/>
          <w:b/>
          <w:sz w:val="24"/>
        </w:rPr>
        <w:t xml:space="preserve">القيمة المضافة / الأثر المتوقع: </w:t>
      </w:r>
      <w:r>
        <w:rPr>
          <w:rFonts w:ascii="Arial" w:hAnsi="Arial"/>
          <w:sz w:val="24"/>
        </w:rPr>
        <w:t>يساعد السياح في التنقل بين المطاعم مع وضوح الخيارات الغذائية (حلال، نباتي) وشفافية أوقات الانتظار. حجز الطاولات يقلل الانتظار ويحسّن التجربة.</w:t>
      </w:r>
    </w:p>
    <w:p>
      <w:pPr>
        <w:pStyle w:val="Heading2"/>
        <w:jc w:val="right"/>
        <w:bidi/>
      </w:pPr>
      <w:r>
        <w:rPr>
          <w:rFonts w:ascii="Arial" w:hAnsi="Arial"/>
        </w:rPr>
        <w:t>5. التسوق والمولات</w:t>
      </w:r>
    </w:p>
    <w:p>
      <w:pPr>
        <w:jc w:val="right"/>
        <w:bidi/>
      </w:pPr>
      <w:r>
        <w:rPr>
          <w:rFonts w:ascii="Arial" w:hAnsi="Arial"/>
          <w:b/>
          <w:sz w:val="24"/>
        </w:rPr>
        <w:t xml:space="preserve">الوصف: </w:t>
      </w:r>
      <w:r>
        <w:rPr>
          <w:rFonts w:ascii="Arial" w:hAnsi="Arial"/>
          <w:sz w:val="24"/>
        </w:rPr>
        <w:t>تصفح وجهات التسوق مع تصفية حسب الفئة (مولات ضخمة، فاخرة، أسواق تقليدية). عرض تفاصيل المول مع عدد المتاجر والعروض الحالية ونسب الخصم والمرافق وساعات العمل.</w:t>
      </w:r>
    </w:p>
    <w:p>
      <w:pPr>
        <w:jc w:val="right"/>
        <w:bidi/>
      </w:pPr>
      <w:r>
        <w:rPr>
          <w:rFonts w:ascii="Arial" w:hAnsi="Arial"/>
          <w:b/>
          <w:sz w:val="24"/>
        </w:rPr>
        <w:t xml:space="preserve">القيمة المضافة / الأثر المتوقع: </w:t>
      </w:r>
      <w:r>
        <w:rPr>
          <w:rFonts w:ascii="Arial" w:hAnsi="Arial"/>
          <w:sz w:val="24"/>
        </w:rPr>
        <w:t>يوجّه السياح لتجربة التسوق المناسبة — من المولات الفاخرة إلى الأسواق الشعبية — مع عروض ترويجية تحفز الزيارة والإنفاق.</w:t>
      </w:r>
    </w:p>
    <w:p>
      <w:pPr>
        <w:pStyle w:val="Heading2"/>
        <w:jc w:val="right"/>
        <w:bidi/>
      </w:pPr>
      <w:r>
        <w:rPr>
          <w:rFonts w:ascii="Arial" w:hAnsi="Arial"/>
        </w:rPr>
        <w:t>6. الترفيه والفعاليات</w:t>
      </w:r>
    </w:p>
    <w:p>
      <w:pPr>
        <w:jc w:val="right"/>
        <w:bidi/>
      </w:pPr>
      <w:r>
        <w:rPr>
          <w:rFonts w:ascii="Arial" w:hAnsi="Arial"/>
          <w:b/>
          <w:sz w:val="24"/>
        </w:rPr>
        <w:t xml:space="preserve">الوصف: </w:t>
      </w:r>
      <w:r>
        <w:rPr>
          <w:rFonts w:ascii="Arial" w:hAnsi="Arial"/>
          <w:sz w:val="24"/>
        </w:rPr>
        <w:t>اكتشاف أماكن الترفيه (مدن ملاهي، مراكز ثقافية) والفعاليات القادمة (حفلات، رياضة، مهرجانات، معارض). يتضمن خريطة مقاعد تفاعلية واختيار نوع التذكرة وعملية دفع متكاملة مع تأكيد التذكرة.</w:t>
      </w:r>
    </w:p>
    <w:p>
      <w:pPr>
        <w:jc w:val="right"/>
        <w:bidi/>
      </w:pPr>
      <w:r>
        <w:rPr>
          <w:rFonts w:ascii="Arial" w:hAnsi="Arial"/>
          <w:b/>
          <w:sz w:val="24"/>
        </w:rPr>
        <w:t xml:space="preserve">القيمة المضافة / الأثر المتوقع: </w:t>
      </w:r>
      <w:r>
        <w:rPr>
          <w:rFonts w:ascii="Arial" w:hAnsi="Arial"/>
          <w:sz w:val="24"/>
        </w:rPr>
        <w:t>منصة ترفيه موحدة تغني عن تطبيقات تذاكر متعددة. خريطة المقاعد التفاعلية تمنح السائح التحكم في تجربته، والتصنيفات تساعده في إيجاد فعاليات تناسب اهتماماته.</w:t>
      </w:r>
    </w:p>
    <w:p>
      <w:pPr>
        <w:pStyle w:val="Heading2"/>
        <w:jc w:val="right"/>
        <w:bidi/>
      </w:pPr>
      <w:r>
        <w:rPr>
          <w:rFonts w:ascii="Arial" w:hAnsi="Arial"/>
        </w:rPr>
        <w:t>7. مخطط الرحلات بالذكاء الاصطناعي</w:t>
      </w:r>
    </w:p>
    <w:p>
      <w:pPr>
        <w:jc w:val="right"/>
        <w:bidi/>
      </w:pPr>
      <w:r>
        <w:rPr>
          <w:rFonts w:ascii="Arial" w:hAnsi="Arial"/>
          <w:b/>
          <w:sz w:val="24"/>
        </w:rPr>
        <w:t xml:space="preserve">الوصف: </w:t>
      </w:r>
      <w:r>
        <w:rPr>
          <w:rFonts w:ascii="Arial" w:hAnsi="Arial"/>
          <w:sz w:val="24"/>
        </w:rPr>
        <w:t>مولّد برامج رحلات مدعوم بالذكاء الاصطناعي. يختار المستخدم المدينة ومدة الرحلة (١-٧ أيام) والاهتمامات (تراث، مغامرة، طعام، تسوق، طبيعة، إلخ). يُنتج الذكاء الاصطناعي برنامجاً يومياً مفصلاً بالأنشطة والأوقات والأوصاف.</w:t>
      </w:r>
    </w:p>
    <w:p>
      <w:pPr>
        <w:jc w:val="right"/>
        <w:bidi/>
      </w:pPr>
      <w:r>
        <w:rPr>
          <w:rFonts w:ascii="Arial" w:hAnsi="Arial"/>
          <w:b/>
          <w:sz w:val="24"/>
        </w:rPr>
        <w:t xml:space="preserve">القيمة المضافة / الأثر المتوقع: </w:t>
      </w:r>
      <w:r>
        <w:rPr>
          <w:rFonts w:ascii="Arial" w:hAnsi="Arial"/>
          <w:sz w:val="24"/>
        </w:rPr>
        <w:t>يحل أكبر مشكلة للسياح — "ماذا أفعل؟". البرامج المخصصة توفر ساعات من البحث وتساعد السائح في استثمار وقته المحدود في المملكة.</w:t>
      </w:r>
    </w:p>
    <w:p>
      <w:pPr>
        <w:pStyle w:val="Heading2"/>
        <w:jc w:val="right"/>
        <w:bidi/>
      </w:pPr>
      <w:r>
        <w:rPr>
          <w:rFonts w:ascii="Arial" w:hAnsi="Arial"/>
        </w:rPr>
        <w:t>8. المحفظة الرقمية والمدفوعات</w:t>
      </w:r>
    </w:p>
    <w:p>
      <w:pPr>
        <w:jc w:val="right"/>
        <w:bidi/>
      </w:pPr>
      <w:r>
        <w:rPr>
          <w:rFonts w:ascii="Arial" w:hAnsi="Arial"/>
          <w:b/>
          <w:sz w:val="24"/>
        </w:rPr>
        <w:t xml:space="preserve">الوصف: </w:t>
      </w:r>
      <w:r>
        <w:rPr>
          <w:rFonts w:ascii="Arial" w:hAnsi="Arial"/>
          <w:sz w:val="24"/>
        </w:rPr>
        <w:t>مركز مالي شامل يتضمن رصيد المحفظة والشحن والتحويل والاستلام ومعالجة المدفوعات وتحويل العملات (٨ عملات بأسعار فورية) وتتبع المصاريف حسب الفئة وتخزين بطاقات الولاء (بطاقة موسم الرياض، الخطوط السعودية، ستاربكس، إلخ).</w:t>
      </w:r>
    </w:p>
    <w:p>
      <w:pPr>
        <w:jc w:val="right"/>
        <w:bidi/>
      </w:pPr>
      <w:r>
        <w:rPr>
          <w:rFonts w:ascii="Arial" w:hAnsi="Arial"/>
          <w:b/>
          <w:sz w:val="24"/>
        </w:rPr>
        <w:t xml:space="preserve">القيمة المضافة / الأثر المتوقع: </w:t>
      </w:r>
      <w:r>
        <w:rPr>
          <w:rFonts w:ascii="Arial" w:hAnsi="Arial"/>
          <w:sz w:val="24"/>
        </w:rPr>
        <w:t>يلغي حاجة السائح لحمل بطاقات أو عملات متعددة. تحويل العملات الفوري وتتبع المصاريف وبرامج الولاء المركزية تبسّط الجانب المالي للسفر.</w:t>
      </w:r>
    </w:p>
    <w:p>
      <w:pPr>
        <w:pStyle w:val="Heading2"/>
        <w:jc w:val="right"/>
        <w:bidi/>
      </w:pPr>
      <w:r>
        <w:rPr>
          <w:rFonts w:ascii="Arial" w:hAnsi="Arial"/>
        </w:rPr>
        <w:t>9. الهوية الرقمية والوثائق</w:t>
      </w:r>
    </w:p>
    <w:p>
      <w:pPr>
        <w:jc w:val="right"/>
        <w:bidi/>
      </w:pPr>
      <w:r>
        <w:rPr>
          <w:rFonts w:ascii="Arial" w:hAnsi="Arial"/>
          <w:b/>
          <w:sz w:val="24"/>
        </w:rPr>
        <w:t xml:space="preserve">الوصف: </w:t>
      </w:r>
      <w:r>
        <w:rPr>
          <w:rFonts w:ascii="Arial" w:hAnsi="Arial"/>
          <w:sz w:val="24"/>
        </w:rPr>
        <w:t>تخزين رقمي آمن لجواز السفر ورخصة القيادة والتأشيرة والتأمين وبطاقات الصعود. يتضمن بطاقة هوية رقمية برمز QR وحالة التحقق من الوثائق وتنبيهات انتهاء الصلاحية.</w:t>
      </w:r>
    </w:p>
    <w:p>
      <w:pPr>
        <w:jc w:val="right"/>
        <w:bidi/>
      </w:pPr>
      <w:r>
        <w:rPr>
          <w:rFonts w:ascii="Arial" w:hAnsi="Arial"/>
          <w:b/>
          <w:sz w:val="24"/>
        </w:rPr>
        <w:t xml:space="preserve">القيمة المضافة / الأثر المتوقع: </w:t>
      </w:r>
      <w:r>
        <w:rPr>
          <w:rFonts w:ascii="Arial" w:hAnsi="Arial"/>
          <w:sz w:val="24"/>
        </w:rPr>
        <w:t>يتيح للسياح الوصول لوثائقهم المهمة في أي وقت دون حمل نسخ ورقية. تنبيهات الانتهاء تمنع مشاكل السفر، والهوية الرقمية تسهّل التحقق في الفنادق والمعالم.</w:t>
      </w:r>
    </w:p>
    <w:p>
      <w:pPr>
        <w:pStyle w:val="Heading2"/>
        <w:jc w:val="right"/>
        <w:bidi/>
      </w:pPr>
      <w:r>
        <w:rPr>
          <w:rFonts w:ascii="Arial" w:hAnsi="Arial"/>
        </w:rPr>
        <w:t>10. تأشيرتك ضمن باقتك (التأشيرة مع باقة سياحية)</w:t>
      </w:r>
    </w:p>
    <w:p>
      <w:pPr>
        <w:jc w:val="right"/>
        <w:bidi/>
      </w:pPr>
      <w:r>
        <w:rPr>
          <w:rFonts w:ascii="Arial" w:hAnsi="Arial"/>
          <w:b/>
          <w:sz w:val="24"/>
        </w:rPr>
        <w:t xml:space="preserve">الحالة: </w:t>
      </w:r>
      <w:r>
        <w:rPr>
          <w:rFonts w:ascii="Arial" w:hAnsi="Arial"/>
          <w:color w:val="008000"/>
          <w:sz w:val="24"/>
        </w:rPr>
        <w:t>مبنية في التطبيق ✅</w:t>
      </w:r>
    </w:p>
    <w:p>
      <w:pPr>
        <w:jc w:val="right"/>
        <w:bidi/>
      </w:pPr>
      <w:r>
        <w:rPr>
          <w:rFonts w:ascii="Arial" w:hAnsi="Arial"/>
          <w:b/>
          <w:sz w:val="24"/>
        </w:rPr>
        <w:t xml:space="preserve">الوصف: </w:t>
      </w:r>
      <w:r>
        <w:rPr>
          <w:rFonts w:ascii="Arial" w:hAnsi="Arial"/>
          <w:sz w:val="24"/>
        </w:rPr>
        <w:t>معالج حجز من ٣ خطوات لباقات سياحية متكاملة تتضمن التأشيرة الإلكترونية:</w:t>
      </w:r>
    </w:p>
    <w:p>
      <w:pPr>
        <w:pStyle w:val="ListBullet"/>
        <w:jc w:val="right"/>
        <w:bidi/>
      </w:pPr>
      <w:r>
        <w:rPr>
          <w:rFonts w:ascii="Arial" w:hAnsi="Arial"/>
          <w:b/>
          <w:sz w:val="24"/>
        </w:rPr>
        <w:t>الخطوة ١ - بناء الباقة:</w:t>
      </w:r>
      <w:r>
        <w:rPr>
          <w:rFonts w:ascii="Arial" w:hAnsi="Arial"/>
          <w:sz w:val="24"/>
        </w:rPr>
        <w:t xml:space="preserve"> اختيار الرحلة الجوية (٥ خيارات: الخطوط السعودية، طيران ناس، طيران أديل بدرجات مختلفة)، واختيار الفندق (٤ نجوم فأعلى)، وإضافة أنشطة سياحية (٨ أنشطة: جولة الدرعية، غوص البحر الأحمر، تجربة الحِجر، سفاري صحراوية، إلخ).</w:t>
      </w:r>
    </w:p>
    <w:p>
      <w:pPr>
        <w:pStyle w:val="ListBullet"/>
        <w:jc w:val="right"/>
        <w:bidi/>
      </w:pPr>
      <w:r>
        <w:rPr>
          <w:rFonts w:ascii="Arial" w:hAnsi="Arial"/>
          <w:b/>
          <w:sz w:val="24"/>
        </w:rPr>
        <w:t>الخطوة ٢ - طلب التأشيرة:</w:t>
      </w:r>
      <w:r>
        <w:rPr>
          <w:rFonts w:ascii="Arial" w:hAnsi="Arial"/>
          <w:sz w:val="24"/>
        </w:rPr>
        <w:t xml:space="preserve"> نموذج بيانات (الاسم، الجنسية، رقم الجواز، تاريخ الانتهاء، تاريخ الميلاد، الجنس، الهاتف، البريد الإلكتروني، تواريخ السفر).</w:t>
      </w:r>
    </w:p>
    <w:p>
      <w:pPr>
        <w:pStyle w:val="ListBullet"/>
        <w:jc w:val="right"/>
        <w:bidi/>
      </w:pPr>
      <w:r>
        <w:rPr>
          <w:rFonts w:ascii="Arial" w:hAnsi="Arial"/>
          <w:b/>
          <w:sz w:val="24"/>
        </w:rPr>
        <w:t>الخطوة ٣ - المراجعة والإصدار:</w:t>
      </w:r>
      <w:r>
        <w:rPr>
          <w:rFonts w:ascii="Arial" w:hAnsi="Arial"/>
          <w:sz w:val="24"/>
        </w:rPr>
        <w:t xml:space="preserve"> بطاقة تأشيرة إلكترونية فورية مع رقم التأشيرة وحالة الموافقة، وتأكيد الباقة الكاملة (رحلة + فندق + أنشطة).</w:t>
      </w:r>
    </w:p>
    <w:p>
      <w:pPr>
        <w:jc w:val="right"/>
        <w:bidi/>
      </w:pPr>
      <w:r>
        <w:rPr>
          <w:rFonts w:ascii="Arial" w:hAnsi="Arial"/>
          <w:b/>
          <w:sz w:val="24"/>
        </w:rPr>
        <w:t xml:space="preserve">القيمة المضافة / الأثر المتوقع: </w:t>
      </w:r>
      <w:r>
        <w:rPr>
          <w:rFonts w:ascii="Arial" w:hAnsi="Arial"/>
          <w:sz w:val="24"/>
        </w:rPr>
        <w:t>حل "الكل في واحد" للسياح الدوليين — حجز الباقة يؤهل تلقائياً للتأشيرة الفورية. يقلل بشكل كبير تعقيد التخطيط لزيارة المملكة ويختصر عملية كانت تستغرق أيام إلى دقائق.</w:t>
      </w:r>
    </w:p>
    <w:p>
      <w:pPr>
        <w:pStyle w:val="Heading2"/>
        <w:jc w:val="right"/>
        <w:bidi/>
      </w:pPr>
      <w:r>
        <w:rPr>
          <w:rFonts w:ascii="Arial" w:hAnsi="Arial"/>
        </w:rPr>
        <w:t>11. التأشيرة بدون باقة (التأشيرة المستقلة)</w:t>
      </w:r>
    </w:p>
    <w:p>
      <w:pPr>
        <w:jc w:val="right"/>
        <w:bidi/>
      </w:pPr>
      <w:r>
        <w:rPr>
          <w:rFonts w:ascii="Arial" w:hAnsi="Arial"/>
          <w:b/>
          <w:sz w:val="24"/>
        </w:rPr>
        <w:t xml:space="preserve">الحالة: </w:t>
      </w:r>
      <w:r>
        <w:rPr>
          <w:rFonts w:ascii="Arial" w:hAnsi="Arial"/>
          <w:color w:val="0000C8"/>
          <w:sz w:val="24"/>
        </w:rPr>
        <w:t>حالة استخدام مقترحة 📋</w:t>
      </w:r>
    </w:p>
    <w:p>
      <w:pPr>
        <w:jc w:val="right"/>
        <w:bidi/>
      </w:pPr>
      <w:r>
        <w:rPr>
          <w:rFonts w:ascii="Arial" w:hAnsi="Arial"/>
          <w:b/>
          <w:sz w:val="24"/>
        </w:rPr>
        <w:t xml:space="preserve">الوصف: </w:t>
      </w:r>
      <w:r>
        <w:rPr>
          <w:rFonts w:ascii="Arial" w:hAnsi="Arial"/>
          <w:sz w:val="24"/>
        </w:rPr>
        <w:t>طلب تأشيرة سياحية إلكترونية مستقلة بدون الحاجة لحجز باقة سياحية. يستهدف السياح الذين لديهم ترتيبات سفر خاصة (حجز فندق مستقل، إقامة عند أقارب، رحلة برية، إلخ). يتضمن:</w:t>
      </w:r>
    </w:p>
    <w:p>
      <w:pPr>
        <w:pStyle w:val="ListBullet"/>
        <w:jc w:val="right"/>
        <w:bidi/>
      </w:pPr>
      <w:r>
        <w:rPr>
          <w:rFonts w:ascii="Arial" w:hAnsi="Arial"/>
          <w:sz w:val="24"/>
        </w:rPr>
        <w:t>نموذج طلب تأشيرة مبسط مع بيانات جواز السفر</w:t>
      </w:r>
    </w:p>
    <w:p>
      <w:pPr>
        <w:pStyle w:val="ListBullet"/>
        <w:jc w:val="right"/>
        <w:bidi/>
      </w:pPr>
      <w:r>
        <w:rPr>
          <w:rFonts w:ascii="Arial" w:hAnsi="Arial"/>
          <w:sz w:val="24"/>
        </w:rPr>
        <w:t>اختيار نوع التأشيرة (سياحية، زيارة عائلية، ترانزيت)</w:t>
      </w:r>
    </w:p>
    <w:p>
      <w:pPr>
        <w:pStyle w:val="ListBullet"/>
        <w:jc w:val="right"/>
        <w:bidi/>
      </w:pPr>
      <w:r>
        <w:rPr>
          <w:rFonts w:ascii="Arial" w:hAnsi="Arial"/>
          <w:sz w:val="24"/>
        </w:rPr>
        <w:t>رفع المستندات المطلوبة (صورة جواز السفر، صورة شخصية)</w:t>
      </w:r>
    </w:p>
    <w:p>
      <w:pPr>
        <w:pStyle w:val="ListBullet"/>
        <w:jc w:val="right"/>
        <w:bidi/>
      </w:pPr>
      <w:r>
        <w:rPr>
          <w:rFonts w:ascii="Arial" w:hAnsi="Arial"/>
          <w:sz w:val="24"/>
        </w:rPr>
        <w:t>دفع رسوم التأشيرة من المحفظة</w:t>
      </w:r>
    </w:p>
    <w:p>
      <w:pPr>
        <w:jc w:val="right"/>
        <w:bidi/>
      </w:pPr>
      <w:r>
        <w:rPr>
          <w:rFonts w:ascii="Arial" w:hAnsi="Arial"/>
          <w:b/>
          <w:sz w:val="24"/>
        </w:rPr>
        <w:t xml:space="preserve">القيمة المضافة / الأثر المتوقع: </w:t>
      </w:r>
      <w:r>
        <w:rPr>
          <w:rFonts w:ascii="Arial" w:hAnsi="Arial"/>
          <w:sz w:val="24"/>
        </w:rPr>
        <w:t>يخدم شريحة كبيرة من السياح الذين يفضلون ترتيب سفرهم بأنفسهم. يوسّع قاعدة المستخدمين لتشمل من لا يحتاج باقة متكاملة، ويبسّط الإجراءات البيروقراطية.</w:t>
      </w:r>
    </w:p>
    <w:p>
      <w:pPr>
        <w:pStyle w:val="Heading2"/>
        <w:jc w:val="right"/>
        <w:bidi/>
      </w:pPr>
      <w:r>
        <w:rPr>
          <w:rFonts w:ascii="Arial" w:hAnsi="Arial"/>
        </w:rPr>
        <w:t>12. تتبع حالة التأشيرة وإدارتها</w:t>
      </w:r>
    </w:p>
    <w:p>
      <w:pPr>
        <w:jc w:val="right"/>
        <w:bidi/>
      </w:pPr>
      <w:r>
        <w:rPr>
          <w:rFonts w:ascii="Arial" w:hAnsi="Arial"/>
          <w:b/>
          <w:sz w:val="24"/>
        </w:rPr>
        <w:t xml:space="preserve">الحالة: </w:t>
      </w:r>
      <w:r>
        <w:rPr>
          <w:rFonts w:ascii="Arial" w:hAnsi="Arial"/>
          <w:color w:val="0000C8"/>
          <w:sz w:val="24"/>
        </w:rPr>
        <w:t>حالة استخدام مقترحة 📋</w:t>
      </w:r>
    </w:p>
    <w:p>
      <w:pPr>
        <w:jc w:val="right"/>
        <w:bidi/>
      </w:pPr>
      <w:r>
        <w:rPr>
          <w:rFonts w:ascii="Arial" w:hAnsi="Arial"/>
          <w:b/>
          <w:sz w:val="24"/>
        </w:rPr>
        <w:t xml:space="preserve">الوصف: </w:t>
      </w:r>
      <w:r>
        <w:rPr>
          <w:rFonts w:ascii="Arial" w:hAnsi="Arial"/>
          <w:sz w:val="24"/>
        </w:rPr>
        <w:t>لوحة متابعة شاملة لجميع التأشيرات المقدمة والصادرة:</w:t>
      </w:r>
    </w:p>
    <w:p>
      <w:pPr>
        <w:pStyle w:val="ListBullet"/>
        <w:jc w:val="right"/>
        <w:bidi/>
      </w:pPr>
      <w:r>
        <w:rPr>
          <w:rFonts w:ascii="Arial" w:hAnsi="Arial"/>
          <w:sz w:val="24"/>
        </w:rPr>
        <w:t>عرض حالة الطلب بالزمن الفعلي (قيد المراجعة، موافق عليها، مرفوضة)</w:t>
      </w:r>
    </w:p>
    <w:p>
      <w:pPr>
        <w:pStyle w:val="ListBullet"/>
        <w:jc w:val="right"/>
        <w:bidi/>
      </w:pPr>
      <w:r>
        <w:rPr>
          <w:rFonts w:ascii="Arial" w:hAnsi="Arial"/>
          <w:sz w:val="24"/>
        </w:rPr>
        <w:t>إشعارات فورية عند تغيّر حالة الطلب</w:t>
      </w:r>
    </w:p>
    <w:p>
      <w:pPr>
        <w:pStyle w:val="ListBullet"/>
        <w:jc w:val="right"/>
        <w:bidi/>
      </w:pPr>
      <w:r>
        <w:rPr>
          <w:rFonts w:ascii="Arial" w:hAnsi="Arial"/>
          <w:sz w:val="24"/>
        </w:rPr>
        <w:t>عرض تفاصيل التأشيرة الصادرة مع رمز QR للتحقق</w:t>
      </w:r>
    </w:p>
    <w:p>
      <w:pPr>
        <w:pStyle w:val="ListBullet"/>
        <w:jc w:val="right"/>
        <w:bidi/>
      </w:pPr>
      <w:r>
        <w:rPr>
          <w:rFonts w:ascii="Arial" w:hAnsi="Arial"/>
          <w:sz w:val="24"/>
        </w:rPr>
        <w:t>تنبيهات قبل انتهاء صلاحية التأشيرة</w:t>
      </w:r>
    </w:p>
    <w:p>
      <w:pPr>
        <w:pStyle w:val="ListBullet"/>
        <w:jc w:val="right"/>
        <w:bidi/>
      </w:pPr>
      <w:r>
        <w:rPr>
          <w:rFonts w:ascii="Arial" w:hAnsi="Arial"/>
          <w:sz w:val="24"/>
        </w:rPr>
        <w:t>إمكانية تمديد التأشيرة من داخل التطبيق</w:t>
      </w:r>
    </w:p>
    <w:p>
      <w:pPr>
        <w:jc w:val="right"/>
        <w:bidi/>
      </w:pPr>
      <w:r>
        <w:rPr>
          <w:rFonts w:ascii="Arial" w:hAnsi="Arial"/>
          <w:b/>
          <w:sz w:val="24"/>
        </w:rPr>
        <w:t xml:space="preserve">القيمة المضافة / الأثر المتوقع: </w:t>
      </w:r>
      <w:r>
        <w:rPr>
          <w:rFonts w:ascii="Arial" w:hAnsi="Arial"/>
          <w:sz w:val="24"/>
        </w:rPr>
        <w:t>يمنح السائح راحة البال بمتابعة مستمرة لحالة تأشيرته. التنبيهات الاستباقية تمنع مشاكل انتهاء الصلاحية أثناء الإقامة.</w:t>
      </w:r>
    </w:p>
    <w:p>
      <w:pPr>
        <w:pStyle w:val="Heading2"/>
        <w:jc w:val="right"/>
        <w:bidi/>
      </w:pPr>
      <w:r>
        <w:rPr>
          <w:rFonts w:ascii="Arial" w:hAnsi="Arial"/>
        </w:rPr>
        <w:t>13. تأشيرة الترانزيت</w:t>
      </w:r>
    </w:p>
    <w:p>
      <w:pPr>
        <w:jc w:val="right"/>
        <w:bidi/>
      </w:pPr>
      <w:r>
        <w:rPr>
          <w:rFonts w:ascii="Arial" w:hAnsi="Arial"/>
          <w:b/>
          <w:sz w:val="24"/>
        </w:rPr>
        <w:t xml:space="preserve">الحالة: </w:t>
      </w:r>
      <w:r>
        <w:rPr>
          <w:rFonts w:ascii="Arial" w:hAnsi="Arial"/>
          <w:color w:val="0000C8"/>
          <w:sz w:val="24"/>
        </w:rPr>
        <w:t>حالة استخدام مقترحة 📋</w:t>
      </w:r>
    </w:p>
    <w:p>
      <w:pPr>
        <w:jc w:val="right"/>
        <w:bidi/>
      </w:pPr>
      <w:r>
        <w:rPr>
          <w:rFonts w:ascii="Arial" w:hAnsi="Arial"/>
          <w:b/>
          <w:sz w:val="24"/>
        </w:rPr>
        <w:t xml:space="preserve">الوصف: </w:t>
      </w:r>
      <w:r>
        <w:rPr>
          <w:rFonts w:ascii="Arial" w:hAnsi="Arial"/>
          <w:sz w:val="24"/>
        </w:rPr>
        <w:t>تأشيرة مرور سريعة للمسافرين العابرين عبر المطارات السعودية (٧٢-٩٦ ساعة). تتضمن:</w:t>
      </w:r>
    </w:p>
    <w:p>
      <w:pPr>
        <w:pStyle w:val="ListBullet"/>
        <w:jc w:val="right"/>
        <w:bidi/>
      </w:pPr>
      <w:r>
        <w:rPr>
          <w:rFonts w:ascii="Arial" w:hAnsi="Arial"/>
          <w:sz w:val="24"/>
        </w:rPr>
        <w:t>طلب مبسط مع بيانات الرحلة المتصلة فقط</w:t>
      </w:r>
    </w:p>
    <w:p>
      <w:pPr>
        <w:pStyle w:val="ListBullet"/>
        <w:jc w:val="right"/>
        <w:bidi/>
      </w:pPr>
      <w:r>
        <w:rPr>
          <w:rFonts w:ascii="Arial" w:hAnsi="Arial"/>
          <w:sz w:val="24"/>
        </w:rPr>
        <w:t>اقتراحات أنشطة قصيرة في المدينة القريبة من المطار</w:t>
      </w:r>
    </w:p>
    <w:p>
      <w:pPr>
        <w:pStyle w:val="ListBullet"/>
        <w:jc w:val="right"/>
        <w:bidi/>
      </w:pPr>
      <w:r>
        <w:rPr>
          <w:rFonts w:ascii="Arial" w:hAnsi="Arial"/>
          <w:sz w:val="24"/>
        </w:rPr>
        <w:t>معلومات المعالم القريبة التي يمكن زيارتها خلال فترة التوقف</w:t>
      </w:r>
    </w:p>
    <w:p>
      <w:pPr>
        <w:jc w:val="right"/>
        <w:bidi/>
      </w:pPr>
      <w:r>
        <w:rPr>
          <w:rFonts w:ascii="Arial" w:hAnsi="Arial"/>
          <w:b/>
          <w:sz w:val="24"/>
        </w:rPr>
        <w:t xml:space="preserve">القيمة المضافة / الأثر المتوقع: </w:t>
      </w:r>
      <w:r>
        <w:rPr>
          <w:rFonts w:ascii="Arial" w:hAnsi="Arial"/>
          <w:sz w:val="24"/>
        </w:rPr>
        <w:t>يحوّل التوقف العابر إلى فرصة سياحية مصغّرة. يساعد في تعريف المسافرين العابرين بالمملكة وتحفيزهم لزيارة مستقبلية كاملة — قناة تسويق فعّالة بتكلفة منخفضة.</w:t>
      </w:r>
    </w:p>
    <w:p>
      <w:pPr>
        <w:pStyle w:val="Heading2"/>
        <w:jc w:val="right"/>
        <w:bidi/>
      </w:pPr>
      <w:r>
        <w:rPr>
          <w:rFonts w:ascii="Arial" w:hAnsi="Arial"/>
        </w:rPr>
        <w:t>14. تأشيرة الفعاليات والمواسم</w:t>
      </w:r>
    </w:p>
    <w:p>
      <w:pPr>
        <w:jc w:val="right"/>
        <w:bidi/>
      </w:pPr>
      <w:r>
        <w:rPr>
          <w:rFonts w:ascii="Arial" w:hAnsi="Arial"/>
          <w:b/>
          <w:sz w:val="24"/>
        </w:rPr>
        <w:t xml:space="preserve">الحالة: </w:t>
      </w:r>
      <w:r>
        <w:rPr>
          <w:rFonts w:ascii="Arial" w:hAnsi="Arial"/>
          <w:color w:val="0000C8"/>
          <w:sz w:val="24"/>
        </w:rPr>
        <w:t>حالة استخدام مقترحة 📋</w:t>
      </w:r>
    </w:p>
    <w:p>
      <w:pPr>
        <w:jc w:val="right"/>
        <w:bidi/>
      </w:pPr>
      <w:r>
        <w:rPr>
          <w:rFonts w:ascii="Arial" w:hAnsi="Arial"/>
          <w:b/>
          <w:sz w:val="24"/>
        </w:rPr>
        <w:t xml:space="preserve">الوصف: </w:t>
      </w:r>
      <w:r>
        <w:rPr>
          <w:rFonts w:ascii="Arial" w:hAnsi="Arial"/>
          <w:sz w:val="24"/>
        </w:rPr>
        <w:t>تأشيرة مرتبطة بفعالية أو موسم محدد (موسم الرياض، سباق فورمولا ١، مهرجان شتاء طنطورة، إلخ). تتضمن:</w:t>
      </w:r>
    </w:p>
    <w:p>
      <w:pPr>
        <w:pStyle w:val="ListBullet"/>
        <w:jc w:val="right"/>
        <w:bidi/>
      </w:pPr>
      <w:r>
        <w:rPr>
          <w:rFonts w:ascii="Arial" w:hAnsi="Arial"/>
          <w:sz w:val="24"/>
        </w:rPr>
        <w:t>ربط طلب التأشيرة بتذكرة الفعالية المشتراة</w:t>
      </w:r>
    </w:p>
    <w:p>
      <w:pPr>
        <w:pStyle w:val="ListBullet"/>
        <w:jc w:val="right"/>
        <w:bidi/>
      </w:pPr>
      <w:r>
        <w:rPr>
          <w:rFonts w:ascii="Arial" w:hAnsi="Arial"/>
          <w:sz w:val="24"/>
        </w:rPr>
        <w:t>باقات خاصة مصممة حول الفعالية (فندق قريب + نقل + تذاكر)</w:t>
      </w:r>
    </w:p>
    <w:p>
      <w:pPr>
        <w:pStyle w:val="ListBullet"/>
        <w:jc w:val="right"/>
        <w:bidi/>
      </w:pPr>
      <w:r>
        <w:rPr>
          <w:rFonts w:ascii="Arial" w:hAnsi="Arial"/>
          <w:sz w:val="24"/>
        </w:rPr>
        <w:t>تأشيرة بمدة مخصصة تتوافق مع مدة الفعالية</w:t>
      </w:r>
    </w:p>
    <w:p>
      <w:pPr>
        <w:pStyle w:val="ListBullet"/>
        <w:jc w:val="right"/>
        <w:bidi/>
      </w:pPr>
      <w:r>
        <w:rPr>
          <w:rFonts w:ascii="Arial" w:hAnsi="Arial"/>
          <w:sz w:val="24"/>
        </w:rPr>
        <w:t>عروض وخصومات حصرية لحاملي تأشيرة الفعالية</w:t>
      </w:r>
    </w:p>
    <w:p>
      <w:pPr>
        <w:jc w:val="right"/>
        <w:bidi/>
      </w:pPr>
      <w:r>
        <w:rPr>
          <w:rFonts w:ascii="Arial" w:hAnsi="Arial"/>
          <w:b/>
          <w:sz w:val="24"/>
        </w:rPr>
        <w:t xml:space="preserve">القيمة المضافة / الأثر المتوقع: </w:t>
      </w:r>
      <w:r>
        <w:rPr>
          <w:rFonts w:ascii="Arial" w:hAnsi="Arial"/>
          <w:sz w:val="24"/>
        </w:rPr>
        <w:t>يربط التأشيرة مباشرة بالمحتوى الترفيهي مما يبسّط رحلة الحصول عليها. يدعم أهداف الترويج لمواسم المملكة ويزيد أعداد الزوار للفعاليات الكبرى.</w:t>
      </w:r>
    </w:p>
    <w:p>
      <w:pPr>
        <w:pStyle w:val="Heading2"/>
        <w:jc w:val="right"/>
        <w:bidi/>
      </w:pPr>
      <w:r>
        <w:rPr>
          <w:rFonts w:ascii="Arial" w:hAnsi="Arial"/>
        </w:rPr>
        <w:t>15. مواقيت الصلاة واتجاه القبلة</w:t>
      </w:r>
    </w:p>
    <w:p>
      <w:pPr>
        <w:jc w:val="right"/>
        <w:bidi/>
      </w:pPr>
      <w:r>
        <w:rPr>
          <w:rFonts w:ascii="Arial" w:hAnsi="Arial"/>
          <w:b/>
          <w:sz w:val="24"/>
        </w:rPr>
        <w:t xml:space="preserve">الوصف: </w:t>
      </w:r>
      <w:r>
        <w:rPr>
          <w:rFonts w:ascii="Arial" w:hAnsi="Arial"/>
          <w:sz w:val="24"/>
        </w:rPr>
        <w:t>عرض مواقيت الصلوات الخمس بأسمائها العربية مع إبراز الصلاة القادمة، وعرض المساجد القريبة مع المسافات، وبوصلة اتجاه القبلة بزاوية دقيقة.</w:t>
      </w:r>
    </w:p>
    <w:p>
      <w:pPr>
        <w:jc w:val="right"/>
        <w:bidi/>
      </w:pPr>
      <w:r>
        <w:rPr>
          <w:rFonts w:ascii="Arial" w:hAnsi="Arial"/>
          <w:b/>
          <w:sz w:val="24"/>
        </w:rPr>
        <w:t xml:space="preserve">القيمة المضافة / الأثر المتوقع: </w:t>
      </w:r>
      <w:r>
        <w:rPr>
          <w:rFonts w:ascii="Arial" w:hAnsi="Arial"/>
          <w:sz w:val="24"/>
        </w:rPr>
        <w:t>خدمة أساسية للمسافرين المسلمين والسياح المهتمين. الوعي بمواقيت الصلاة يساعد الزوار في تنظيم يومهم والعثور على المساجد القريبة.</w:t>
      </w:r>
    </w:p>
    <w:p>
      <w:pPr>
        <w:pStyle w:val="Heading2"/>
        <w:jc w:val="right"/>
        <w:bidi/>
      </w:pPr>
      <w:r>
        <w:rPr>
          <w:rFonts w:ascii="Arial" w:hAnsi="Arial"/>
        </w:rPr>
        <w:t>16. الدليل الثقافي</w:t>
      </w:r>
    </w:p>
    <w:p>
      <w:pPr>
        <w:jc w:val="right"/>
        <w:bidi/>
      </w:pPr>
      <w:r>
        <w:rPr>
          <w:rFonts w:ascii="Arial" w:hAnsi="Arial"/>
          <w:b/>
          <w:sz w:val="24"/>
        </w:rPr>
        <w:t xml:space="preserve">الوصف: </w:t>
      </w:r>
      <w:r>
        <w:rPr>
          <w:rFonts w:ascii="Arial" w:hAnsi="Arial"/>
          <w:sz w:val="24"/>
        </w:rPr>
        <w:t>بطاقات قابلة للتوسيع تتضمن نصائح ثقافية عن الآداب والعادات — ما يجب فعله وما يجب تجنبه — تشمل اللباس وآداب الصلاة والأعراف الاجتماعية. كل نصيحة بالعربية والإنجليزية.</w:t>
      </w:r>
    </w:p>
    <w:p>
      <w:pPr>
        <w:jc w:val="right"/>
        <w:bidi/>
      </w:pPr>
      <w:r>
        <w:rPr>
          <w:rFonts w:ascii="Arial" w:hAnsi="Arial"/>
          <w:b/>
          <w:sz w:val="24"/>
        </w:rPr>
        <w:t xml:space="preserve">القيمة المضافة / الأثر المتوقع: </w:t>
      </w:r>
      <w:r>
        <w:rPr>
          <w:rFonts w:ascii="Arial" w:hAnsi="Arial"/>
          <w:sz w:val="24"/>
        </w:rPr>
        <w:t>يمنع سوء الفهم الثقافي ويساعد السياح في إظهار الاحترام. العرض ثنائي اللغة يخدم السياح الناطقين بالإنجليزية ومتعلمي العربية.</w:t>
      </w:r>
    </w:p>
    <w:p>
      <w:pPr>
        <w:pStyle w:val="Heading2"/>
        <w:jc w:val="right"/>
        <w:bidi/>
      </w:pPr>
      <w:r>
        <w:rPr>
          <w:rFonts w:ascii="Arial" w:hAnsi="Arial"/>
        </w:rPr>
        <w:t>17. مساعد اللغة العربية</w:t>
      </w:r>
    </w:p>
    <w:p>
      <w:pPr>
        <w:jc w:val="right"/>
        <w:bidi/>
      </w:pPr>
      <w:r>
        <w:rPr>
          <w:rFonts w:ascii="Arial" w:hAnsi="Arial"/>
          <w:b/>
          <w:sz w:val="24"/>
        </w:rPr>
        <w:t xml:space="preserve">الوصف: </w:t>
      </w:r>
      <w:r>
        <w:rPr>
          <w:rFonts w:ascii="Arial" w:hAnsi="Arial"/>
          <w:sz w:val="24"/>
        </w:rPr>
        <w:t>دليل عبارات يحتوي أكثر من ٣٠ عبارة عربية مفيدة مصنفة (تحيات، طعام، مواصلات، تسوق، طوارئ، عامة). كل عبارة تعرض الترجمة الإنجليزية والنص العربي والنطق الصوتي.</w:t>
      </w:r>
    </w:p>
    <w:p>
      <w:pPr>
        <w:jc w:val="right"/>
        <w:bidi/>
      </w:pPr>
      <w:r>
        <w:rPr>
          <w:rFonts w:ascii="Arial" w:hAnsi="Arial"/>
          <w:b/>
          <w:sz w:val="24"/>
        </w:rPr>
        <w:t xml:space="preserve">القيمة المضافة / الأثر المتوقع: </w:t>
      </w:r>
      <w:r>
        <w:rPr>
          <w:rFonts w:ascii="Arial" w:hAnsi="Arial"/>
          <w:sz w:val="24"/>
        </w:rPr>
        <w:t>يمكّن السياح من التواصل بالاحتياجات الأساسية بالعربية، مما يعزز تجربتهم وتفاعلهم مع السكان المحليين.</w:t>
      </w:r>
    </w:p>
    <w:p>
      <w:pPr>
        <w:pStyle w:val="Heading2"/>
        <w:jc w:val="right"/>
        <w:bidi/>
      </w:pPr>
      <w:r>
        <w:rPr>
          <w:rFonts w:ascii="Arial" w:hAnsi="Arial"/>
        </w:rPr>
        <w:t>18. الطوارئ والسلامة (SOS)</w:t>
      </w:r>
    </w:p>
    <w:p>
      <w:pPr>
        <w:jc w:val="right"/>
        <w:bidi/>
      </w:pPr>
      <w:r>
        <w:rPr>
          <w:rFonts w:ascii="Arial" w:hAnsi="Arial"/>
          <w:b/>
          <w:sz w:val="24"/>
        </w:rPr>
        <w:t xml:space="preserve">الوصف: </w:t>
      </w:r>
      <w:r>
        <w:rPr>
          <w:rFonts w:ascii="Arial" w:hAnsi="Arial"/>
          <w:sz w:val="24"/>
        </w:rPr>
        <w:t>زر اتصال طوارئ بنقرة واحدة (٩٩٩)، ودليل أرقام الطوارئ (شرطة، إسعاف، إطفاء، مرور، خط مساعدة السياح، السفارة)، والمرافق القريبة مع المسافات (مستشفى، صيدلية، مركز شرطة).</w:t>
      </w:r>
    </w:p>
    <w:p>
      <w:pPr>
        <w:jc w:val="right"/>
        <w:bidi/>
      </w:pPr>
      <w:r>
        <w:rPr>
          <w:rFonts w:ascii="Arial" w:hAnsi="Arial"/>
          <w:b/>
          <w:sz w:val="24"/>
        </w:rPr>
        <w:t xml:space="preserve">القيمة المضافة / الأثر المتوقع: </w:t>
      </w:r>
      <w:r>
        <w:rPr>
          <w:rFonts w:ascii="Arial" w:hAnsi="Arial"/>
          <w:sz w:val="24"/>
        </w:rPr>
        <w:t>ميزة سلامة حيوية قد تنقذ الأرواح. السياح في حالات الطوارئ يمكنهم الوصول الفوري للمساعدة دون البحث عن أرقام الطوارئ المحلية.</w:t>
      </w:r>
    </w:p>
    <w:p>
      <w:pPr>
        <w:pStyle w:val="Heading2"/>
        <w:jc w:val="right"/>
        <w:bidi/>
      </w:pPr>
      <w:r>
        <w:rPr>
          <w:rFonts w:ascii="Arial" w:hAnsi="Arial"/>
        </w:rPr>
        <w:t>19. دليل المواصلات</w:t>
      </w:r>
    </w:p>
    <w:p>
      <w:pPr>
        <w:jc w:val="right"/>
        <w:bidi/>
      </w:pPr>
      <w:r>
        <w:rPr>
          <w:rFonts w:ascii="Arial" w:hAnsi="Arial"/>
          <w:b/>
          <w:sz w:val="24"/>
        </w:rPr>
        <w:t xml:space="preserve">الوصف: </w:t>
      </w:r>
      <w:r>
        <w:rPr>
          <w:rFonts w:ascii="Arial" w:hAnsi="Arial"/>
          <w:sz w:val="24"/>
        </w:rPr>
        <w:t>تصفح خيارات النقل مع تصفية حسب النوع (مترو، قطار، حافلة، تاكسي، تأجير). كل خيار يعرض معلومات المسار والأجرة التقديرية ومدة الرحلة.</w:t>
      </w:r>
    </w:p>
    <w:p>
      <w:pPr>
        <w:jc w:val="right"/>
        <w:bidi/>
      </w:pPr>
      <w:r>
        <w:rPr>
          <w:rFonts w:ascii="Arial" w:hAnsi="Arial"/>
          <w:b/>
          <w:sz w:val="24"/>
        </w:rPr>
        <w:t xml:space="preserve">القيمة المضافة / الأثر المتوقع: </w:t>
      </w:r>
      <w:r>
        <w:rPr>
          <w:rFonts w:ascii="Arial" w:hAnsi="Arial"/>
          <w:sz w:val="24"/>
        </w:rPr>
        <w:t>يبسّط التنقل بوسائل النقل العام للسياح غير المعتادين على نظام المواصلات السعودي، ويقلل الاعتماد على سيارات الأجرة المكلفة.</w:t>
      </w:r>
    </w:p>
    <w:p>
      <w:pPr>
        <w:pStyle w:val="Heading2"/>
        <w:jc w:val="right"/>
        <w:bidi/>
      </w:pPr>
      <w:r>
        <w:rPr>
          <w:rFonts w:ascii="Arial" w:hAnsi="Arial"/>
        </w:rPr>
        <w:t>20. التأمين السياحي</w:t>
      </w:r>
    </w:p>
    <w:p>
      <w:pPr>
        <w:jc w:val="right"/>
        <w:bidi/>
      </w:pPr>
      <w:r>
        <w:rPr>
          <w:rFonts w:ascii="Arial" w:hAnsi="Arial"/>
          <w:b/>
          <w:sz w:val="24"/>
        </w:rPr>
        <w:t xml:space="preserve">الوصف: </w:t>
      </w:r>
      <w:r>
        <w:rPr>
          <w:rFonts w:ascii="Arial" w:hAnsi="Arial"/>
          <w:sz w:val="24"/>
        </w:rPr>
        <w:t>ثلاث خطط تأمين (أساسية، متميزة، عائلية) مع مقارنة المزايا والأسعار. شراء فوري بنقرة واحدة مع الخصم من المحفظة وتفعيل فوري للخطة.</w:t>
      </w:r>
    </w:p>
    <w:p>
      <w:pPr>
        <w:jc w:val="right"/>
        <w:bidi/>
      </w:pPr>
      <w:r>
        <w:rPr>
          <w:rFonts w:ascii="Arial" w:hAnsi="Arial"/>
          <w:b/>
          <w:sz w:val="24"/>
        </w:rPr>
        <w:t xml:space="preserve">القيمة المضافة / الأثر المتوقع: </w:t>
      </w:r>
      <w:r>
        <w:rPr>
          <w:rFonts w:ascii="Arial" w:hAnsi="Arial"/>
          <w:sz w:val="24"/>
        </w:rPr>
        <w:t>راحة بال للمسافرين الدوليين. الشراء الفوري من داخل التطبيق يلغي الحاجة لترتيب التأمين قبل السفر.</w:t>
      </w:r>
    </w:p>
    <w:p>
      <w:pPr>
        <w:pStyle w:val="Heading2"/>
        <w:jc w:val="right"/>
        <w:bidi/>
      </w:pPr>
      <w:r>
        <w:rPr>
          <w:rFonts w:ascii="Arial" w:hAnsi="Arial"/>
        </w:rPr>
        <w:t>21. الخرائط بدون اتصال</w:t>
      </w:r>
    </w:p>
    <w:p>
      <w:pPr>
        <w:jc w:val="right"/>
        <w:bidi/>
      </w:pPr>
      <w:r>
        <w:rPr>
          <w:rFonts w:ascii="Arial" w:hAnsi="Arial"/>
          <w:b/>
          <w:sz w:val="24"/>
        </w:rPr>
        <w:t xml:space="preserve">الوصف: </w:t>
      </w:r>
      <w:r>
        <w:rPr>
          <w:rFonts w:ascii="Arial" w:hAnsi="Arial"/>
          <w:sz w:val="24"/>
        </w:rPr>
        <w:t>خرائط قابلة للتحميل لـ ٨ مدن سعودية رئيسية (الرياض، جدة، مكة، المدينة، العلا، أبها، الدمام، الطائف) مع عرض حجم الملف (١٥-٤٥ ميجابايت).</w:t>
      </w:r>
    </w:p>
    <w:p>
      <w:pPr>
        <w:jc w:val="right"/>
        <w:bidi/>
      </w:pPr>
      <w:r>
        <w:rPr>
          <w:rFonts w:ascii="Arial" w:hAnsi="Arial"/>
          <w:b/>
          <w:sz w:val="24"/>
        </w:rPr>
        <w:t xml:space="preserve">القيمة المضافة / الأثر المتوقع: </w:t>
      </w:r>
      <w:r>
        <w:rPr>
          <w:rFonts w:ascii="Arial" w:hAnsi="Arial"/>
          <w:sz w:val="24"/>
        </w:rPr>
        <w:t>يضمن قدرة السياح على التنقل حتى بدون اتصال إنترنت — أمر بالغ الأهمية في المناطق الصحراوية والوجهات النائية مثل العلا.</w:t>
      </w:r>
    </w:p>
    <w:p>
      <w:pPr>
        <w:pStyle w:val="Heading2"/>
        <w:jc w:val="right"/>
        <w:bidi/>
      </w:pPr>
      <w:r>
        <w:rPr>
          <w:rFonts w:ascii="Arial" w:hAnsi="Arial"/>
        </w:rPr>
        <w:t>22. مكتشف المأكولات</w:t>
      </w:r>
    </w:p>
    <w:p>
      <w:pPr>
        <w:jc w:val="right"/>
        <w:bidi/>
      </w:pPr>
      <w:r>
        <w:rPr>
          <w:rFonts w:ascii="Arial" w:hAnsi="Arial"/>
          <w:b/>
          <w:sz w:val="24"/>
        </w:rPr>
        <w:t xml:space="preserve">الوصف: </w:t>
      </w:r>
      <w:r>
        <w:rPr>
          <w:rFonts w:ascii="Arial" w:hAnsi="Arial"/>
          <w:sz w:val="24"/>
        </w:rPr>
        <w:t>أداة بحث متخصصة للمطاعم مع فلاتر نوع المطبخ (سعودي تقليدي، ياباني، فرنسي، إيطالي، صيني، كافيه، وجبات سريعة) وفلاتر نطاق الأسعار. يعرض الخيارات الغذائية ووقت الانتظار وحالة الافتتاح.</w:t>
      </w:r>
    </w:p>
    <w:p>
      <w:pPr>
        <w:jc w:val="right"/>
        <w:bidi/>
      </w:pPr>
      <w:r>
        <w:rPr>
          <w:rFonts w:ascii="Arial" w:hAnsi="Arial"/>
          <w:b/>
          <w:sz w:val="24"/>
        </w:rPr>
        <w:t xml:space="preserve">القيمة المضافة / الأثر المتوقع: </w:t>
      </w:r>
      <w:r>
        <w:rPr>
          <w:rFonts w:ascii="Arial" w:hAnsi="Arial"/>
          <w:sz w:val="24"/>
        </w:rPr>
        <w:t>يساعد السياح ذوي الاحتياجات الغذائية الخاصة أو تفضيلات المطبخ في إيجاد المطعم المناسب، مع شفافية في أوقات الانتظار والأسعار.</w:t>
      </w:r>
    </w:p>
    <w:p>
      <w:pPr>
        <w:pStyle w:val="Heading2"/>
        <w:jc w:val="right"/>
        <w:bidi/>
      </w:pPr>
      <w:r>
        <w:rPr>
          <w:rFonts w:ascii="Arial" w:hAnsi="Arial"/>
        </w:rPr>
        <w:t>23. الملف الشخصي ومشاركة التجارب</w:t>
      </w:r>
    </w:p>
    <w:p>
      <w:pPr>
        <w:jc w:val="right"/>
        <w:bidi/>
      </w:pPr>
      <w:r>
        <w:rPr>
          <w:rFonts w:ascii="Arial" w:hAnsi="Arial"/>
          <w:b/>
          <w:sz w:val="24"/>
        </w:rPr>
        <w:t xml:space="preserve">الوصف: </w:t>
      </w:r>
      <w:r>
        <w:rPr>
          <w:rFonts w:ascii="Arial" w:hAnsi="Arial"/>
          <w:sz w:val="24"/>
        </w:rPr>
        <w:t>ملف شخصي بإحصائيات الرحلات (رحلات، صور، تقييمات)، ومشاركة التجارب مع اختيار المزاج والنصوص، ودليل أماكن التصوير مع ٨ مواقع مختارة ونصائح تصوير، وسجل التقييمات، وتذكارات رقمية (NFT) مثل "مستكشف الحِجر" و"نجم الصحراء".</w:t>
      </w:r>
    </w:p>
    <w:p>
      <w:pPr>
        <w:jc w:val="right"/>
        <w:bidi/>
      </w:pPr>
      <w:r>
        <w:rPr>
          <w:rFonts w:ascii="Arial" w:hAnsi="Arial"/>
          <w:b/>
          <w:sz w:val="24"/>
        </w:rPr>
        <w:t xml:space="preserve">القيمة المضافة / الأثر المتوقع: </w:t>
      </w:r>
      <w:r>
        <w:rPr>
          <w:rFonts w:ascii="Arial" w:hAnsi="Arial"/>
          <w:sz w:val="24"/>
        </w:rPr>
        <w:t>التحفيز عبر المقتنيات الرقمية والإحصائيات يشجع الزيارات المتكررة. توصيات أماكن التصوير تحفز المشاركة في وسائل التواصل، مما يوفر تسويقاً طبيعياً للسياحة السعودية.</w:t>
      </w:r>
    </w:p>
    <w:p>
      <w:pPr>
        <w:pStyle w:val="Heading2"/>
        <w:jc w:val="right"/>
        <w:bidi/>
      </w:pPr>
      <w:r>
        <w:rPr>
          <w:rFonts w:ascii="Arial" w:hAnsi="Arial"/>
        </w:rPr>
        <w:t>24. التسجيل الذكي بقراءة جواز السفر (OCR)</w:t>
      </w:r>
    </w:p>
    <w:p>
      <w:pPr>
        <w:jc w:val="right"/>
        <w:bidi/>
      </w:pPr>
      <w:r>
        <w:rPr>
          <w:rFonts w:ascii="Arial" w:hAnsi="Arial"/>
          <w:b/>
          <w:sz w:val="24"/>
        </w:rPr>
        <w:t xml:space="preserve">الوصف: </w:t>
      </w:r>
      <w:r>
        <w:rPr>
          <w:rFonts w:ascii="Arial" w:hAnsi="Arial"/>
          <w:sz w:val="24"/>
        </w:rPr>
        <w:t>تسجيل من خطوتين مع إمكانية تصوير جواز السفر. تقنية المسح الضوئي (OCR) تستخرج تلقائياً الاسم ورقم الجواز والجنسية لملء نموذج التسجيل آلياً.</w:t>
      </w:r>
    </w:p>
    <w:p>
      <w:pPr>
        <w:jc w:val="right"/>
        <w:bidi/>
      </w:pPr>
      <w:r>
        <w:rPr>
          <w:rFonts w:ascii="Arial" w:hAnsi="Arial"/>
          <w:b/>
          <w:sz w:val="24"/>
        </w:rPr>
        <w:t xml:space="preserve">القيمة المضافة / الأثر المتوقع: </w:t>
      </w:r>
      <w:r>
        <w:rPr>
          <w:rFonts w:ascii="Arial" w:hAnsi="Arial"/>
          <w:sz w:val="24"/>
        </w:rPr>
        <w:t>يقلل وقت التسجيل من دقائق إلى ثوانٍ. تقنية OCR تلغي أخطاء الإدخال اليدوي وتعطي انطباعاً أولياً مبهراً عن البنية الرقمية للسياحة السعودية.</w:t>
      </w:r>
    </w:p>
    <w:p>
      <w:pPr>
        <w:pStyle w:val="Heading2"/>
        <w:jc w:val="right"/>
        <w:bidi/>
      </w:pPr>
      <w:r>
        <w:rPr>
          <w:rFonts w:ascii="Arial" w:hAnsi="Arial"/>
        </w:rPr>
        <w:t>25. مركز الإشعارات</w:t>
      </w:r>
    </w:p>
    <w:p>
      <w:pPr>
        <w:jc w:val="right"/>
        <w:bidi/>
      </w:pPr>
      <w:r>
        <w:rPr>
          <w:rFonts w:ascii="Arial" w:hAnsi="Arial"/>
          <w:b/>
          <w:sz w:val="24"/>
        </w:rPr>
        <w:t xml:space="preserve">الوصف: </w:t>
      </w:r>
      <w:r>
        <w:rPr>
          <w:rFonts w:ascii="Arial" w:hAnsi="Arial"/>
          <w:sz w:val="24"/>
        </w:rPr>
        <w:t>إشعارات مركزية للفعاليات (سباق F1)، ونشاط المحفظة (الشحن)، وتذكيرات الصلاة، والفعاليات الموسمية (موسم الرياض)، وتحديثات الحجوزات. يتضمن شارات الإشعارات غير المقروءة وخيار تحديد الكل كمقروء.</w:t>
      </w:r>
    </w:p>
    <w:p>
      <w:pPr>
        <w:jc w:val="right"/>
        <w:bidi/>
      </w:pPr>
      <w:r>
        <w:rPr>
          <w:rFonts w:ascii="Arial" w:hAnsi="Arial"/>
          <w:b/>
          <w:sz w:val="24"/>
        </w:rPr>
        <w:t xml:space="preserve">القيمة المضافة / الأثر المتوقع: </w:t>
      </w:r>
      <w:r>
        <w:rPr>
          <w:rFonts w:ascii="Arial" w:hAnsi="Arial"/>
          <w:sz w:val="24"/>
        </w:rPr>
        <w:t>يبقي السياح على اطلاع بالفعاليات والحجوزات والفرص الحساسة للوقت التي قد تفوتهم أثناء رحلتهم.</w:t>
      </w:r>
    </w:p>
    <w:p>
      <w:pPr>
        <w:pStyle w:val="Heading2"/>
        <w:jc w:val="right"/>
        <w:bidi/>
      </w:pPr>
      <w:r>
        <w:rPr>
          <w:rFonts w:ascii="Arial" w:hAnsi="Arial"/>
        </w:rPr>
        <w:t>26. البحث الشامل</w:t>
      </w:r>
    </w:p>
    <w:p>
      <w:pPr>
        <w:jc w:val="right"/>
        <w:bidi/>
      </w:pPr>
      <w:r>
        <w:rPr>
          <w:rFonts w:ascii="Arial" w:hAnsi="Arial"/>
          <w:b/>
          <w:sz w:val="24"/>
        </w:rPr>
        <w:t xml:space="preserve">الوصف: </w:t>
      </w:r>
      <w:r>
        <w:rPr>
          <w:rFonts w:ascii="Arial" w:hAnsi="Arial"/>
          <w:sz w:val="24"/>
        </w:rPr>
        <w:t>بحث عبر جميع المعالم والمطاعم والترفيه مع فلاتر تصنيف (الكل، معالم، مطاعم، ترفيه) ونتائج فورية مع صور وتقييمات.</w:t>
      </w:r>
    </w:p>
    <w:p>
      <w:pPr>
        <w:jc w:val="right"/>
        <w:bidi/>
      </w:pPr>
      <w:r>
        <w:rPr>
          <w:rFonts w:ascii="Arial" w:hAnsi="Arial"/>
          <w:b/>
          <w:sz w:val="24"/>
        </w:rPr>
        <w:t xml:space="preserve">القيمة المضافة / الأثر المتوقع: </w:t>
      </w:r>
      <w:r>
        <w:rPr>
          <w:rFonts w:ascii="Arial" w:hAnsi="Arial"/>
          <w:sz w:val="24"/>
        </w:rPr>
        <w:t>وصول فوري لأي محتوى في التطبيق دون التنقل بين القوائم — أسرع طريق للعثور على ما يحتاجه السائح.</w:t>
      </w:r>
    </w:p>
    <w:p>
      <w:pPr>
        <w:pStyle w:val="Heading2"/>
        <w:jc w:val="right"/>
        <w:bidi/>
      </w:pPr>
      <w:r>
        <w:rPr>
          <w:rFonts w:ascii="Arial" w:hAnsi="Arial"/>
        </w:rPr>
        <w:t>27. خدمة العملاء</w:t>
      </w:r>
    </w:p>
    <w:p>
      <w:pPr>
        <w:jc w:val="right"/>
        <w:bidi/>
      </w:pPr>
      <w:r>
        <w:rPr>
          <w:rFonts w:ascii="Arial" w:hAnsi="Arial"/>
          <w:b/>
          <w:sz w:val="24"/>
        </w:rPr>
        <w:t xml:space="preserve">الوصف: </w:t>
      </w:r>
      <w:r>
        <w:rPr>
          <w:rFonts w:ascii="Arial" w:hAnsi="Arial"/>
          <w:sz w:val="24"/>
        </w:rPr>
        <w:t>دعم متعدد القنوات يشمل خط طوارئ (920-000-777)، ومحادثة مباشرة (وقت انتظار دقيقتين)، وبريد إلكتروني. يتضمن قسم الأسئلة الشائعة مع إجابات قابلة للتوسيع.</w:t>
      </w:r>
    </w:p>
    <w:p>
      <w:pPr>
        <w:jc w:val="right"/>
        <w:bidi/>
      </w:pPr>
      <w:r>
        <w:rPr>
          <w:rFonts w:ascii="Arial" w:hAnsi="Arial"/>
          <w:b/>
          <w:sz w:val="24"/>
        </w:rPr>
        <w:t xml:space="preserve">القيمة المضافة / الأثر المتوقع: </w:t>
      </w:r>
      <w:r>
        <w:rPr>
          <w:rFonts w:ascii="Arial" w:hAnsi="Arial"/>
          <w:sz w:val="24"/>
        </w:rPr>
        <w:t>يضمن وجود قناة دعم دائمة للسياح، مع قنوات اتصال متعددة تناسب مختلف مستويات الاستعجال والتفضيلات.</w:t>
      </w:r>
    </w:p>
    <w:p>
      <w:pPr>
        <w:pStyle w:val="Heading2"/>
        <w:jc w:val="right"/>
        <w:bidi/>
      </w:pPr>
      <w:r>
        <w:rPr>
          <w:rFonts w:ascii="Arial" w:hAnsi="Arial"/>
        </w:rPr>
        <w:t>ملاحظة بخصوص لقطات الشاشة</w:t>
      </w:r>
    </w:p>
    <w:p>
      <w:pPr>
        <w:jc w:val="right"/>
        <w:bidi/>
      </w:pPr>
      <w:r>
        <w:rPr>
          <w:rFonts w:ascii="Arial" w:hAnsi="Arial"/>
          <w:sz w:val="24"/>
        </w:rPr>
        <w:t>لا يمكنني التقاط لقطات شاشة من هذه البيئة. للحصول عليها:</w:t>
      </w:r>
    </w:p>
    <w:p>
      <w:pPr>
        <w:pStyle w:val="ListBullet"/>
        <w:jc w:val="right"/>
        <w:bidi/>
      </w:pPr>
      <w:r>
        <w:rPr>
          <w:rFonts w:ascii="Arial" w:hAnsi="Arial"/>
          <w:sz w:val="24"/>
        </w:rPr>
        <w:t>1. فعّل **GitHub Pages** على المستودع وافتح التطبيق من المتصفح</w:t>
      </w:r>
    </w:p>
    <w:p>
      <w:pPr>
        <w:pStyle w:val="ListBullet"/>
        <w:jc w:val="right"/>
        <w:bidi/>
      </w:pPr>
      <w:r>
        <w:rPr>
          <w:rFonts w:ascii="Arial" w:hAnsi="Arial"/>
          <w:sz w:val="24"/>
        </w:rPr>
        <w:t>2. أو شغّل التطبيق محلياً بأمر `npx expo start --web`</w:t>
      </w:r>
    </w:p>
    <w:p>
      <w:pPr>
        <w:jc w:val="right"/>
        <w:bidi/>
      </w:pPr>
      <w:r>
        <w:rPr>
          <w:rFonts w:ascii="Arial" w:hAnsi="Arial"/>
          <w:sz w:val="24"/>
        </w:rPr>
        <w:t>رابط المستودع: https://github.com/almujalli83/Explore-Saudi</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