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0C65" w:rsidRPr="00DA0A55" w:rsidRDefault="00E90C65" w:rsidP="0063715A">
      <w:pPr>
        <w:shd w:val="clear" w:color="auto" w:fill="FFFFFF"/>
        <w:spacing w:line="276" w:lineRule="auto"/>
        <w:ind w:left="-567" w:right="24" w:firstLine="567"/>
        <w:jc w:val="center"/>
        <w:rPr>
          <w:rFonts w:eastAsia="MS Mincho"/>
          <w:b/>
          <w:caps/>
          <w:color w:val="000000" w:themeColor="text1"/>
          <w:spacing w:val="1"/>
          <w:lang w:eastAsia="ja-JP"/>
        </w:rPr>
      </w:pPr>
      <w:r w:rsidRPr="00DA0A55">
        <w:rPr>
          <w:rFonts w:eastAsia="MS Mincho"/>
          <w:b/>
          <w:caps/>
          <w:color w:val="000000" w:themeColor="text1"/>
          <w:spacing w:val="1"/>
          <w:lang w:eastAsia="ja-JP"/>
        </w:rPr>
        <w:t>Министерство науки и высшего образования РФ</w:t>
      </w:r>
    </w:p>
    <w:p w:rsidR="00E90C65" w:rsidRPr="00DA0A55" w:rsidRDefault="00E90C65" w:rsidP="0063715A">
      <w:pPr>
        <w:shd w:val="clear" w:color="auto" w:fill="FFFFFF"/>
        <w:spacing w:line="276" w:lineRule="auto"/>
        <w:ind w:left="-567" w:right="24" w:firstLine="567"/>
        <w:jc w:val="center"/>
        <w:rPr>
          <w:rFonts w:eastAsia="MS Mincho"/>
          <w:b/>
          <w:color w:val="000000" w:themeColor="text1"/>
          <w:lang w:eastAsia="ja-JP"/>
        </w:rPr>
      </w:pPr>
    </w:p>
    <w:p w:rsidR="00E90C65" w:rsidRPr="00DA0A55" w:rsidRDefault="00E90C65" w:rsidP="0063715A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spacing w:val="1"/>
          <w:lang w:eastAsia="ja-JP"/>
        </w:rPr>
      </w:pPr>
      <w:r w:rsidRPr="00DA0A55">
        <w:rPr>
          <w:rFonts w:eastAsia="MS Mincho"/>
          <w:color w:val="000000" w:themeColor="text1"/>
          <w:spacing w:val="1"/>
          <w:lang w:eastAsia="ja-JP"/>
        </w:rPr>
        <w:t>Федеральное государственное автономное</w:t>
      </w:r>
    </w:p>
    <w:p w:rsidR="00E90C65" w:rsidRPr="00DA0A55" w:rsidRDefault="00E90C65" w:rsidP="0063715A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spacing w:val="1"/>
          <w:lang w:eastAsia="ja-JP"/>
        </w:rPr>
      </w:pPr>
      <w:r w:rsidRPr="00DA0A55">
        <w:rPr>
          <w:rFonts w:eastAsia="MS Mincho"/>
          <w:color w:val="000000" w:themeColor="text1"/>
          <w:spacing w:val="1"/>
          <w:lang w:eastAsia="ja-JP"/>
        </w:rPr>
        <w:t>образовательное учреждение высшего образования</w:t>
      </w:r>
    </w:p>
    <w:p w:rsidR="00E90C65" w:rsidRPr="00DA0A55" w:rsidRDefault="00E90C65" w:rsidP="0063715A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lang w:eastAsia="ja-JP"/>
        </w:rPr>
      </w:pPr>
      <w:r w:rsidRPr="00DA0A55">
        <w:rPr>
          <w:rFonts w:eastAsia="MS Mincho"/>
          <w:color w:val="000000" w:themeColor="text1"/>
          <w:shd w:val="clear" w:color="auto" w:fill="FFFFFF"/>
          <w:lang w:eastAsia="ja-JP"/>
        </w:rPr>
        <w:t>«Национальный исследовательский университет ИТМО»</w:t>
      </w:r>
    </w:p>
    <w:p w:rsidR="00E90C65" w:rsidRPr="00DA0A55" w:rsidRDefault="00E90C65" w:rsidP="0063715A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lang w:eastAsia="ja-JP"/>
        </w:rPr>
      </w:pPr>
    </w:p>
    <w:p w:rsidR="00E90C65" w:rsidRPr="00DA0A55" w:rsidRDefault="00E90C65" w:rsidP="0063715A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bCs/>
          <w:caps/>
          <w:color w:val="000000" w:themeColor="text1"/>
          <w:lang w:eastAsia="ja-JP"/>
        </w:rPr>
      </w:pPr>
    </w:p>
    <w:p w:rsidR="00E90C65" w:rsidRPr="00DA0A55" w:rsidRDefault="00E90C65" w:rsidP="0063715A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bCs/>
          <w:caps/>
          <w:color w:val="000000" w:themeColor="text1"/>
          <w:lang w:eastAsia="ja-JP"/>
        </w:rPr>
      </w:pPr>
      <w:r w:rsidRPr="00DA0A55">
        <w:rPr>
          <w:rFonts w:eastAsia="MS Mincho"/>
          <w:bCs/>
          <w:caps/>
          <w:color w:val="000000" w:themeColor="text1"/>
          <w:lang w:eastAsia="ja-JP"/>
        </w:rPr>
        <w:t xml:space="preserve">факультет БЕЗОПАСНОСТИ ИНФОРМАЦИОННЫХ </w:t>
      </w:r>
    </w:p>
    <w:p w:rsidR="00E90C65" w:rsidRPr="00DA0A55" w:rsidRDefault="00E90C65" w:rsidP="0063715A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bCs/>
          <w:caps/>
          <w:color w:val="000000" w:themeColor="text1"/>
          <w:lang w:eastAsia="ja-JP"/>
        </w:rPr>
      </w:pPr>
      <w:r w:rsidRPr="00DA0A55">
        <w:rPr>
          <w:rFonts w:eastAsia="MS Mincho"/>
          <w:bCs/>
          <w:caps/>
          <w:color w:val="000000" w:themeColor="text1"/>
          <w:lang w:eastAsia="ja-JP"/>
        </w:rPr>
        <w:t>ТЕХНОЛОГИЙ</w:t>
      </w:r>
    </w:p>
    <w:p w:rsidR="00E90C65" w:rsidRPr="00DA0A55" w:rsidRDefault="00E90C65" w:rsidP="0063715A">
      <w:pPr>
        <w:spacing w:before="120" w:line="276" w:lineRule="auto"/>
        <w:ind w:left="-567" w:firstLine="567"/>
        <w:jc w:val="center"/>
        <w:rPr>
          <w:color w:val="000000" w:themeColor="text1"/>
        </w:rPr>
      </w:pPr>
    </w:p>
    <w:p w:rsidR="00E90C65" w:rsidRPr="00DA0A55" w:rsidRDefault="00E90C65" w:rsidP="0063715A">
      <w:pPr>
        <w:spacing w:before="120" w:line="276" w:lineRule="auto"/>
        <w:rPr>
          <w:color w:val="000000" w:themeColor="text1"/>
        </w:rPr>
      </w:pPr>
    </w:p>
    <w:p w:rsidR="00E90C65" w:rsidRPr="00DA0A55" w:rsidRDefault="00E90C65" w:rsidP="0063715A">
      <w:pPr>
        <w:spacing w:before="120" w:line="276" w:lineRule="auto"/>
        <w:ind w:left="-567" w:firstLine="567"/>
        <w:jc w:val="center"/>
        <w:rPr>
          <w:color w:val="000000" w:themeColor="text1"/>
          <w:sz w:val="28"/>
          <w:szCs w:val="28"/>
        </w:rPr>
      </w:pPr>
      <w:r w:rsidRPr="007F2012">
        <w:rPr>
          <w:sz w:val="32"/>
          <w:szCs w:val="32"/>
        </w:rPr>
        <w:t>Управление мобильными устройствами</w:t>
      </w:r>
    </w:p>
    <w:p w:rsidR="00E90C65" w:rsidRPr="00DA0A55" w:rsidRDefault="00E90C65" w:rsidP="0063715A">
      <w:pPr>
        <w:spacing w:before="120" w:line="276" w:lineRule="auto"/>
        <w:ind w:left="-567" w:firstLine="567"/>
        <w:jc w:val="center"/>
        <w:rPr>
          <w:b/>
          <w:bCs/>
          <w:color w:val="000000" w:themeColor="text1"/>
          <w:sz w:val="28"/>
          <w:szCs w:val="28"/>
        </w:rPr>
      </w:pPr>
      <w:r w:rsidRPr="00DA0A55">
        <w:rPr>
          <w:b/>
          <w:bCs/>
          <w:color w:val="000000" w:themeColor="text1"/>
          <w:sz w:val="28"/>
          <w:szCs w:val="28"/>
        </w:rPr>
        <w:t>ОТЧЕТ ПО ЛАБОРАТОРНОЙ РАБОТЕ №</w:t>
      </w:r>
      <w:r w:rsidR="005A4216">
        <w:rPr>
          <w:b/>
          <w:bCs/>
          <w:color w:val="000000" w:themeColor="text1"/>
          <w:sz w:val="28"/>
          <w:szCs w:val="28"/>
        </w:rPr>
        <w:t>2</w:t>
      </w:r>
    </w:p>
    <w:p w:rsidR="00E90C65" w:rsidRDefault="00E90C65" w:rsidP="0063715A">
      <w:pPr>
        <w:spacing w:before="120" w:line="276" w:lineRule="auto"/>
        <w:ind w:left="-567" w:firstLine="567"/>
        <w:jc w:val="center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>«</w:t>
      </w:r>
      <w:r w:rsidR="0063715A" w:rsidRPr="0063715A">
        <w:rPr>
          <w:color w:val="000000" w:themeColor="text1"/>
          <w:sz w:val="28"/>
          <w:szCs w:val="28"/>
        </w:rPr>
        <w:t xml:space="preserve">Обработка и тарификация трафика </w:t>
      </w:r>
      <w:proofErr w:type="spellStart"/>
      <w:r w:rsidR="0063715A" w:rsidRPr="0063715A">
        <w:rPr>
          <w:color w:val="000000" w:themeColor="text1"/>
          <w:sz w:val="28"/>
          <w:szCs w:val="28"/>
        </w:rPr>
        <w:t>NetFlow</w:t>
      </w:r>
      <w:proofErr w:type="spellEnd"/>
      <w:r w:rsidRPr="00DA0A55">
        <w:rPr>
          <w:color w:val="000000" w:themeColor="text1"/>
          <w:sz w:val="28"/>
          <w:szCs w:val="28"/>
        </w:rPr>
        <w:t>»</w:t>
      </w:r>
    </w:p>
    <w:p w:rsidR="008F2FD3" w:rsidRPr="00DA0A55" w:rsidRDefault="008F2FD3" w:rsidP="0063715A">
      <w:pPr>
        <w:spacing w:before="120" w:line="276" w:lineRule="auto"/>
        <w:ind w:left="-567" w:firstLine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2</w:t>
      </w:r>
    </w:p>
    <w:p w:rsidR="00E90C65" w:rsidRDefault="00E90C65" w:rsidP="0063715A">
      <w:pPr>
        <w:spacing w:before="120" w:line="276" w:lineRule="auto"/>
        <w:ind w:left="-567" w:firstLine="567"/>
        <w:jc w:val="center"/>
        <w:rPr>
          <w:color w:val="000000" w:themeColor="text1"/>
          <w:sz w:val="28"/>
          <w:szCs w:val="28"/>
        </w:rPr>
      </w:pPr>
    </w:p>
    <w:p w:rsidR="0063715A" w:rsidRDefault="0063715A" w:rsidP="0063715A">
      <w:pPr>
        <w:spacing w:before="120" w:line="276" w:lineRule="auto"/>
        <w:ind w:left="-567" w:firstLine="567"/>
        <w:jc w:val="center"/>
        <w:rPr>
          <w:color w:val="000000" w:themeColor="text1"/>
          <w:sz w:val="28"/>
          <w:szCs w:val="28"/>
        </w:rPr>
      </w:pPr>
    </w:p>
    <w:p w:rsidR="00E90C65" w:rsidRPr="00DA0A55" w:rsidRDefault="00E90C65" w:rsidP="0063715A">
      <w:pPr>
        <w:spacing w:before="120" w:line="276" w:lineRule="auto"/>
        <w:ind w:left="-567" w:firstLine="567"/>
        <w:jc w:val="center"/>
        <w:rPr>
          <w:b/>
          <w:color w:val="000000" w:themeColor="text1"/>
          <w:sz w:val="28"/>
          <w:szCs w:val="28"/>
        </w:rPr>
      </w:pPr>
    </w:p>
    <w:p w:rsidR="00E90C65" w:rsidRPr="00DA0A55" w:rsidRDefault="00E90C65" w:rsidP="0063715A">
      <w:pPr>
        <w:spacing w:line="276" w:lineRule="auto"/>
        <w:rPr>
          <w:color w:val="000000" w:themeColor="text1"/>
          <w:sz w:val="28"/>
          <w:szCs w:val="28"/>
        </w:rPr>
      </w:pPr>
    </w:p>
    <w:p w:rsidR="00E90C65" w:rsidRPr="00DA0A55" w:rsidRDefault="00E90C65" w:rsidP="0063715A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>Выполнила студентка</w:t>
      </w:r>
    </w:p>
    <w:p w:rsidR="00E90C65" w:rsidRPr="00DA0A55" w:rsidRDefault="00E90C65" w:rsidP="0063715A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 xml:space="preserve">группы </w:t>
      </w:r>
      <w:r w:rsidRPr="00DA0A55">
        <w:rPr>
          <w:color w:val="000000" w:themeColor="text1"/>
          <w:sz w:val="28"/>
          <w:szCs w:val="28"/>
          <w:lang w:val="en-US"/>
        </w:rPr>
        <w:t>N</w:t>
      </w:r>
      <w:r w:rsidRPr="00DA0A55">
        <w:rPr>
          <w:color w:val="000000" w:themeColor="text1"/>
          <w:sz w:val="28"/>
          <w:szCs w:val="28"/>
        </w:rPr>
        <w:t>3351</w:t>
      </w:r>
    </w:p>
    <w:p w:rsidR="00E90C65" w:rsidRPr="00DA0A55" w:rsidRDefault="00E90C65" w:rsidP="0063715A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>Воронкова Полина Александровна</w:t>
      </w:r>
    </w:p>
    <w:p w:rsidR="00E90C65" w:rsidRPr="00DA0A55" w:rsidRDefault="0063715A" w:rsidP="0063715A">
      <w:pPr>
        <w:spacing w:line="276" w:lineRule="auto"/>
        <w:ind w:left="-567" w:firstLine="567"/>
        <w:jc w:val="right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1008529" cy="72255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4-09 в 17.08.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15376" cy="72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C65" w:rsidRPr="00DA0A55" w:rsidRDefault="00E90C65" w:rsidP="0063715A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</w:p>
    <w:p w:rsidR="00E90C65" w:rsidRPr="00DA0A55" w:rsidRDefault="00E90C65" w:rsidP="0063715A">
      <w:pPr>
        <w:spacing w:line="276" w:lineRule="auto"/>
        <w:ind w:left="-567" w:firstLine="567"/>
        <w:jc w:val="right"/>
        <w:rPr>
          <w:color w:val="000000" w:themeColor="text1"/>
        </w:rPr>
      </w:pPr>
      <w:r w:rsidRPr="00DA0A55">
        <w:rPr>
          <w:color w:val="000000" w:themeColor="text1"/>
          <w:sz w:val="28"/>
          <w:szCs w:val="28"/>
        </w:rPr>
        <w:t xml:space="preserve">Проверил: </w:t>
      </w:r>
      <w:r w:rsidRPr="00E90C65">
        <w:rPr>
          <w:color w:val="000000" w:themeColor="text1"/>
          <w:sz w:val="28"/>
          <w:szCs w:val="28"/>
        </w:rPr>
        <w:t>Федоров И. Р.</w:t>
      </w:r>
    </w:p>
    <w:p w:rsidR="0063715A" w:rsidRDefault="0063715A" w:rsidP="0063715A">
      <w:pPr>
        <w:spacing w:before="120" w:line="276" w:lineRule="auto"/>
        <w:ind w:left="-567" w:firstLine="567"/>
        <w:jc w:val="center"/>
        <w:rPr>
          <w:color w:val="000000" w:themeColor="text1"/>
        </w:rPr>
      </w:pPr>
    </w:p>
    <w:p w:rsidR="0063715A" w:rsidRDefault="0063715A" w:rsidP="0063715A">
      <w:pPr>
        <w:spacing w:before="120" w:line="276" w:lineRule="auto"/>
        <w:ind w:left="-567" w:firstLine="567"/>
        <w:jc w:val="center"/>
        <w:rPr>
          <w:color w:val="000000" w:themeColor="text1"/>
        </w:rPr>
      </w:pPr>
    </w:p>
    <w:p w:rsidR="0063715A" w:rsidRDefault="0063715A" w:rsidP="0063715A">
      <w:pPr>
        <w:spacing w:before="120" w:line="276" w:lineRule="auto"/>
        <w:ind w:left="-567" w:firstLine="567"/>
        <w:jc w:val="center"/>
        <w:rPr>
          <w:color w:val="000000" w:themeColor="text1"/>
        </w:rPr>
      </w:pPr>
    </w:p>
    <w:p w:rsidR="0063715A" w:rsidRDefault="0063715A" w:rsidP="0063715A">
      <w:pPr>
        <w:spacing w:before="120" w:line="276" w:lineRule="auto"/>
        <w:ind w:left="-567" w:firstLine="567"/>
        <w:jc w:val="center"/>
        <w:rPr>
          <w:color w:val="000000" w:themeColor="text1"/>
        </w:rPr>
      </w:pPr>
    </w:p>
    <w:p w:rsidR="0063715A" w:rsidRPr="00DA0A55" w:rsidRDefault="0063715A" w:rsidP="0063715A">
      <w:pPr>
        <w:spacing w:before="120" w:line="276" w:lineRule="auto"/>
        <w:ind w:left="-567" w:firstLine="567"/>
        <w:jc w:val="center"/>
        <w:rPr>
          <w:color w:val="000000" w:themeColor="text1"/>
        </w:rPr>
      </w:pPr>
    </w:p>
    <w:p w:rsidR="00E90C65" w:rsidRPr="00DA0A55" w:rsidRDefault="00E90C65" w:rsidP="0063715A">
      <w:pPr>
        <w:spacing w:before="120" w:line="276" w:lineRule="auto"/>
        <w:ind w:left="-567" w:firstLine="567"/>
        <w:jc w:val="center"/>
        <w:rPr>
          <w:color w:val="000000" w:themeColor="text1"/>
        </w:rPr>
      </w:pPr>
    </w:p>
    <w:p w:rsidR="00E90C65" w:rsidRPr="00DA0A55" w:rsidRDefault="00E90C65" w:rsidP="0063715A">
      <w:pPr>
        <w:spacing w:before="120" w:line="276" w:lineRule="auto"/>
        <w:ind w:left="-567" w:firstLine="425"/>
        <w:jc w:val="center"/>
        <w:rPr>
          <w:color w:val="000000" w:themeColor="text1"/>
        </w:rPr>
      </w:pPr>
      <w:r w:rsidRPr="00DA0A55">
        <w:rPr>
          <w:color w:val="000000" w:themeColor="text1"/>
        </w:rPr>
        <w:t>Санкт-Петербург</w:t>
      </w:r>
    </w:p>
    <w:p w:rsidR="00E90C65" w:rsidRDefault="00E90C65" w:rsidP="0063715A">
      <w:pPr>
        <w:spacing w:before="120" w:line="276" w:lineRule="auto"/>
        <w:ind w:left="-567" w:firstLine="425"/>
        <w:jc w:val="center"/>
        <w:rPr>
          <w:color w:val="000000" w:themeColor="text1"/>
        </w:rPr>
      </w:pPr>
      <w:r w:rsidRPr="00DA0A55">
        <w:rPr>
          <w:color w:val="000000" w:themeColor="text1"/>
        </w:rPr>
        <w:t>2020</w:t>
      </w:r>
    </w:p>
    <w:p w:rsidR="0063715A" w:rsidRDefault="0063715A" w:rsidP="0063715A">
      <w:pPr>
        <w:spacing w:before="120" w:line="276" w:lineRule="auto"/>
        <w:ind w:left="-567" w:firstLine="425"/>
        <w:jc w:val="center"/>
        <w:rPr>
          <w:color w:val="000000" w:themeColor="text1"/>
        </w:rPr>
      </w:pPr>
    </w:p>
    <w:p w:rsidR="00E90C65" w:rsidRDefault="00E90C65" w:rsidP="0063715A">
      <w:pPr>
        <w:spacing w:line="276" w:lineRule="auto"/>
        <w:rPr>
          <w:b/>
          <w:bCs/>
          <w:sz w:val="28"/>
          <w:szCs w:val="28"/>
        </w:rPr>
      </w:pPr>
      <w:r w:rsidRPr="00E90C65">
        <w:rPr>
          <w:b/>
          <w:bCs/>
          <w:sz w:val="28"/>
          <w:szCs w:val="28"/>
        </w:rPr>
        <w:lastRenderedPageBreak/>
        <w:t>Цель</w:t>
      </w:r>
    </w:p>
    <w:p w:rsidR="008F2FD3" w:rsidRPr="00E90C65" w:rsidRDefault="008F2FD3" w:rsidP="0063715A">
      <w:pPr>
        <w:spacing w:line="276" w:lineRule="auto"/>
        <w:rPr>
          <w:b/>
          <w:bCs/>
          <w:sz w:val="28"/>
          <w:szCs w:val="28"/>
        </w:rPr>
      </w:pPr>
    </w:p>
    <w:p w:rsidR="008F2FD3" w:rsidRPr="00040CAD" w:rsidRDefault="008F2FD3" w:rsidP="0063715A">
      <w:p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E90C65" w:rsidRPr="00E90C65">
        <w:rPr>
          <w:color w:val="000000"/>
          <w:sz w:val="28"/>
          <w:szCs w:val="28"/>
        </w:rPr>
        <w:t xml:space="preserve">еализовать правило </w:t>
      </w:r>
      <w:r w:rsidR="0063715A" w:rsidRPr="0063715A">
        <w:rPr>
          <w:color w:val="000000"/>
          <w:sz w:val="28"/>
          <w:szCs w:val="28"/>
        </w:rPr>
        <w:t>обработк</w:t>
      </w:r>
      <w:r w:rsidR="0063715A">
        <w:rPr>
          <w:color w:val="000000"/>
          <w:sz w:val="28"/>
          <w:szCs w:val="28"/>
        </w:rPr>
        <w:t>и</w:t>
      </w:r>
      <w:r w:rsidR="0063715A" w:rsidRPr="0063715A">
        <w:rPr>
          <w:color w:val="000000"/>
          <w:sz w:val="28"/>
          <w:szCs w:val="28"/>
        </w:rPr>
        <w:t xml:space="preserve"> трафика </w:t>
      </w:r>
      <w:proofErr w:type="spellStart"/>
      <w:r w:rsidR="0063715A" w:rsidRPr="0063715A">
        <w:rPr>
          <w:color w:val="000000"/>
          <w:sz w:val="28"/>
          <w:szCs w:val="28"/>
        </w:rPr>
        <w:t>NetFlow</w:t>
      </w:r>
      <w:proofErr w:type="spellEnd"/>
      <w:r w:rsidR="0063715A" w:rsidRPr="0063715A">
        <w:rPr>
          <w:color w:val="000000"/>
          <w:sz w:val="28"/>
          <w:szCs w:val="28"/>
        </w:rPr>
        <w:t xml:space="preserve"> v5</w:t>
      </w:r>
      <w:r w:rsidR="00040CAD" w:rsidRPr="00040CAD">
        <w:rPr>
          <w:color w:val="000000"/>
          <w:sz w:val="28"/>
          <w:szCs w:val="28"/>
        </w:rPr>
        <w:t xml:space="preserve"> </w:t>
      </w:r>
      <w:r w:rsidR="00040CAD">
        <w:rPr>
          <w:color w:val="000000"/>
          <w:sz w:val="28"/>
          <w:szCs w:val="28"/>
        </w:rPr>
        <w:t xml:space="preserve">из данного файла </w:t>
      </w:r>
      <w:r w:rsidR="00040CAD" w:rsidRPr="005A4216">
        <w:rPr>
          <w:color w:val="000000"/>
          <w:sz w:val="28"/>
          <w:szCs w:val="28"/>
        </w:rPr>
        <w:t>nfcapd.202002251200</w:t>
      </w:r>
      <w:r w:rsidR="00040CAD" w:rsidRPr="005A4216">
        <w:rPr>
          <w:color w:val="000000"/>
          <w:sz w:val="28"/>
          <w:szCs w:val="28"/>
        </w:rPr>
        <w:t>.</w:t>
      </w:r>
      <w:r w:rsidR="00040CAD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63715A" w:rsidRPr="0063715A" w:rsidRDefault="0063715A" w:rsidP="0063715A">
      <w:pPr>
        <w:spacing w:line="276" w:lineRule="auto"/>
        <w:rPr>
          <w:color w:val="000000"/>
          <w:sz w:val="28"/>
          <w:szCs w:val="28"/>
        </w:rPr>
      </w:pPr>
    </w:p>
    <w:p w:rsidR="0063715A" w:rsidRPr="0063715A" w:rsidRDefault="0063715A" w:rsidP="0063715A">
      <w:pPr>
        <w:spacing w:line="276" w:lineRule="auto"/>
        <w:rPr>
          <w:b/>
          <w:bCs/>
          <w:color w:val="000000"/>
          <w:sz w:val="28"/>
          <w:szCs w:val="28"/>
        </w:rPr>
      </w:pPr>
      <w:r w:rsidRPr="0063715A">
        <w:rPr>
          <w:b/>
          <w:bCs/>
          <w:color w:val="000000"/>
          <w:sz w:val="28"/>
          <w:szCs w:val="28"/>
        </w:rPr>
        <w:t>Задачи</w:t>
      </w:r>
    </w:p>
    <w:p w:rsidR="0063715A" w:rsidRPr="0063715A" w:rsidRDefault="0063715A" w:rsidP="0063715A">
      <w:pPr>
        <w:spacing w:line="276" w:lineRule="auto"/>
        <w:rPr>
          <w:b/>
          <w:bCs/>
          <w:color w:val="000000"/>
          <w:sz w:val="28"/>
          <w:szCs w:val="28"/>
        </w:rPr>
      </w:pPr>
    </w:p>
    <w:p w:rsidR="0063715A" w:rsidRPr="0063715A" w:rsidRDefault="0063715A" w:rsidP="0063715A">
      <w:pPr>
        <w:pStyle w:val="a6"/>
        <w:numPr>
          <w:ilvl w:val="0"/>
          <w:numId w:val="3"/>
        </w:numPr>
        <w:spacing w:line="276" w:lineRule="auto"/>
        <w:rPr>
          <w:color w:val="000000"/>
          <w:sz w:val="28"/>
          <w:szCs w:val="28"/>
        </w:rPr>
      </w:pPr>
      <w:r w:rsidRPr="0063715A">
        <w:rPr>
          <w:color w:val="000000"/>
          <w:sz w:val="28"/>
          <w:szCs w:val="28"/>
        </w:rPr>
        <w:t xml:space="preserve">Сформировать </w:t>
      </w:r>
      <w:proofErr w:type="spellStart"/>
      <w:r w:rsidRPr="0063715A">
        <w:rPr>
          <w:color w:val="000000"/>
          <w:sz w:val="28"/>
          <w:szCs w:val="28"/>
        </w:rPr>
        <w:t>собственныи</w:t>
      </w:r>
      <w:proofErr w:type="spellEnd"/>
      <w:r w:rsidRPr="0063715A">
        <w:rPr>
          <w:color w:val="000000"/>
          <w:sz w:val="28"/>
          <w:szCs w:val="28"/>
        </w:rPr>
        <w:t xml:space="preserve">̆ </w:t>
      </w:r>
      <w:proofErr w:type="spellStart"/>
      <w:r w:rsidRPr="0063715A">
        <w:rPr>
          <w:color w:val="000000"/>
          <w:sz w:val="28"/>
          <w:szCs w:val="28"/>
        </w:rPr>
        <w:t>файл</w:t>
      </w:r>
      <w:proofErr w:type="spellEnd"/>
      <w:r w:rsidRPr="0063715A">
        <w:rPr>
          <w:color w:val="000000"/>
          <w:sz w:val="28"/>
          <w:szCs w:val="28"/>
        </w:rPr>
        <w:t xml:space="preserve"> для тарификации </w:t>
      </w:r>
    </w:p>
    <w:p w:rsidR="0063715A" w:rsidRPr="0063715A" w:rsidRDefault="0063715A" w:rsidP="0063715A">
      <w:pPr>
        <w:pStyle w:val="a6"/>
        <w:numPr>
          <w:ilvl w:val="0"/>
          <w:numId w:val="3"/>
        </w:numPr>
        <w:spacing w:line="276" w:lineRule="auto"/>
        <w:rPr>
          <w:color w:val="000000"/>
          <w:sz w:val="28"/>
          <w:szCs w:val="28"/>
        </w:rPr>
      </w:pPr>
      <w:r w:rsidRPr="0063715A">
        <w:rPr>
          <w:color w:val="000000"/>
          <w:sz w:val="28"/>
          <w:szCs w:val="28"/>
        </w:rPr>
        <w:t xml:space="preserve">Построить график зависимости объема трафика от времени </w:t>
      </w:r>
    </w:p>
    <w:p w:rsidR="0063715A" w:rsidRDefault="0063715A" w:rsidP="0063715A">
      <w:pPr>
        <w:pStyle w:val="a6"/>
        <w:numPr>
          <w:ilvl w:val="0"/>
          <w:numId w:val="3"/>
        </w:numPr>
        <w:spacing w:line="276" w:lineRule="auto"/>
        <w:rPr>
          <w:color w:val="000000"/>
          <w:sz w:val="28"/>
          <w:szCs w:val="28"/>
        </w:rPr>
      </w:pPr>
      <w:proofErr w:type="spellStart"/>
      <w:r w:rsidRPr="0063715A">
        <w:rPr>
          <w:color w:val="000000"/>
          <w:sz w:val="28"/>
          <w:szCs w:val="28"/>
        </w:rPr>
        <w:t>Протарифицировать</w:t>
      </w:r>
      <w:proofErr w:type="spellEnd"/>
      <w:r w:rsidRPr="0063715A">
        <w:rPr>
          <w:color w:val="000000"/>
          <w:sz w:val="28"/>
          <w:szCs w:val="28"/>
        </w:rPr>
        <w:t xml:space="preserve"> трафик в соответствии с вариантом задания</w:t>
      </w:r>
    </w:p>
    <w:p w:rsidR="0063715A" w:rsidRDefault="0063715A" w:rsidP="0063715A">
      <w:pPr>
        <w:pStyle w:val="a6"/>
        <w:spacing w:line="276" w:lineRule="auto"/>
        <w:rPr>
          <w:color w:val="000000"/>
          <w:sz w:val="28"/>
          <w:szCs w:val="28"/>
        </w:rPr>
      </w:pPr>
    </w:p>
    <w:p w:rsidR="0063715A" w:rsidRPr="0063715A" w:rsidRDefault="0063715A" w:rsidP="0063715A">
      <w:pPr>
        <w:spacing w:line="276" w:lineRule="auto"/>
        <w:rPr>
          <w:b/>
          <w:bCs/>
          <w:color w:val="000000"/>
          <w:sz w:val="28"/>
          <w:szCs w:val="28"/>
        </w:rPr>
      </w:pPr>
      <w:r w:rsidRPr="0063715A">
        <w:rPr>
          <w:b/>
          <w:bCs/>
          <w:color w:val="000000"/>
          <w:sz w:val="28"/>
          <w:szCs w:val="28"/>
        </w:rPr>
        <w:t>Теоретическая часть</w:t>
      </w:r>
    </w:p>
    <w:p w:rsidR="0063715A" w:rsidRPr="0063715A" w:rsidRDefault="0063715A" w:rsidP="0063715A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63715A">
        <w:rPr>
          <w:b/>
          <w:bCs/>
          <w:sz w:val="28"/>
          <w:szCs w:val="28"/>
        </w:rPr>
        <w:t>NetFlow</w:t>
      </w:r>
      <w:proofErr w:type="spellEnd"/>
      <w:r w:rsidRPr="0063715A">
        <w:rPr>
          <w:b/>
          <w:bCs/>
          <w:sz w:val="28"/>
          <w:szCs w:val="28"/>
        </w:rPr>
        <w:t xml:space="preserve"> </w:t>
      </w:r>
      <w:r w:rsidRPr="0063715A">
        <w:rPr>
          <w:sz w:val="28"/>
          <w:szCs w:val="28"/>
        </w:rPr>
        <w:t xml:space="preserve">— это протокол, </w:t>
      </w:r>
      <w:proofErr w:type="spellStart"/>
      <w:r w:rsidRPr="0063715A">
        <w:rPr>
          <w:sz w:val="28"/>
          <w:szCs w:val="28"/>
        </w:rPr>
        <w:t>разработанныи</w:t>
      </w:r>
      <w:proofErr w:type="spellEnd"/>
      <w:r w:rsidRPr="0063715A">
        <w:rPr>
          <w:sz w:val="28"/>
          <w:szCs w:val="28"/>
        </w:rPr>
        <w:t xml:space="preserve">̆ </w:t>
      </w:r>
      <w:proofErr w:type="spellStart"/>
      <w:r w:rsidRPr="0063715A">
        <w:rPr>
          <w:sz w:val="28"/>
          <w:szCs w:val="28"/>
        </w:rPr>
        <w:t>компаниеи</w:t>
      </w:r>
      <w:proofErr w:type="spellEnd"/>
      <w:r w:rsidRPr="0063715A">
        <w:rPr>
          <w:sz w:val="28"/>
          <w:szCs w:val="28"/>
        </w:rPr>
        <w:t xml:space="preserve">̆ </w:t>
      </w:r>
      <w:proofErr w:type="spellStart"/>
      <w:r w:rsidRPr="0063715A">
        <w:rPr>
          <w:sz w:val="28"/>
          <w:szCs w:val="28"/>
        </w:rPr>
        <w:t>Cisco</w:t>
      </w:r>
      <w:proofErr w:type="spellEnd"/>
      <w:r w:rsidRPr="0063715A">
        <w:rPr>
          <w:sz w:val="28"/>
          <w:szCs w:val="28"/>
        </w:rPr>
        <w:t xml:space="preserve"> и </w:t>
      </w:r>
      <w:proofErr w:type="spellStart"/>
      <w:r w:rsidRPr="0063715A">
        <w:rPr>
          <w:sz w:val="28"/>
          <w:szCs w:val="28"/>
        </w:rPr>
        <w:t>предназначенныи</w:t>
      </w:r>
      <w:proofErr w:type="spellEnd"/>
      <w:r w:rsidRPr="0063715A">
        <w:rPr>
          <w:sz w:val="28"/>
          <w:szCs w:val="28"/>
        </w:rPr>
        <w:t xml:space="preserve">̆ для сбора информации об IP-трафике внутри сети. Маршрутизаторы </w:t>
      </w:r>
      <w:proofErr w:type="spellStart"/>
      <w:r w:rsidRPr="0063715A">
        <w:rPr>
          <w:sz w:val="28"/>
          <w:szCs w:val="28"/>
        </w:rPr>
        <w:t>Cisco</w:t>
      </w:r>
      <w:proofErr w:type="spellEnd"/>
      <w:r w:rsidRPr="0063715A">
        <w:rPr>
          <w:sz w:val="28"/>
          <w:szCs w:val="28"/>
        </w:rPr>
        <w:t xml:space="preserve"> анализируют </w:t>
      </w:r>
      <w:proofErr w:type="spellStart"/>
      <w:r w:rsidRPr="0063715A">
        <w:rPr>
          <w:sz w:val="28"/>
          <w:szCs w:val="28"/>
        </w:rPr>
        <w:t>проходящии</w:t>
      </w:r>
      <w:proofErr w:type="spellEnd"/>
      <w:r w:rsidRPr="0063715A">
        <w:rPr>
          <w:sz w:val="28"/>
          <w:szCs w:val="28"/>
        </w:rPr>
        <w:t xml:space="preserve">̆ через </w:t>
      </w:r>
      <w:proofErr w:type="spellStart"/>
      <w:r w:rsidRPr="0063715A">
        <w:rPr>
          <w:sz w:val="28"/>
          <w:szCs w:val="28"/>
        </w:rPr>
        <w:t>интерфейс</w:t>
      </w:r>
      <w:proofErr w:type="spellEnd"/>
      <w:r w:rsidRPr="0063715A">
        <w:rPr>
          <w:sz w:val="28"/>
          <w:szCs w:val="28"/>
        </w:rPr>
        <w:t xml:space="preserve"> трафик, суммируют данные и отправляют статистику в формате </w:t>
      </w:r>
      <w:proofErr w:type="spellStart"/>
      <w:r w:rsidRPr="0063715A">
        <w:rPr>
          <w:sz w:val="28"/>
          <w:szCs w:val="28"/>
        </w:rPr>
        <w:t>NetFlow</w:t>
      </w:r>
      <w:proofErr w:type="spellEnd"/>
      <w:r w:rsidRPr="0063715A">
        <w:rPr>
          <w:sz w:val="28"/>
          <w:szCs w:val="28"/>
        </w:rPr>
        <w:t xml:space="preserve"> на </w:t>
      </w:r>
      <w:proofErr w:type="spellStart"/>
      <w:r w:rsidRPr="0063715A">
        <w:rPr>
          <w:sz w:val="28"/>
          <w:szCs w:val="28"/>
        </w:rPr>
        <w:t>специальныи</w:t>
      </w:r>
      <w:proofErr w:type="spellEnd"/>
      <w:r w:rsidRPr="0063715A">
        <w:rPr>
          <w:sz w:val="28"/>
          <w:szCs w:val="28"/>
        </w:rPr>
        <w:t xml:space="preserve">̆ узел, </w:t>
      </w:r>
      <w:proofErr w:type="spellStart"/>
      <w:r w:rsidRPr="0063715A">
        <w:rPr>
          <w:sz w:val="28"/>
          <w:szCs w:val="28"/>
        </w:rPr>
        <w:t>называемыи</w:t>
      </w:r>
      <w:proofErr w:type="spellEnd"/>
      <w:r w:rsidRPr="0063715A">
        <w:rPr>
          <w:sz w:val="28"/>
          <w:szCs w:val="28"/>
        </w:rPr>
        <w:t xml:space="preserve">̆ </w:t>
      </w:r>
      <w:proofErr w:type="spellStart"/>
      <w:r w:rsidRPr="0063715A">
        <w:rPr>
          <w:b/>
          <w:bCs/>
          <w:sz w:val="28"/>
          <w:szCs w:val="28"/>
        </w:rPr>
        <w:t>NetFlow</w:t>
      </w:r>
      <w:proofErr w:type="spellEnd"/>
      <w:r w:rsidRPr="0063715A">
        <w:rPr>
          <w:b/>
          <w:bCs/>
          <w:sz w:val="28"/>
          <w:szCs w:val="28"/>
        </w:rPr>
        <w:t xml:space="preserve"> </w:t>
      </w:r>
      <w:proofErr w:type="spellStart"/>
      <w:r w:rsidRPr="0063715A">
        <w:rPr>
          <w:b/>
          <w:bCs/>
          <w:sz w:val="28"/>
          <w:szCs w:val="28"/>
        </w:rPr>
        <w:t>Сollector</w:t>
      </w:r>
      <w:proofErr w:type="spellEnd"/>
      <w:r w:rsidRPr="0063715A">
        <w:rPr>
          <w:sz w:val="28"/>
          <w:szCs w:val="28"/>
        </w:rPr>
        <w:t xml:space="preserve">. </w:t>
      </w:r>
      <w:proofErr w:type="spellStart"/>
      <w:r w:rsidRPr="0063715A">
        <w:rPr>
          <w:sz w:val="28"/>
          <w:szCs w:val="28"/>
        </w:rPr>
        <w:t>NetFlow</w:t>
      </w:r>
      <w:proofErr w:type="spellEnd"/>
      <w:r w:rsidRPr="0063715A">
        <w:rPr>
          <w:sz w:val="28"/>
          <w:szCs w:val="28"/>
        </w:rPr>
        <w:t xml:space="preserve"> часто используется для ведения </w:t>
      </w:r>
      <w:proofErr w:type="spellStart"/>
      <w:r w:rsidRPr="0063715A">
        <w:rPr>
          <w:sz w:val="28"/>
          <w:szCs w:val="28"/>
        </w:rPr>
        <w:t>биллинга</w:t>
      </w:r>
      <w:proofErr w:type="spellEnd"/>
      <w:r w:rsidRPr="0063715A">
        <w:rPr>
          <w:sz w:val="28"/>
          <w:szCs w:val="28"/>
        </w:rPr>
        <w:t xml:space="preserve"> или для анализа трафика сети. Протокол существует в нескольких версиях, последняя версия 9 предназначена для </w:t>
      </w:r>
      <w:proofErr w:type="spellStart"/>
      <w:r w:rsidRPr="0063715A">
        <w:rPr>
          <w:sz w:val="28"/>
          <w:szCs w:val="28"/>
        </w:rPr>
        <w:t>учёта</w:t>
      </w:r>
      <w:proofErr w:type="spellEnd"/>
      <w:r w:rsidRPr="0063715A">
        <w:rPr>
          <w:sz w:val="28"/>
          <w:szCs w:val="28"/>
        </w:rPr>
        <w:t xml:space="preserve"> трафика между АС (Автономная Система) и в импортируемых данных имеет несколько дополнительных </w:t>
      </w:r>
      <w:proofErr w:type="spellStart"/>
      <w:r w:rsidRPr="0063715A">
        <w:rPr>
          <w:sz w:val="28"/>
          <w:szCs w:val="28"/>
        </w:rPr>
        <w:t>полеи</w:t>
      </w:r>
      <w:proofErr w:type="spellEnd"/>
      <w:r w:rsidRPr="0063715A">
        <w:rPr>
          <w:sz w:val="28"/>
          <w:szCs w:val="28"/>
        </w:rPr>
        <w:t xml:space="preserve">̆ таких как АС источника, АС назначения и пр., но обычно, для </w:t>
      </w:r>
      <w:proofErr w:type="spellStart"/>
      <w:r w:rsidRPr="0063715A">
        <w:rPr>
          <w:sz w:val="28"/>
          <w:szCs w:val="28"/>
        </w:rPr>
        <w:t>биллинга</w:t>
      </w:r>
      <w:proofErr w:type="spellEnd"/>
      <w:r w:rsidRPr="0063715A">
        <w:rPr>
          <w:sz w:val="28"/>
          <w:szCs w:val="28"/>
        </w:rPr>
        <w:t xml:space="preserve"> в </w:t>
      </w:r>
      <w:proofErr w:type="spellStart"/>
      <w:r w:rsidRPr="0063715A">
        <w:rPr>
          <w:sz w:val="28"/>
          <w:szCs w:val="28"/>
        </w:rPr>
        <w:t>несложнои</w:t>
      </w:r>
      <w:proofErr w:type="spellEnd"/>
      <w:r w:rsidRPr="0063715A">
        <w:rPr>
          <w:sz w:val="28"/>
          <w:szCs w:val="28"/>
        </w:rPr>
        <w:t xml:space="preserve">̆ сети внутри </w:t>
      </w:r>
      <w:proofErr w:type="spellStart"/>
      <w:r w:rsidRPr="0063715A">
        <w:rPr>
          <w:sz w:val="28"/>
          <w:szCs w:val="28"/>
        </w:rPr>
        <w:t>однои</w:t>
      </w:r>
      <w:proofErr w:type="spellEnd"/>
      <w:r w:rsidRPr="0063715A">
        <w:rPr>
          <w:sz w:val="28"/>
          <w:szCs w:val="28"/>
        </w:rPr>
        <w:t xml:space="preserve">̆ АС достаточно информации, </w:t>
      </w:r>
      <w:proofErr w:type="spellStart"/>
      <w:r w:rsidRPr="0063715A">
        <w:rPr>
          <w:sz w:val="28"/>
          <w:szCs w:val="28"/>
        </w:rPr>
        <w:t>содержащейся</w:t>
      </w:r>
      <w:proofErr w:type="spellEnd"/>
      <w:r w:rsidRPr="0063715A">
        <w:rPr>
          <w:sz w:val="28"/>
          <w:szCs w:val="28"/>
        </w:rPr>
        <w:t xml:space="preserve"> в данных </w:t>
      </w:r>
      <w:proofErr w:type="spellStart"/>
      <w:r w:rsidRPr="0063715A">
        <w:rPr>
          <w:sz w:val="28"/>
          <w:szCs w:val="28"/>
        </w:rPr>
        <w:t>NetFlow</w:t>
      </w:r>
      <w:proofErr w:type="spellEnd"/>
      <w:r w:rsidRPr="0063715A">
        <w:rPr>
          <w:sz w:val="28"/>
          <w:szCs w:val="28"/>
        </w:rPr>
        <w:t xml:space="preserve"> версии 5. </w:t>
      </w:r>
    </w:p>
    <w:p w:rsidR="0063715A" w:rsidRPr="0063715A" w:rsidRDefault="0063715A" w:rsidP="0063715A">
      <w:pPr>
        <w:spacing w:before="100" w:beforeAutospacing="1" w:after="100" w:afterAutospacing="1"/>
        <w:rPr>
          <w:sz w:val="28"/>
          <w:szCs w:val="28"/>
        </w:rPr>
      </w:pPr>
      <w:r w:rsidRPr="0063715A">
        <w:rPr>
          <w:sz w:val="28"/>
          <w:szCs w:val="28"/>
        </w:rPr>
        <w:t xml:space="preserve">Правила тарификации услуг “Интернет”: </w:t>
      </w:r>
      <w:r w:rsidRPr="0063715A">
        <w:rPr>
          <w:i/>
          <w:iCs/>
          <w:sz w:val="28"/>
          <w:szCs w:val="28"/>
        </w:rPr>
        <w:t>X = Q * k</w:t>
      </w:r>
      <w:r w:rsidRPr="0063715A">
        <w:rPr>
          <w:sz w:val="28"/>
          <w:szCs w:val="28"/>
        </w:rPr>
        <w:t xml:space="preserve">, где </w:t>
      </w:r>
    </w:p>
    <w:p w:rsidR="0063715A" w:rsidRPr="0063715A" w:rsidRDefault="0063715A" w:rsidP="0063715A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63715A">
        <w:rPr>
          <w:i/>
          <w:iCs/>
          <w:sz w:val="28"/>
          <w:szCs w:val="28"/>
        </w:rPr>
        <w:t xml:space="preserve">X </w:t>
      </w:r>
      <w:r w:rsidRPr="0063715A">
        <w:rPr>
          <w:sz w:val="28"/>
          <w:szCs w:val="28"/>
        </w:rPr>
        <w:t xml:space="preserve">– итоговая стоимость, </w:t>
      </w:r>
    </w:p>
    <w:p w:rsidR="0063715A" w:rsidRPr="0063715A" w:rsidRDefault="0063715A" w:rsidP="0063715A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63715A">
        <w:rPr>
          <w:i/>
          <w:iCs/>
          <w:sz w:val="28"/>
          <w:szCs w:val="28"/>
        </w:rPr>
        <w:t xml:space="preserve">Q </w:t>
      </w:r>
      <w:r w:rsidRPr="0063715A">
        <w:rPr>
          <w:sz w:val="28"/>
          <w:szCs w:val="28"/>
        </w:rPr>
        <w:t xml:space="preserve">– </w:t>
      </w:r>
      <w:proofErr w:type="spellStart"/>
      <w:r w:rsidRPr="0063715A">
        <w:rPr>
          <w:sz w:val="28"/>
          <w:szCs w:val="28"/>
        </w:rPr>
        <w:t>общии</w:t>
      </w:r>
      <w:proofErr w:type="spellEnd"/>
      <w:r w:rsidRPr="0063715A">
        <w:rPr>
          <w:sz w:val="28"/>
          <w:szCs w:val="28"/>
        </w:rPr>
        <w:t xml:space="preserve">̆ объем трафика </w:t>
      </w:r>
      <w:proofErr w:type="spellStart"/>
      <w:r w:rsidRPr="0063715A">
        <w:rPr>
          <w:sz w:val="28"/>
          <w:szCs w:val="28"/>
        </w:rPr>
        <w:t>NetFlow</w:t>
      </w:r>
      <w:proofErr w:type="spellEnd"/>
      <w:r w:rsidRPr="0063715A">
        <w:rPr>
          <w:sz w:val="28"/>
          <w:szCs w:val="28"/>
        </w:rPr>
        <w:t xml:space="preserve"> за </w:t>
      </w:r>
      <w:proofErr w:type="spellStart"/>
      <w:r w:rsidRPr="0063715A">
        <w:rPr>
          <w:sz w:val="28"/>
          <w:szCs w:val="28"/>
        </w:rPr>
        <w:t>отчетныи</w:t>
      </w:r>
      <w:proofErr w:type="spellEnd"/>
      <w:r w:rsidRPr="0063715A">
        <w:rPr>
          <w:sz w:val="28"/>
          <w:szCs w:val="28"/>
        </w:rPr>
        <w:t xml:space="preserve">̆ период, </w:t>
      </w:r>
    </w:p>
    <w:p w:rsidR="0063715A" w:rsidRPr="0063715A" w:rsidRDefault="0063715A" w:rsidP="0063715A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</w:rPr>
      </w:pPr>
      <w:r w:rsidRPr="0063715A">
        <w:rPr>
          <w:i/>
          <w:iCs/>
          <w:sz w:val="28"/>
          <w:szCs w:val="28"/>
        </w:rPr>
        <w:t xml:space="preserve">k </w:t>
      </w:r>
      <w:r w:rsidRPr="0063715A">
        <w:rPr>
          <w:sz w:val="28"/>
          <w:szCs w:val="28"/>
        </w:rPr>
        <w:t xml:space="preserve">– множитель тарифного плана (у каждого варианта свой). </w:t>
      </w:r>
    </w:p>
    <w:p w:rsidR="0063715A" w:rsidRDefault="0063715A" w:rsidP="0063715A">
      <w:pPr>
        <w:spacing w:before="100" w:beforeAutospacing="1" w:after="100" w:afterAutospacing="1"/>
        <w:ind w:left="720"/>
        <w:rPr>
          <w:sz w:val="28"/>
          <w:szCs w:val="28"/>
        </w:rPr>
      </w:pPr>
      <w:r w:rsidRPr="0063715A">
        <w:rPr>
          <w:sz w:val="28"/>
          <w:szCs w:val="28"/>
        </w:rPr>
        <w:t xml:space="preserve">В качестве результата работы необходимо представить </w:t>
      </w:r>
      <w:proofErr w:type="spellStart"/>
      <w:r w:rsidRPr="0063715A">
        <w:rPr>
          <w:sz w:val="28"/>
          <w:szCs w:val="28"/>
        </w:rPr>
        <w:t>программныи</w:t>
      </w:r>
      <w:proofErr w:type="spellEnd"/>
      <w:r w:rsidRPr="0063715A">
        <w:rPr>
          <w:sz w:val="28"/>
          <w:szCs w:val="28"/>
        </w:rPr>
        <w:t xml:space="preserve">̆ модуль для обработки, просмотра статистики (график) и тарификации трафика </w:t>
      </w:r>
      <w:proofErr w:type="spellStart"/>
      <w:r w:rsidRPr="0063715A">
        <w:rPr>
          <w:sz w:val="28"/>
          <w:szCs w:val="28"/>
        </w:rPr>
        <w:t>NetFlow</w:t>
      </w:r>
      <w:proofErr w:type="spellEnd"/>
      <w:r w:rsidRPr="0063715A">
        <w:rPr>
          <w:sz w:val="28"/>
          <w:szCs w:val="28"/>
        </w:rPr>
        <w:t xml:space="preserve">. Средства реализации выбираются студентом самостоятельно. </w:t>
      </w:r>
    </w:p>
    <w:p w:rsidR="00040CAD" w:rsidRPr="0063715A" w:rsidRDefault="00040CAD" w:rsidP="00040CAD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040CAD">
        <w:rPr>
          <w:b/>
          <w:bCs/>
          <w:sz w:val="28"/>
          <w:szCs w:val="28"/>
        </w:rPr>
        <w:t>Исходные данные</w:t>
      </w:r>
    </w:p>
    <w:p w:rsidR="0063715A" w:rsidRDefault="00040CAD" w:rsidP="0063715A">
      <w:pPr>
        <w:spacing w:line="276" w:lineRule="auto"/>
        <w:rPr>
          <w:b/>
          <w:bCs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32C73FE" wp14:editId="7B6A9469">
            <wp:extent cx="5936615" cy="3905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4-26 в 23.37.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AD" w:rsidRDefault="00040CAD" w:rsidP="0063715A">
      <w:pPr>
        <w:spacing w:line="276" w:lineRule="auto"/>
        <w:rPr>
          <w:b/>
          <w:bCs/>
          <w:sz w:val="28"/>
          <w:szCs w:val="28"/>
        </w:rPr>
      </w:pPr>
    </w:p>
    <w:p w:rsidR="00E90C65" w:rsidRPr="00040CAD" w:rsidRDefault="00E90C65" w:rsidP="0063715A">
      <w:pPr>
        <w:spacing w:line="276" w:lineRule="auto"/>
        <w:rPr>
          <w:b/>
          <w:bCs/>
          <w:sz w:val="28"/>
          <w:szCs w:val="28"/>
          <w:lang w:val="en-US"/>
        </w:rPr>
      </w:pPr>
      <w:r w:rsidRPr="00E90C65">
        <w:rPr>
          <w:b/>
          <w:bCs/>
          <w:sz w:val="28"/>
          <w:szCs w:val="28"/>
        </w:rPr>
        <w:t>Средства реализации</w:t>
      </w:r>
    </w:p>
    <w:p w:rsidR="00E90C65" w:rsidRPr="00E90C65" w:rsidRDefault="00E90C65" w:rsidP="0063715A">
      <w:pPr>
        <w:spacing w:line="276" w:lineRule="auto"/>
        <w:rPr>
          <w:sz w:val="28"/>
          <w:szCs w:val="28"/>
        </w:rPr>
      </w:pPr>
    </w:p>
    <w:p w:rsidR="00E90C65" w:rsidRPr="00040CAD" w:rsidRDefault="00E90C65" w:rsidP="0063715A">
      <w:pPr>
        <w:spacing w:line="276" w:lineRule="auto"/>
        <w:rPr>
          <w:sz w:val="28"/>
          <w:szCs w:val="28"/>
        </w:rPr>
      </w:pPr>
      <w:r w:rsidRPr="00E90C65">
        <w:rPr>
          <w:sz w:val="28"/>
          <w:szCs w:val="28"/>
        </w:rPr>
        <w:lastRenderedPageBreak/>
        <w:t xml:space="preserve">В качестве языка программирования был выбран </w:t>
      </w:r>
      <w:r w:rsidRPr="00E90C65">
        <w:rPr>
          <w:sz w:val="28"/>
          <w:szCs w:val="28"/>
          <w:lang w:val="en-US"/>
        </w:rPr>
        <w:t>python</w:t>
      </w:r>
      <w:r w:rsidRPr="00E90C65">
        <w:rPr>
          <w:sz w:val="28"/>
          <w:szCs w:val="28"/>
        </w:rPr>
        <w:t xml:space="preserve"> версии 2.7</w:t>
      </w:r>
      <w:proofErr w:type="gramStart"/>
      <w:r w:rsidRPr="00E90C65">
        <w:rPr>
          <w:sz w:val="28"/>
          <w:szCs w:val="28"/>
        </w:rPr>
        <w:t xml:space="preserve">, </w:t>
      </w:r>
      <w:r w:rsidR="008F2FD3" w:rsidRPr="008F2FD3">
        <w:rPr>
          <w:sz w:val="28"/>
          <w:szCs w:val="28"/>
        </w:rPr>
        <w:t xml:space="preserve"> </w:t>
      </w:r>
      <w:r w:rsidR="008F2FD3">
        <w:rPr>
          <w:sz w:val="28"/>
          <w:szCs w:val="28"/>
        </w:rPr>
        <w:t>это</w:t>
      </w:r>
      <w:proofErr w:type="gramEnd"/>
      <w:r w:rsidR="008F2FD3">
        <w:rPr>
          <w:sz w:val="28"/>
          <w:szCs w:val="28"/>
        </w:rPr>
        <w:t xml:space="preserve"> было сделано по причине</w:t>
      </w:r>
      <w:r w:rsidRPr="00E90C65">
        <w:rPr>
          <w:sz w:val="28"/>
          <w:szCs w:val="28"/>
        </w:rPr>
        <w:t xml:space="preserve"> </w:t>
      </w:r>
      <w:r w:rsidR="008F2FD3">
        <w:rPr>
          <w:sz w:val="28"/>
          <w:szCs w:val="28"/>
        </w:rPr>
        <w:t>наличия</w:t>
      </w:r>
      <w:r w:rsidRPr="00E90C65">
        <w:rPr>
          <w:sz w:val="28"/>
          <w:szCs w:val="28"/>
        </w:rPr>
        <w:t xml:space="preserve"> опыт</w:t>
      </w:r>
      <w:r w:rsidR="008F2FD3">
        <w:rPr>
          <w:sz w:val="28"/>
          <w:szCs w:val="28"/>
        </w:rPr>
        <w:t>а</w:t>
      </w:r>
      <w:r w:rsidRPr="00E90C65">
        <w:rPr>
          <w:sz w:val="28"/>
          <w:szCs w:val="28"/>
        </w:rPr>
        <w:t xml:space="preserve"> решения различных задач на этом языке</w:t>
      </w:r>
      <w:r w:rsidR="008F2FD3">
        <w:rPr>
          <w:sz w:val="28"/>
          <w:szCs w:val="28"/>
        </w:rPr>
        <w:t xml:space="preserve">. Так же плюсом является наличие </w:t>
      </w:r>
      <w:r w:rsidRPr="00E90C65">
        <w:rPr>
          <w:sz w:val="28"/>
          <w:szCs w:val="28"/>
        </w:rPr>
        <w:t>большо</w:t>
      </w:r>
      <w:r w:rsidR="008F2FD3">
        <w:rPr>
          <w:sz w:val="28"/>
          <w:szCs w:val="28"/>
        </w:rPr>
        <w:t>го</w:t>
      </w:r>
      <w:r w:rsidRPr="00E90C65">
        <w:rPr>
          <w:sz w:val="28"/>
          <w:szCs w:val="28"/>
        </w:rPr>
        <w:t xml:space="preserve"> количеств</w:t>
      </w:r>
      <w:r w:rsidR="008F2FD3">
        <w:rPr>
          <w:sz w:val="28"/>
          <w:szCs w:val="28"/>
        </w:rPr>
        <w:t>а</w:t>
      </w:r>
      <w:r w:rsidRPr="00E90C65">
        <w:rPr>
          <w:sz w:val="28"/>
          <w:szCs w:val="28"/>
        </w:rPr>
        <w:t xml:space="preserve"> библиотек для работы с различными форматами данных.</w:t>
      </w:r>
      <w:r w:rsidR="005A4216">
        <w:rPr>
          <w:sz w:val="28"/>
          <w:szCs w:val="28"/>
        </w:rPr>
        <w:t xml:space="preserve"> Например, </w:t>
      </w:r>
      <w:r w:rsidR="00040CAD">
        <w:rPr>
          <w:sz w:val="28"/>
          <w:szCs w:val="28"/>
        </w:rPr>
        <w:t xml:space="preserve">для построения графиков использовался модуль </w:t>
      </w:r>
      <w:r w:rsidR="00040CAD">
        <w:rPr>
          <w:sz w:val="28"/>
          <w:szCs w:val="28"/>
          <w:lang w:val="en-US"/>
        </w:rPr>
        <w:t>matplotlib</w:t>
      </w:r>
      <w:r w:rsidR="00040CAD">
        <w:rPr>
          <w:sz w:val="28"/>
          <w:szCs w:val="28"/>
        </w:rPr>
        <w:t>.</w:t>
      </w:r>
      <w:r w:rsidR="00040CAD">
        <w:rPr>
          <w:sz w:val="28"/>
          <w:szCs w:val="28"/>
        </w:rPr>
        <w:br/>
      </w:r>
    </w:p>
    <w:p w:rsidR="00E90C65" w:rsidRPr="0063715A" w:rsidRDefault="00E90C65" w:rsidP="0063715A">
      <w:pPr>
        <w:spacing w:line="276" w:lineRule="auto"/>
        <w:rPr>
          <w:sz w:val="28"/>
          <w:szCs w:val="28"/>
        </w:rPr>
      </w:pPr>
    </w:p>
    <w:p w:rsidR="00E90C65" w:rsidRPr="00E90C65" w:rsidRDefault="00E90C65" w:rsidP="0063715A">
      <w:pPr>
        <w:spacing w:line="276" w:lineRule="auto"/>
        <w:rPr>
          <w:b/>
          <w:bCs/>
          <w:sz w:val="28"/>
          <w:szCs w:val="28"/>
        </w:rPr>
      </w:pPr>
      <w:r w:rsidRPr="00E90C65">
        <w:rPr>
          <w:b/>
          <w:bCs/>
          <w:sz w:val="28"/>
          <w:szCs w:val="28"/>
        </w:rPr>
        <w:t>Исходный код</w:t>
      </w:r>
    </w:p>
    <w:p w:rsidR="00E90C65" w:rsidRPr="00E90C65" w:rsidRDefault="00E90C65" w:rsidP="0063715A">
      <w:pPr>
        <w:spacing w:line="276" w:lineRule="auto"/>
        <w:rPr>
          <w:b/>
          <w:bCs/>
          <w:sz w:val="28"/>
          <w:szCs w:val="28"/>
        </w:rPr>
      </w:pPr>
    </w:p>
    <w:p w:rsidR="008F2FD3" w:rsidRPr="005A4216" w:rsidRDefault="00E90C65" w:rsidP="0063715A">
      <w:pPr>
        <w:spacing w:line="276" w:lineRule="auto"/>
        <w:rPr>
          <w:sz w:val="28"/>
          <w:szCs w:val="28"/>
        </w:rPr>
      </w:pPr>
      <w:r w:rsidRPr="005A4216">
        <w:rPr>
          <w:sz w:val="28"/>
          <w:szCs w:val="28"/>
        </w:rPr>
        <w:t xml:space="preserve">Исходный код лабораторной работы находится по адресу </w:t>
      </w:r>
    </w:p>
    <w:p w:rsidR="00E90C65" w:rsidRPr="005A4216" w:rsidRDefault="005A4216" w:rsidP="0063715A">
      <w:pPr>
        <w:spacing w:line="276" w:lineRule="auto"/>
        <w:rPr>
          <w:sz w:val="28"/>
          <w:szCs w:val="28"/>
        </w:rPr>
      </w:pPr>
      <w:hyperlink r:id="rId7" w:history="1">
        <w:r w:rsidRPr="005A4216">
          <w:rPr>
            <w:rStyle w:val="a4"/>
            <w:sz w:val="28"/>
            <w:szCs w:val="28"/>
          </w:rPr>
          <w:t>https://github.com/leperoxyde/mob_dev/tree/master/lab2</w:t>
        </w:r>
      </w:hyperlink>
    </w:p>
    <w:p w:rsidR="005A4216" w:rsidRPr="00E90C65" w:rsidRDefault="005A4216" w:rsidP="0063715A">
      <w:pPr>
        <w:spacing w:line="276" w:lineRule="auto"/>
        <w:rPr>
          <w:sz w:val="28"/>
          <w:szCs w:val="28"/>
        </w:rPr>
      </w:pPr>
    </w:p>
    <w:p w:rsidR="00E90C65" w:rsidRDefault="00E90C65" w:rsidP="0063715A">
      <w:pPr>
        <w:spacing w:line="276" w:lineRule="auto"/>
        <w:rPr>
          <w:b/>
          <w:bCs/>
          <w:sz w:val="28"/>
          <w:szCs w:val="28"/>
        </w:rPr>
      </w:pPr>
      <w:r w:rsidRPr="00E90C65">
        <w:rPr>
          <w:b/>
          <w:bCs/>
          <w:sz w:val="28"/>
          <w:szCs w:val="28"/>
        </w:rPr>
        <w:t>Вывод</w:t>
      </w:r>
    </w:p>
    <w:p w:rsidR="005A4216" w:rsidRPr="00E90C65" w:rsidRDefault="005A4216" w:rsidP="0063715A">
      <w:pPr>
        <w:spacing w:line="276" w:lineRule="auto"/>
        <w:rPr>
          <w:b/>
          <w:bCs/>
          <w:sz w:val="28"/>
          <w:szCs w:val="28"/>
        </w:rPr>
      </w:pPr>
    </w:p>
    <w:p w:rsidR="005A4216" w:rsidRPr="005A4216" w:rsidRDefault="005A4216" w:rsidP="005A4216">
      <w:pPr>
        <w:spacing w:before="120" w:line="276" w:lineRule="auto"/>
        <w:rPr>
          <w:sz w:val="28"/>
          <w:szCs w:val="28"/>
        </w:rPr>
      </w:pPr>
      <w:r w:rsidRPr="005A4216">
        <w:rPr>
          <w:sz w:val="28"/>
          <w:szCs w:val="28"/>
        </w:rPr>
        <w:t>В</w:t>
      </w:r>
      <w:r>
        <w:rPr>
          <w:sz w:val="28"/>
          <w:szCs w:val="28"/>
        </w:rPr>
        <w:t xml:space="preserve"> результате проделанной работы был изучен принцип работы </w:t>
      </w:r>
      <w:r w:rsidRPr="0063715A">
        <w:rPr>
          <w:sz w:val="28"/>
          <w:szCs w:val="28"/>
        </w:rPr>
        <w:t>протокол</w:t>
      </w:r>
      <w:r>
        <w:rPr>
          <w:sz w:val="28"/>
          <w:szCs w:val="28"/>
        </w:rPr>
        <w:t>а</w:t>
      </w:r>
      <w:r w:rsidRPr="0063715A">
        <w:rPr>
          <w:b/>
          <w:bCs/>
          <w:sz w:val="28"/>
          <w:szCs w:val="28"/>
        </w:rPr>
        <w:t xml:space="preserve"> </w:t>
      </w:r>
      <w:proofErr w:type="spellStart"/>
      <w:r w:rsidRPr="0063715A">
        <w:rPr>
          <w:sz w:val="28"/>
          <w:szCs w:val="28"/>
        </w:rPr>
        <w:t>NetFlow</w:t>
      </w:r>
      <w:proofErr w:type="spellEnd"/>
      <w:r>
        <w:rPr>
          <w:b/>
          <w:bCs/>
          <w:sz w:val="28"/>
          <w:szCs w:val="28"/>
        </w:rPr>
        <w:t xml:space="preserve">, </w:t>
      </w:r>
      <w:r w:rsidRPr="0063715A">
        <w:rPr>
          <w:sz w:val="28"/>
          <w:szCs w:val="28"/>
        </w:rPr>
        <w:t>предназначенн</w:t>
      </w:r>
      <w:r>
        <w:rPr>
          <w:sz w:val="28"/>
          <w:szCs w:val="28"/>
        </w:rPr>
        <w:t>ого</w:t>
      </w:r>
      <w:r w:rsidRPr="0063715A">
        <w:rPr>
          <w:sz w:val="28"/>
          <w:szCs w:val="28"/>
        </w:rPr>
        <w:t xml:space="preserve"> для сбора информации об IP-трафике внутри сети.</w:t>
      </w:r>
      <w:r>
        <w:rPr>
          <w:sz w:val="28"/>
          <w:szCs w:val="28"/>
        </w:rPr>
        <w:t xml:space="preserve"> Была выполнена реализация правила обработки трафика для услуги «Интернет», также был построен график </w:t>
      </w:r>
      <w:r w:rsidRPr="0063715A">
        <w:rPr>
          <w:color w:val="000000"/>
          <w:sz w:val="28"/>
          <w:szCs w:val="28"/>
        </w:rPr>
        <w:t>зависимости объема трафика от времени</w:t>
      </w:r>
      <w:r>
        <w:rPr>
          <w:color w:val="000000"/>
          <w:sz w:val="28"/>
          <w:szCs w:val="28"/>
        </w:rPr>
        <w:t>.</w:t>
      </w:r>
    </w:p>
    <w:sectPr w:rsidR="005A4216" w:rsidRPr="005A4216" w:rsidSect="007D00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D012C"/>
    <w:multiLevelType w:val="multilevel"/>
    <w:tmpl w:val="54304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A2DDA"/>
    <w:multiLevelType w:val="multilevel"/>
    <w:tmpl w:val="676645EA"/>
    <w:lvl w:ilvl="0">
      <w:start w:val="1"/>
      <w:numFmt w:val="decimal"/>
      <w:lvlText w:val="%1."/>
      <w:lvlJc w:val="left"/>
      <w:pPr>
        <w:tabs>
          <w:tab w:val="num" w:pos="-24"/>
        </w:tabs>
        <w:ind w:left="-24" w:hanging="360"/>
      </w:pPr>
    </w:lvl>
    <w:lvl w:ilvl="1" w:tentative="1">
      <w:start w:val="1"/>
      <w:numFmt w:val="decimal"/>
      <w:lvlText w:val="%2."/>
      <w:lvlJc w:val="left"/>
      <w:pPr>
        <w:tabs>
          <w:tab w:val="num" w:pos="696"/>
        </w:tabs>
        <w:ind w:left="696" w:hanging="360"/>
      </w:pPr>
    </w:lvl>
    <w:lvl w:ilvl="2" w:tentative="1">
      <w:start w:val="1"/>
      <w:numFmt w:val="decimal"/>
      <w:lvlText w:val="%3."/>
      <w:lvlJc w:val="left"/>
      <w:pPr>
        <w:tabs>
          <w:tab w:val="num" w:pos="1416"/>
        </w:tabs>
        <w:ind w:left="1416" w:hanging="360"/>
      </w:pPr>
    </w:lvl>
    <w:lvl w:ilvl="3" w:tentative="1">
      <w:start w:val="1"/>
      <w:numFmt w:val="decimal"/>
      <w:lvlText w:val="%4."/>
      <w:lvlJc w:val="left"/>
      <w:pPr>
        <w:tabs>
          <w:tab w:val="num" w:pos="2136"/>
        </w:tabs>
        <w:ind w:left="2136" w:hanging="360"/>
      </w:pPr>
    </w:lvl>
    <w:lvl w:ilvl="4" w:tentative="1">
      <w:start w:val="1"/>
      <w:numFmt w:val="decimal"/>
      <w:lvlText w:val="%5."/>
      <w:lvlJc w:val="left"/>
      <w:pPr>
        <w:tabs>
          <w:tab w:val="num" w:pos="2856"/>
        </w:tabs>
        <w:ind w:left="2856" w:hanging="360"/>
      </w:pPr>
    </w:lvl>
    <w:lvl w:ilvl="5" w:tentative="1">
      <w:start w:val="1"/>
      <w:numFmt w:val="decimal"/>
      <w:lvlText w:val="%6."/>
      <w:lvlJc w:val="left"/>
      <w:pPr>
        <w:tabs>
          <w:tab w:val="num" w:pos="3576"/>
        </w:tabs>
        <w:ind w:left="3576" w:hanging="360"/>
      </w:pPr>
    </w:lvl>
    <w:lvl w:ilvl="6" w:tentative="1">
      <w:start w:val="1"/>
      <w:numFmt w:val="decimal"/>
      <w:lvlText w:val="%7."/>
      <w:lvlJc w:val="left"/>
      <w:pPr>
        <w:tabs>
          <w:tab w:val="num" w:pos="4296"/>
        </w:tabs>
        <w:ind w:left="4296" w:hanging="360"/>
      </w:pPr>
    </w:lvl>
    <w:lvl w:ilvl="7" w:tentative="1">
      <w:start w:val="1"/>
      <w:numFmt w:val="decimal"/>
      <w:lvlText w:val="%8."/>
      <w:lvlJc w:val="left"/>
      <w:pPr>
        <w:tabs>
          <w:tab w:val="num" w:pos="5016"/>
        </w:tabs>
        <w:ind w:left="5016" w:hanging="360"/>
      </w:pPr>
    </w:lvl>
    <w:lvl w:ilvl="8" w:tentative="1">
      <w:start w:val="1"/>
      <w:numFmt w:val="decimal"/>
      <w:lvlText w:val="%9."/>
      <w:lvlJc w:val="left"/>
      <w:pPr>
        <w:tabs>
          <w:tab w:val="num" w:pos="5736"/>
        </w:tabs>
        <w:ind w:left="5736" w:hanging="360"/>
      </w:pPr>
    </w:lvl>
  </w:abstractNum>
  <w:abstractNum w:abstractNumId="2" w15:restartNumberingAfterBreak="0">
    <w:nsid w:val="31C062B9"/>
    <w:multiLevelType w:val="hybridMultilevel"/>
    <w:tmpl w:val="51023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33F3D"/>
    <w:multiLevelType w:val="multilevel"/>
    <w:tmpl w:val="900A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473543"/>
    <w:multiLevelType w:val="multilevel"/>
    <w:tmpl w:val="F6025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65"/>
    <w:rsid w:val="00040CAD"/>
    <w:rsid w:val="000E6800"/>
    <w:rsid w:val="001241B3"/>
    <w:rsid w:val="005A4216"/>
    <w:rsid w:val="0063715A"/>
    <w:rsid w:val="007D0087"/>
    <w:rsid w:val="008F2FD3"/>
    <w:rsid w:val="009E18B8"/>
    <w:rsid w:val="00E9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C2DC61"/>
  <w14:defaultImageDpi w14:val="32767"/>
  <w15:chartTrackingRefBased/>
  <w15:docId w15:val="{BF99DA65-8352-A340-84A1-BAF7F25B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90C6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2FD3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8F2F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8F2FD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3715A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5A42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8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5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2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7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peroxyde/mob_dev/tree/master/la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Воронкова</dc:creator>
  <cp:keywords/>
  <dc:description/>
  <cp:lastModifiedBy>Полина Воронкова</cp:lastModifiedBy>
  <cp:revision>3</cp:revision>
  <dcterms:created xsi:type="dcterms:W3CDTF">2020-04-26T20:27:00Z</dcterms:created>
  <dcterms:modified xsi:type="dcterms:W3CDTF">2020-04-26T20:54:00Z</dcterms:modified>
</cp:coreProperties>
</file>