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BD9C5" w:sz="18" w:space="6"/>
        </w:pBdr>
        <w:spacing w:after="1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OpsGate — Guide utilisateur (V1)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Public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administrateurs console, pilotes, support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Version produit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1.2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Langue : </w:t>
      </w:r>
      <w:r>
        <w:rPr>
          <w:rFonts w:ascii="Arial" w:cs="Arial" w:eastAsia="Arial" w:hAnsi="Arial"/>
          <w:color w:val="0A1128"/>
          <w:sz w:val="18"/>
          <w:szCs w:val="18"/>
        </w:rPr>
        <w:t xml:space="preserve">français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Ce guide décrit l'usage quotidien d'OpsGate : extension, console, enrôlement, policies, licences, logs et recovery. Pour l'installation technique locale (Docker, ports), voir aussi GUIDE-STACK-LOCALE.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1. Vue d'ensemble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Extension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Détecte les données sensibles sur les sites IA, applique la policy, journalise les décisions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API (control plane)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Enrôlement, sync policy/packs, events, authentification console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Console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Administration : dashboard, policy, agents, packs, événements, audit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Postgres</w:t>
            </w:r>
          </w:p>
        </w:tc>
        <w:tc>
          <w:tcPr>
            <w:tcW w:type="dxa" w:w="7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Stockage durable (recommandé en pilote / prod)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Sans Postgres, l'API utilise un store mémoire : toutes les données sont perdues au redémarrage.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2. Première connexion console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Démarrer l'API (et Postgres si utilisé).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Ouvrir la console (ex. http://127.0.0.1:5173).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Se connecter avec l'email principal et le mot de passe d'installation.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Changer le mot de passe à la première connexion si demandé.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Mode avancé (login) : le champ URL API est masqué par défaut ; l'activer uniquement pour pointer une autre instance.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Session unique par compte : une seconde connexion propose « Forcer la déconnexion ».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Mauvais mot de passe : le message indique combien d'essais restent (ex. « Invalid. Il vous reste 3 essais. »). Après trop d'échecs, le compte est verrouillé — un administrateur principal le débloque dans Admins &amp; groupes.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3. Enrôlement (extension)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Organisation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Options de l'extension OpsGate.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Saisir l'URL API et le code organisation (ex. DEMO-OPSGATE).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Nommer l'appareil (label).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Enrôler.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Après un sync réussi 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les policies sont gérées par l'org (non modifiables localement) 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la protection reste active hors ligne avec la dernière policy reçue.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Personnel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Clé de licence personnelle → mode personnel (pas de télémétrie org vers la console).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Désinscription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Si la policy l'exige : identifiant + mot de passe administrateur. Recovery concepteur : réservé au principal / support (voir §8).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4. Tableau de bord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Vue d'ensemble de la flotte : licences, agents connectés, décisions, menaces fréquentes.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Cliquez un indicateur pour voir le détail (liste d'agents ou logs).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Étendre : les graphiques remplissent l'écran de contenu (barre du haut et menu de gauche restent visibles).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Réduire : retour à la vue normale.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Force sync : pousse la configuration aux agents en ligne (effet sous ~2 min).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5. Policy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Policy org par défaut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S'applique aux agents licenciés sans profil / groupe spécifique.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Sites IA : catalogue par groupes + sites personnalisés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Action par défaut : warn | mask_recommend | mask_force | block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Collecte d'events : on/off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Messages utilisateur : textes du bandeau (optionnel)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Enregistrer puis Synchroniser (ou attendre le poll ≤ 2 min).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Policies par département (profils)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Créer un profil (ex. Finance).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Assigner via groupes (ou agent).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Les agents du groupe héritent du profil.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Vous pouvez désactiver un profil sans le supprimer.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6. Licences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Un siège = un agent protégé.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Sans siège : période de grâce (24 h), puis protection inactive (unlicensed).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L'assignation à un groupe (ou manuelle) active en général le siège.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Essai : 30 jours à la création de l'organisation.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Licence full : clé du type OPS-XXXX-XXXX-XXXX-XXXX (Paramètres → Licences).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Dashboard : listes Licensed / Grace / UNLICENSED.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7. Packs de règles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Un pack est le jeu de signatures de détection poussé aux agents sans rebuilder l'extension.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Publier : nouvelle version (éventuellement sans certaines règles bruyantes).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Activer : version reçue au prochain sync.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8. Admins, recovery &amp; paramètres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Admins &amp; groupes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Plusieurs administrateurs ; un ou plusieurs principals (accès complet).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Modifier un compte · Nouveau mdp · Déverrouiller · supprimer (selon droits).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Groupes pour lier agents et profils policy.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Recovery concepteur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Pratique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Actuel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Secret fort OPSGATE_VENDOR_RECOVERY ; délai offline ≥ 2 h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Recommandé V1.x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Pool de codes one-time (bas de page Admins &amp; groupes, principal uniquement)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Paramètres utiles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Langue FR / EN (Paramètres → Général) — s'applique à toute la console.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Rétention des logs (défaut 90 jours) et types de journaux.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Seuil d'échecs de login (verrouillage compte).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Monitoring : seuils online / hors-ligne ; planning heures de travail.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9. Événements (logs) &amp; export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Décisions typiques : mask_send, send_anyway, cancel, enroll / unenroll.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Rétention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Définie par l'entreprise (Paramètres → logs).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Au-delà : purge automatique.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Exporter la semaine, tout, ou une période (CSV / JSON).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Archive auto fin de semaine si activée.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Audit admin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Journal des actions console (policy, profils, admins, packs…). Réservé au principal. Export disponible.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10. Monitoring &amp; horaires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Seuils online / not connected long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Planning (fuseau, jours, pauses) pour ne pas alerter hors heures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Rétention logs + archive hebdo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Fuseaux : Europe, Cameroun (Africa/Douala), Madagascar (Africa/Antananarivo), etc.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11. Règles d'affectation</w:t>
      </w: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Règles auto (label / hostname → groupe), conditions en AND, priorité ordonnée. Appliquées à l'enroll et via « Ré-évaluer ».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12. Données &amp; base — pourquoi tout peut « disparaître »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Effet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Prévention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API sans base Postgres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Store mémoire → vide au restart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Toujours démarrer Postgres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docker compose down -v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Volume Postgres détruit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Ne pas utiliser -v en pilote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Nouveau volume / autre machine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DB « vide » + re-seed DEMO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Vérifier le volume Docker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Rétention logs courte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Events anciens purgés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Ajuster la rétention ; exporter avant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Redémarrage API en mémoire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Perte agents, events, admins</w:t>
            </w:r>
          </w:p>
        </w:tc>
        <w:tc>
          <w:tcPr>
            <w:tcW w:type="dxa" w:w="35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Passer à Postgres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Le seed DEMO-OPSGATE ne s'exécute que si l'org n'existe pas encore : il ne réécrit pas une org déjà présente.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1128"/>
          <w:sz w:val="22"/>
          <w:szCs w:val="22"/>
        </w:rPr>
        <w:t xml:space="preserve">Checklist démarrage durable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docker compose up -d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$env:DATABASE_URL = "postgres://opsgate:opsgate@127.0.0.1:5432/opsgate"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pnpm api:dev</w:t>
      </w:r>
    </w:p>
    <w:p>
      <w:pPr>
        <w:shd w:fill="F8FAFC" w:val="clear"/>
        <w:spacing w:after="20"/>
      </w:pPr>
      <w:r>
        <w:rPr>
          <w:rFonts w:ascii="Consolas" w:cs="Consolas" w:eastAsia="Consolas" w:hAnsi="Consolas"/>
          <w:color w:val="0A1128"/>
          <w:sz w:val="17"/>
          <w:szCs w:val="17"/>
        </w:rPr>
        <w:t xml:space="preserve">pnpm console:dev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Vérifier le log API : store=postgres (et non memory).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13. Raccourcis console (V1)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/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Focus recherche / filtre événements (onglet Événements)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Thème</w:t>
            </w:r>
          </w:p>
        </w:tc>
        <w:tc>
          <w:tcPr>
            <w:tcW w:type="dxa" w:w="7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Clair / sombre sur le bandeau d'état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14. Support &amp; docs liées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A112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GUIDE-STACK-LOCALE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Docker, ports, build extension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RECOVERY-CONCEPTEUR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Pool one-time, offline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RULE-PACKS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Packs de règles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RUNBOOK-OPS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Exploitation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PRIVACY</w:t>
            </w:r>
          </w:p>
        </w:tc>
        <w:tc>
          <w:tcPr>
            <w:tcW w:type="dxa" w:w="6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128"/>
                <w:sz w:val="17"/>
                <w:szCs w:val="17"/>
              </w:rPr>
              <w:t xml:space="preserve">Modes &amp; privacy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0A1128"/>
          <w:sz w:val="20"/>
          <w:szCs w:val="20"/>
        </w:rPr>
        <w:t xml:space="preserve">Contact support : contact@dailyops.tech (indiquer le code organisation et la version).</w:t>
      </w: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OpsGate V1 · Guide utilisateur · document de référence produit</w:t>
      </w:r>
    </w:p>
    <w:sectPr>
      <w:headerReference w:type="default" r:id="rId7"/>
      <w:footerReference w:type="default" r:id="rId8"/>
      <w:pgSz w:w="11906" w:h="16838" w:orient="portrait"/>
      <w:pgMar w:top="1008" w:right="912" w:bottom="1008" w:left="9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/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- DailyOps.Tech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0A1128"/>
        <w:sz w:val="18"/>
        <w:szCs w:val="18"/>
      </w:rPr>
      <w:t xml:space="preserve">OpsGate | Guide utilisateur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A112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11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2026-07-15T06:20:53.850Z</dcterms:created>
  <dcterms:modified xsi:type="dcterms:W3CDTF">2026-07-15T06:20:53.851Z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