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BA950" w14:textId="77777777" w:rsidR="005A2F74" w:rsidRPr="005A2F74" w:rsidRDefault="005A2F74" w:rsidP="005A2F74">
      <w:pPr>
        <w:rPr>
          <w:b/>
          <w:bCs/>
        </w:rPr>
      </w:pPr>
      <w:r w:rsidRPr="005A2F74">
        <w:rPr>
          <w:b/>
          <w:bCs/>
        </w:rPr>
        <w:t>7日目の実装計画: モバイルナビゲーションとフッターの改良</w:t>
      </w:r>
    </w:p>
    <w:p w14:paraId="635B256C" w14:textId="77777777" w:rsidR="005A2F74" w:rsidRPr="005A2F74" w:rsidRDefault="005A2F74" w:rsidP="005A2F74">
      <w:r w:rsidRPr="005A2F74">
        <w:t>今日はモバイル表示時のユーザー体験を向上させるため、フルスクリーンのモバイルメニューを実装し、フッターの配置を最適化します。</w:t>
      </w:r>
    </w:p>
    <w:p w14:paraId="3AB78563" w14:textId="77777777" w:rsidR="005A2F74" w:rsidRPr="005A2F74" w:rsidRDefault="005A2F74" w:rsidP="005A2F74">
      <w:pPr>
        <w:rPr>
          <w:b/>
          <w:bCs/>
        </w:rPr>
      </w:pPr>
      <w:r w:rsidRPr="005A2F74">
        <w:rPr>
          <w:b/>
          <w:bCs/>
        </w:rPr>
        <w:t>午前の部 (9:00 ~ 10:30)</w:t>
      </w:r>
    </w:p>
    <w:p w14:paraId="2D85090C" w14:textId="77777777" w:rsidR="005A2F74" w:rsidRPr="005A2F74" w:rsidRDefault="005A2F74" w:rsidP="005A2F74">
      <w:pPr>
        <w:rPr>
          <w:b/>
          <w:bCs/>
        </w:rPr>
      </w:pPr>
      <w:r w:rsidRPr="005A2F74">
        <w:rPr>
          <w:b/>
          <w:bCs/>
        </w:rPr>
        <w:t>Step 1: モバイルメニューの改良 (9:00 ~ 9:45)</w:t>
      </w:r>
    </w:p>
    <w:p w14:paraId="63B8E248" w14:textId="77777777" w:rsidR="005A2F74" w:rsidRPr="005A2F74" w:rsidRDefault="005A2F74" w:rsidP="005A2F74">
      <w:r w:rsidRPr="005A2F74">
        <w:t>まず、モバイル表示時のメニューをドロップダウン形式からフルスクリーン形式に変更し、よりモダンで使いやすいインターフェースを実現します。</w:t>
      </w:r>
    </w:p>
    <w:p w14:paraId="0F2BA90C" w14:textId="53851742" w:rsidR="00441DE4" w:rsidRDefault="005A2F74" w:rsidP="00BB5FF9">
      <w:r>
        <w:rPr>
          <w:noProof/>
        </w:rPr>
        <w:drawing>
          <wp:inline distT="0" distB="0" distL="0" distR="0" wp14:anchorId="67901936" wp14:editId="79F59226">
            <wp:extent cx="4724400" cy="3238849"/>
            <wp:effectExtent l="0" t="0" r="0" b="0"/>
            <wp:docPr id="2061289280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280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6235" cy="324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DA3391" wp14:editId="4850007F">
            <wp:extent cx="3909069" cy="5753100"/>
            <wp:effectExtent l="0" t="0" r="0" b="0"/>
            <wp:docPr id="1536624772" name="図 1" descr="コンピューターのスクリーンショッ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24772" name="図 1" descr="コンピューターのスクリーンショット&#10;&#10;AI によって生成されたコンテンツは間違っている可能性があります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2360" cy="575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43AF" w14:textId="77777777" w:rsidR="005A2F74" w:rsidRDefault="005A2F74" w:rsidP="00BB5FF9"/>
    <w:p w14:paraId="30280724" w14:textId="77777777" w:rsidR="005A2F74" w:rsidRPr="005A2F74" w:rsidRDefault="005A2F74" w:rsidP="005A2F74">
      <w:r w:rsidRPr="005A2F74">
        <w:t>このステップでは以下の変更を実装しました：</w:t>
      </w:r>
    </w:p>
    <w:p w14:paraId="0AA6B89D" w14:textId="77777777" w:rsidR="005A2F74" w:rsidRPr="005A2F74" w:rsidRDefault="005A2F74" w:rsidP="005A2F74">
      <w:pPr>
        <w:numPr>
          <w:ilvl w:val="0"/>
          <w:numId w:val="56"/>
        </w:numPr>
      </w:pPr>
      <w:r w:rsidRPr="005A2F74">
        <w:t>Material UIのDrawerコンポーネントを使用したフルスクリーンメニュー</w:t>
      </w:r>
    </w:p>
    <w:p w14:paraId="39050BEB" w14:textId="77777777" w:rsidR="005A2F74" w:rsidRPr="005A2F74" w:rsidRDefault="005A2F74" w:rsidP="005A2F74">
      <w:pPr>
        <w:numPr>
          <w:ilvl w:val="0"/>
          <w:numId w:val="56"/>
        </w:numPr>
      </w:pPr>
      <w:r w:rsidRPr="005A2F74">
        <w:t>画面の右側から開くアニメーション効果</w:t>
      </w:r>
    </w:p>
    <w:p w14:paraId="11A708A5" w14:textId="77777777" w:rsidR="005A2F74" w:rsidRPr="005A2F74" w:rsidRDefault="005A2F74" w:rsidP="005A2F74">
      <w:pPr>
        <w:numPr>
          <w:ilvl w:val="0"/>
          <w:numId w:val="56"/>
        </w:numPr>
      </w:pPr>
      <w:r w:rsidRPr="005A2F74">
        <w:t>閉じるボタンを右上に配置</w:t>
      </w:r>
    </w:p>
    <w:p w14:paraId="5003665A" w14:textId="77777777" w:rsidR="005A2F74" w:rsidRPr="005A2F74" w:rsidRDefault="005A2F74" w:rsidP="005A2F74">
      <w:pPr>
        <w:numPr>
          <w:ilvl w:val="0"/>
          <w:numId w:val="56"/>
        </w:numPr>
      </w:pPr>
      <w:r w:rsidRPr="005A2F74">
        <w:t>ListとListItemを使用した縦並びのメニュー構造</w:t>
      </w:r>
    </w:p>
    <w:p w14:paraId="2D7A5E51" w14:textId="77777777" w:rsidR="005A2F74" w:rsidRPr="005A2F74" w:rsidRDefault="005A2F74" w:rsidP="005A2F74">
      <w:pPr>
        <w:rPr>
          <w:b/>
          <w:bCs/>
        </w:rPr>
      </w:pPr>
      <w:r w:rsidRPr="005A2F74">
        <w:rPr>
          <w:b/>
          <w:bCs/>
        </w:rPr>
        <w:t>Step 2: モバイルメニューのスタイル定義 (9:45 ~ 10:30)</w:t>
      </w:r>
    </w:p>
    <w:p w14:paraId="4A81182D" w14:textId="77777777" w:rsidR="005A2F74" w:rsidRPr="005A2F74" w:rsidRDefault="005A2F74" w:rsidP="005A2F74">
      <w:r w:rsidRPr="005A2F74">
        <w:t>モバイルメニューの視覚的な要素を改良し、ブランドカラーと統一感のあるデザインにします。</w:t>
      </w:r>
    </w:p>
    <w:p w14:paraId="26E25853" w14:textId="29CD2F3A" w:rsidR="005A2F74" w:rsidRDefault="005A2F74" w:rsidP="00BB5FF9">
      <w:r>
        <w:rPr>
          <w:noProof/>
        </w:rPr>
        <w:drawing>
          <wp:inline distT="0" distB="0" distL="0" distR="0" wp14:anchorId="7D0ABDBB" wp14:editId="14907CAA">
            <wp:extent cx="3641508" cy="6057900"/>
            <wp:effectExtent l="0" t="0" r="0" b="0"/>
            <wp:docPr id="838527489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27489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5835" cy="606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C5E55F" wp14:editId="7BC0DA34">
            <wp:extent cx="5600000" cy="2904762"/>
            <wp:effectExtent l="0" t="0" r="1270" b="0"/>
            <wp:docPr id="975440639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40639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8F9">
        <w:rPr>
          <w:noProof/>
        </w:rPr>
        <w:drawing>
          <wp:inline distT="0" distB="0" distL="0" distR="0" wp14:anchorId="3F999631" wp14:editId="6BBABB08">
            <wp:extent cx="2537069" cy="4533900"/>
            <wp:effectExtent l="0" t="0" r="0" b="0"/>
            <wp:docPr id="1298318596" name="図 1" descr="グラフィカル ユーザー インターフェイス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18596" name="図 1" descr="グラフィカル ユーザー インターフェイス&#10;&#10;AI によって生成されたコンテンツは間違っている可能性があります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0906" cy="455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5D8E" w14:textId="77777777" w:rsidR="005A2F74" w:rsidRPr="005A2F74" w:rsidRDefault="005A2F74" w:rsidP="005A2F74">
      <w:r w:rsidRPr="005A2F74">
        <w:t>このステップでは以下の変更を実装しました：</w:t>
      </w:r>
    </w:p>
    <w:p w14:paraId="365FC1AA" w14:textId="77777777" w:rsidR="005A2F74" w:rsidRPr="005A2F74" w:rsidRDefault="005A2F74" w:rsidP="005A2F74">
      <w:pPr>
        <w:numPr>
          <w:ilvl w:val="0"/>
          <w:numId w:val="57"/>
        </w:numPr>
      </w:pPr>
      <w:r w:rsidRPr="005A2F74">
        <w:t>ハンバーガーメニューアイコンを青色に変更し、サイズを大きく</w:t>
      </w:r>
    </w:p>
    <w:p w14:paraId="12956FA0" w14:textId="77777777" w:rsidR="005A2F74" w:rsidRPr="005A2F74" w:rsidRDefault="005A2F74" w:rsidP="005A2F74">
      <w:pPr>
        <w:numPr>
          <w:ilvl w:val="0"/>
          <w:numId w:val="57"/>
        </w:numPr>
      </w:pPr>
      <w:r w:rsidRPr="005A2F74">
        <w:t>ホバー時のアイコン拡大アニメーションの追加</w:t>
      </w:r>
    </w:p>
    <w:p w14:paraId="09E810F0" w14:textId="77777777" w:rsidR="005A2F74" w:rsidRPr="005A2F74" w:rsidRDefault="005A2F74" w:rsidP="005A2F74">
      <w:pPr>
        <w:numPr>
          <w:ilvl w:val="0"/>
          <w:numId w:val="57"/>
        </w:numPr>
      </w:pPr>
      <w:r w:rsidRPr="005A2F74">
        <w:t>フルスクリーンメニューの背景を白色に設定</w:t>
      </w:r>
    </w:p>
    <w:p w14:paraId="26DE896D" w14:textId="77777777" w:rsidR="005A2F74" w:rsidRPr="005A2F74" w:rsidRDefault="005A2F74" w:rsidP="005A2F74">
      <w:pPr>
        <w:numPr>
          <w:ilvl w:val="0"/>
          <w:numId w:val="57"/>
        </w:numPr>
      </w:pPr>
      <w:r w:rsidRPr="005A2F74">
        <w:t>閉じるボタンに回転アニメーションを追加</w:t>
      </w:r>
    </w:p>
    <w:p w14:paraId="424AE3F4" w14:textId="77777777" w:rsidR="005A2F74" w:rsidRPr="005A2F74" w:rsidRDefault="005A2F74" w:rsidP="005A2F74">
      <w:pPr>
        <w:numPr>
          <w:ilvl w:val="0"/>
          <w:numId w:val="57"/>
        </w:numPr>
      </w:pPr>
      <w:r w:rsidRPr="005A2F74">
        <w:t>メニュー項目を24pxサイズの青色テキストで統一</w:t>
      </w:r>
    </w:p>
    <w:p w14:paraId="4E17DACF" w14:textId="77777777" w:rsidR="005A2F74" w:rsidRDefault="005A2F74" w:rsidP="005A2F74">
      <w:pPr>
        <w:numPr>
          <w:ilvl w:val="0"/>
          <w:numId w:val="57"/>
        </w:numPr>
      </w:pPr>
      <w:r w:rsidRPr="005A2F74">
        <w:t>シンプルで見やすいレイアウトの実現</w:t>
      </w:r>
    </w:p>
    <w:p w14:paraId="36F0A792" w14:textId="77777777" w:rsidR="00C95BB6" w:rsidRDefault="00C95BB6" w:rsidP="00C95BB6"/>
    <w:p w14:paraId="0214238A" w14:textId="4779E1E7" w:rsidR="00C95BB6" w:rsidRDefault="00C95BB6" w:rsidP="00C95BB6">
      <w:r w:rsidRPr="00C95BB6">
        <w:rPr>
          <w:b/>
          <w:bCs/>
        </w:rPr>
        <w:t>Step 3: ニュースアイテムコンポーネントの作成 (10:30 ~ 11:15)</w:t>
      </w:r>
      <w:r w:rsidRPr="00C95BB6">
        <w:t xml:space="preserve"> ニュースセクションの各項目を表示するためのコンポーネントを作成します。</w:t>
      </w:r>
    </w:p>
    <w:p w14:paraId="10A766E1" w14:textId="4581061C" w:rsidR="00C95BB6" w:rsidRDefault="00C95BB6" w:rsidP="00C95BB6">
      <w:r>
        <w:rPr>
          <w:noProof/>
        </w:rPr>
        <w:drawing>
          <wp:inline distT="0" distB="0" distL="0" distR="0" wp14:anchorId="58F50CCF" wp14:editId="0583AA7C">
            <wp:extent cx="4687545" cy="5143500"/>
            <wp:effectExtent l="0" t="0" r="0" b="0"/>
            <wp:docPr id="2147380009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80009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8737" cy="514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D44B19" wp14:editId="466F78FA">
            <wp:extent cx="4286250" cy="5129446"/>
            <wp:effectExtent l="0" t="0" r="0" b="0"/>
            <wp:docPr id="1279390284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90284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0276" cy="513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D09E" w14:textId="79BBC7B4" w:rsidR="00C95BB6" w:rsidRDefault="00C95BB6" w:rsidP="00C95BB6">
      <w:r w:rsidRPr="00C95BB6">
        <w:rPr>
          <w:b/>
          <w:bCs/>
        </w:rPr>
        <w:t>Step 4: ニュースデータの定義 (11:15 ~ 12:00)</w:t>
      </w:r>
      <w:r w:rsidRPr="00C95BB6">
        <w:t xml:space="preserve"> アプリケーションで使用するニュースデータの構造を定義します。</w:t>
      </w:r>
    </w:p>
    <w:p w14:paraId="17BFF09A" w14:textId="5AF9059E" w:rsidR="00C95BB6" w:rsidRDefault="00C95BB6" w:rsidP="00C95BB6">
      <w:r>
        <w:rPr>
          <w:noProof/>
        </w:rPr>
        <w:drawing>
          <wp:inline distT="0" distB="0" distL="0" distR="0" wp14:anchorId="1E597743" wp14:editId="0EBEEB0E">
            <wp:extent cx="4847619" cy="5904762"/>
            <wp:effectExtent l="0" t="0" r="0" b="1270"/>
            <wp:docPr id="242417584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17584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5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5183" w14:textId="1F0A13AA" w:rsidR="00C95BB6" w:rsidRDefault="00C95BB6" w:rsidP="00C95BB6">
      <w:r w:rsidRPr="00C95BB6">
        <w:rPr>
          <w:b/>
          <w:bCs/>
        </w:rPr>
        <w:t>午後の部 (13:00 ~ 15:00)</w:t>
      </w:r>
      <w:r w:rsidRPr="00C95BB6">
        <w:t xml:space="preserve"> </w:t>
      </w:r>
      <w:r w:rsidRPr="00C95BB6">
        <w:rPr>
          <w:b/>
          <w:bCs/>
        </w:rPr>
        <w:t>Step 5: ニュースセクションコンポーネントの実装 (13:00 ~ 14:00)</w:t>
      </w:r>
      <w:r w:rsidRPr="00C95BB6">
        <w:t xml:space="preserve"> ニュースセクション全体を構成するコンポーネントを作成します。</w:t>
      </w:r>
    </w:p>
    <w:p w14:paraId="4C0D57C0" w14:textId="30DF5294" w:rsidR="00C95BB6" w:rsidRDefault="00C95BB6" w:rsidP="00C95BB6">
      <w:r>
        <w:rPr>
          <w:noProof/>
        </w:rPr>
        <w:drawing>
          <wp:inline distT="0" distB="0" distL="0" distR="0" wp14:anchorId="7C64726D" wp14:editId="5C516638">
            <wp:extent cx="4501647" cy="7553325"/>
            <wp:effectExtent l="0" t="0" r="0" b="0"/>
            <wp:docPr id="832969856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69856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594" cy="755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6FD1D5" wp14:editId="0F1CAA47">
            <wp:extent cx="4342857" cy="3980952"/>
            <wp:effectExtent l="0" t="0" r="635" b="635"/>
            <wp:docPr id="1220602805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02805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39A8" w14:textId="77777777" w:rsidR="00C95BB6" w:rsidRDefault="00C95BB6" w:rsidP="00C95BB6"/>
    <w:p w14:paraId="7AA70A84" w14:textId="1DBE1FA0" w:rsidR="00C95BB6" w:rsidRDefault="00C95BB6" w:rsidP="00C95BB6">
      <w:r>
        <w:rPr>
          <w:noProof/>
        </w:rPr>
        <w:drawing>
          <wp:inline distT="0" distB="0" distL="0" distR="0" wp14:anchorId="2164D5F3" wp14:editId="18448E63">
            <wp:extent cx="4950687" cy="6143625"/>
            <wp:effectExtent l="0" t="0" r="2540" b="0"/>
            <wp:docPr id="37518056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8056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4110" cy="614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D004FC" wp14:editId="508EC5E8">
            <wp:extent cx="4028571" cy="4257143"/>
            <wp:effectExtent l="0" t="0" r="0" b="0"/>
            <wp:docPr id="556617967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17967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2569" w14:textId="77777777" w:rsidR="00C95BB6" w:rsidRDefault="00C95BB6" w:rsidP="00C95BB6"/>
    <w:p w14:paraId="2271564E" w14:textId="19AF8A33" w:rsidR="00C95BB6" w:rsidRDefault="00C95BB6" w:rsidP="00C95BB6">
      <w:r w:rsidRPr="00C95BB6">
        <w:rPr>
          <w:b/>
          <w:bCs/>
        </w:rPr>
        <w:t>Step 6: ホームページへの統合 (14:00 ~ 15:00)</w:t>
      </w:r>
      <w:r w:rsidRPr="00C95BB6">
        <w:t xml:space="preserve"> 作成したニュースセクションコンポーネントをホームページに統合します。</w:t>
      </w:r>
    </w:p>
    <w:p w14:paraId="7E8871C6" w14:textId="77777777" w:rsidR="00C95BB6" w:rsidRDefault="00C95BB6" w:rsidP="00C95BB6"/>
    <w:p w14:paraId="3246637F" w14:textId="152DEE80" w:rsidR="00C95BB6" w:rsidRDefault="00C95BB6" w:rsidP="00C95BB6">
      <w:r>
        <w:rPr>
          <w:noProof/>
        </w:rPr>
        <w:drawing>
          <wp:inline distT="0" distB="0" distL="0" distR="0" wp14:anchorId="67E069C0" wp14:editId="5F5457D4">
            <wp:extent cx="5980952" cy="2504762"/>
            <wp:effectExtent l="0" t="0" r="1270" b="0"/>
            <wp:docPr id="1748772564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72564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0952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24DAB6" wp14:editId="53D33E9F">
            <wp:extent cx="5323809" cy="1047619"/>
            <wp:effectExtent l="0" t="0" r="0" b="635"/>
            <wp:docPr id="589264930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64930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8F9">
        <w:rPr>
          <w:noProof/>
        </w:rPr>
        <w:drawing>
          <wp:inline distT="0" distB="0" distL="0" distR="0" wp14:anchorId="1E234FE3" wp14:editId="17ACE331">
            <wp:extent cx="6234097" cy="3171825"/>
            <wp:effectExtent l="0" t="0" r="0" b="0"/>
            <wp:docPr id="1216606300" name="図 1" descr="グラフィカル ユーザー インターフェイス, テキスト, アプリケーション, メール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06300" name="図 1" descr="グラフィカル ユーザー インターフェイス, テキスト, アプリケーション, メール&#10;&#10;AI によって生成されたコンテンツは間違っている可能性があります。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43157" cy="317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7155" w14:textId="77777777" w:rsidR="00C95BB6" w:rsidRPr="00C95BB6" w:rsidRDefault="00C95BB6" w:rsidP="00C95BB6">
      <w:pPr>
        <w:numPr>
          <w:ilvl w:val="0"/>
          <w:numId w:val="58"/>
        </w:numPr>
      </w:pPr>
      <w:r w:rsidRPr="00C95BB6">
        <w:t>ニュース項目を表示するためのコンポーネント設計と実装</w:t>
      </w:r>
    </w:p>
    <w:p w14:paraId="7BC5C030" w14:textId="77777777" w:rsidR="00C95BB6" w:rsidRPr="00C95BB6" w:rsidRDefault="00C95BB6" w:rsidP="00C95BB6">
      <w:pPr>
        <w:numPr>
          <w:ilvl w:val="0"/>
          <w:numId w:val="58"/>
        </w:numPr>
      </w:pPr>
      <w:r w:rsidRPr="00C95BB6">
        <w:t>ニュースセクション全体のレイアウトとスタイリング</w:t>
      </w:r>
    </w:p>
    <w:p w14:paraId="6C6AEA72" w14:textId="77777777" w:rsidR="00C95BB6" w:rsidRPr="00C95BB6" w:rsidRDefault="00C95BB6" w:rsidP="00C95BB6">
      <w:pPr>
        <w:numPr>
          <w:ilvl w:val="0"/>
          <w:numId w:val="58"/>
        </w:numPr>
      </w:pPr>
      <w:r w:rsidRPr="00C95BB6">
        <w:t>製品セクションと同様の装飾要素による視覚的一貫性の確保</w:t>
      </w:r>
    </w:p>
    <w:p w14:paraId="5CB0FEBD" w14:textId="071CD613" w:rsidR="00C95BB6" w:rsidRPr="00C95BB6" w:rsidRDefault="00C95BB6" w:rsidP="00C95BB6">
      <w:pPr>
        <w:numPr>
          <w:ilvl w:val="0"/>
          <w:numId w:val="58"/>
        </w:numPr>
      </w:pPr>
      <w:r w:rsidRPr="00C95BB6">
        <w:t>ホームページへのニュースセクションの統合</w:t>
      </w:r>
    </w:p>
    <w:p w14:paraId="0D298516" w14:textId="77777777" w:rsidR="00C95BB6" w:rsidRPr="00C95BB6" w:rsidRDefault="00C95BB6" w:rsidP="00C95BB6">
      <w:pPr>
        <w:numPr>
          <w:ilvl w:val="0"/>
          <w:numId w:val="58"/>
        </w:numPr>
      </w:pPr>
      <w:r w:rsidRPr="00C95BB6">
        <w:t>レスポンシブデザインの最適化とホバーエフェクトの追加</w:t>
      </w:r>
    </w:p>
    <w:p w14:paraId="0CE34A1A" w14:textId="77777777" w:rsidR="00C95BB6" w:rsidRPr="00C95BB6" w:rsidRDefault="00C95BB6" w:rsidP="00C95BB6">
      <w:r w:rsidRPr="00C95BB6">
        <w:t>これらの実装により、ウェブサイトのコンテンツが充実し、企業情報やサービスと共に最新情報も提供できるようになりました。ニュースセクションのデザインは製品セクションと統一感を持たせつつ、情報の階層性を明確にすることで、ユーザーにとって見やすく使いやすいインターフェースを実現しています。</w:t>
      </w:r>
    </w:p>
    <w:p w14:paraId="73898CCD" w14:textId="77777777" w:rsidR="00C95BB6" w:rsidRPr="00C95BB6" w:rsidRDefault="00C95BB6" w:rsidP="00C95BB6"/>
    <w:p w14:paraId="0BF2091D" w14:textId="77777777" w:rsidR="00C95BB6" w:rsidRPr="005A2F74" w:rsidRDefault="00C95BB6" w:rsidP="00C95BB6"/>
    <w:p w14:paraId="3706AB85" w14:textId="77777777" w:rsidR="005A2F74" w:rsidRPr="005A2F74" w:rsidRDefault="005A2F74" w:rsidP="00BB5FF9"/>
    <w:sectPr w:rsidR="005A2F74" w:rsidRPr="005A2F7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ABFE9" w14:textId="77777777" w:rsidR="009B741C" w:rsidRDefault="009B741C" w:rsidP="00B657DD">
      <w:r>
        <w:separator/>
      </w:r>
    </w:p>
  </w:endnote>
  <w:endnote w:type="continuationSeparator" w:id="0">
    <w:p w14:paraId="38DF1872" w14:textId="77777777" w:rsidR="009B741C" w:rsidRDefault="009B741C" w:rsidP="00B65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131DEE" w14:textId="77777777" w:rsidR="009B741C" w:rsidRDefault="009B741C" w:rsidP="00B657DD">
      <w:r>
        <w:separator/>
      </w:r>
    </w:p>
  </w:footnote>
  <w:footnote w:type="continuationSeparator" w:id="0">
    <w:p w14:paraId="3C1255D3" w14:textId="77777777" w:rsidR="009B741C" w:rsidRDefault="009B741C" w:rsidP="00B657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745F1"/>
    <w:multiLevelType w:val="multilevel"/>
    <w:tmpl w:val="F61E8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D415F"/>
    <w:multiLevelType w:val="multilevel"/>
    <w:tmpl w:val="5740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94284"/>
    <w:multiLevelType w:val="multilevel"/>
    <w:tmpl w:val="0EA8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03E91"/>
    <w:multiLevelType w:val="multilevel"/>
    <w:tmpl w:val="07FA7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452F74"/>
    <w:multiLevelType w:val="multilevel"/>
    <w:tmpl w:val="56C65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8E428C"/>
    <w:multiLevelType w:val="multilevel"/>
    <w:tmpl w:val="758CE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B8366C"/>
    <w:multiLevelType w:val="multilevel"/>
    <w:tmpl w:val="32E86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6C331B"/>
    <w:multiLevelType w:val="multilevel"/>
    <w:tmpl w:val="B402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7F6AFC"/>
    <w:multiLevelType w:val="multilevel"/>
    <w:tmpl w:val="08D65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FB2BEC"/>
    <w:multiLevelType w:val="multilevel"/>
    <w:tmpl w:val="5B8C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4B3209"/>
    <w:multiLevelType w:val="multilevel"/>
    <w:tmpl w:val="9A18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C378E1"/>
    <w:multiLevelType w:val="multilevel"/>
    <w:tmpl w:val="50D45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C04391"/>
    <w:multiLevelType w:val="multilevel"/>
    <w:tmpl w:val="941A4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AF00E9"/>
    <w:multiLevelType w:val="multilevel"/>
    <w:tmpl w:val="3788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FD0CB5"/>
    <w:multiLevelType w:val="multilevel"/>
    <w:tmpl w:val="5260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C41027"/>
    <w:multiLevelType w:val="multilevel"/>
    <w:tmpl w:val="BEC8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D76AD5"/>
    <w:multiLevelType w:val="multilevel"/>
    <w:tmpl w:val="6F22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6B3655"/>
    <w:multiLevelType w:val="multilevel"/>
    <w:tmpl w:val="51EE7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853410"/>
    <w:multiLevelType w:val="multilevel"/>
    <w:tmpl w:val="3190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16436A"/>
    <w:multiLevelType w:val="multilevel"/>
    <w:tmpl w:val="FA1CB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42D19FF"/>
    <w:multiLevelType w:val="multilevel"/>
    <w:tmpl w:val="0F1E2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D663CB"/>
    <w:multiLevelType w:val="multilevel"/>
    <w:tmpl w:val="483E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F92A2B"/>
    <w:multiLevelType w:val="multilevel"/>
    <w:tmpl w:val="F194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765703"/>
    <w:multiLevelType w:val="multilevel"/>
    <w:tmpl w:val="CFE0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FB722C"/>
    <w:multiLevelType w:val="multilevel"/>
    <w:tmpl w:val="C71C0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9792F6A"/>
    <w:multiLevelType w:val="multilevel"/>
    <w:tmpl w:val="56963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9E202C9"/>
    <w:multiLevelType w:val="multilevel"/>
    <w:tmpl w:val="FAE0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A54EF4"/>
    <w:multiLevelType w:val="multilevel"/>
    <w:tmpl w:val="4C92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CD7359"/>
    <w:multiLevelType w:val="multilevel"/>
    <w:tmpl w:val="BC0C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F60FAB"/>
    <w:multiLevelType w:val="multilevel"/>
    <w:tmpl w:val="A94E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E901BC"/>
    <w:multiLevelType w:val="multilevel"/>
    <w:tmpl w:val="5944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0C3F83"/>
    <w:multiLevelType w:val="multilevel"/>
    <w:tmpl w:val="79CE3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5250667"/>
    <w:multiLevelType w:val="multilevel"/>
    <w:tmpl w:val="95A0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A769FC"/>
    <w:multiLevelType w:val="multilevel"/>
    <w:tmpl w:val="62DCE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7B43F08"/>
    <w:multiLevelType w:val="multilevel"/>
    <w:tmpl w:val="C2549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A9A74CC"/>
    <w:multiLevelType w:val="multilevel"/>
    <w:tmpl w:val="FE1A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BE57E07"/>
    <w:multiLevelType w:val="multilevel"/>
    <w:tmpl w:val="50D2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291587"/>
    <w:multiLevelType w:val="multilevel"/>
    <w:tmpl w:val="1676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61364F"/>
    <w:multiLevelType w:val="multilevel"/>
    <w:tmpl w:val="6EAC4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79F5B75"/>
    <w:multiLevelType w:val="multilevel"/>
    <w:tmpl w:val="C142A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C0B78B5"/>
    <w:multiLevelType w:val="multilevel"/>
    <w:tmpl w:val="2680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F6B103C"/>
    <w:multiLevelType w:val="multilevel"/>
    <w:tmpl w:val="E2009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FBC1F5B"/>
    <w:multiLevelType w:val="multilevel"/>
    <w:tmpl w:val="3F06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0521AC"/>
    <w:multiLevelType w:val="multilevel"/>
    <w:tmpl w:val="D8F6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866590"/>
    <w:multiLevelType w:val="multilevel"/>
    <w:tmpl w:val="461AB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32E378B"/>
    <w:multiLevelType w:val="multilevel"/>
    <w:tmpl w:val="2A42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48E5510"/>
    <w:multiLevelType w:val="multilevel"/>
    <w:tmpl w:val="3B68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BA6C3B"/>
    <w:multiLevelType w:val="multilevel"/>
    <w:tmpl w:val="B0A2C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82E086C"/>
    <w:multiLevelType w:val="multilevel"/>
    <w:tmpl w:val="8908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CD4FEF"/>
    <w:multiLevelType w:val="multilevel"/>
    <w:tmpl w:val="9C7CB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B6B46E6"/>
    <w:multiLevelType w:val="multilevel"/>
    <w:tmpl w:val="71A2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2C16E2"/>
    <w:multiLevelType w:val="multilevel"/>
    <w:tmpl w:val="2F48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3A6504"/>
    <w:multiLevelType w:val="multilevel"/>
    <w:tmpl w:val="4DA6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29B77AE"/>
    <w:multiLevelType w:val="multilevel"/>
    <w:tmpl w:val="58DA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65054E"/>
    <w:multiLevelType w:val="multilevel"/>
    <w:tmpl w:val="4078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4664186"/>
    <w:multiLevelType w:val="multilevel"/>
    <w:tmpl w:val="C8FE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2A169C"/>
    <w:multiLevelType w:val="multilevel"/>
    <w:tmpl w:val="0B32E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C1B6B74"/>
    <w:multiLevelType w:val="multilevel"/>
    <w:tmpl w:val="FC6A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553836">
    <w:abstractNumId w:val="6"/>
  </w:num>
  <w:num w:numId="2" w16cid:durableId="343433429">
    <w:abstractNumId w:val="1"/>
  </w:num>
  <w:num w:numId="3" w16cid:durableId="1773434884">
    <w:abstractNumId w:val="8"/>
  </w:num>
  <w:num w:numId="4" w16cid:durableId="1505827457">
    <w:abstractNumId w:val="44"/>
  </w:num>
  <w:num w:numId="5" w16cid:durableId="1553300442">
    <w:abstractNumId w:val="55"/>
  </w:num>
  <w:num w:numId="6" w16cid:durableId="216933845">
    <w:abstractNumId w:val="45"/>
  </w:num>
  <w:num w:numId="7" w16cid:durableId="1521897262">
    <w:abstractNumId w:val="17"/>
  </w:num>
  <w:num w:numId="8" w16cid:durableId="1561018362">
    <w:abstractNumId w:val="38"/>
  </w:num>
  <w:num w:numId="9" w16cid:durableId="1982075017">
    <w:abstractNumId w:val="24"/>
  </w:num>
  <w:num w:numId="10" w16cid:durableId="1462460275">
    <w:abstractNumId w:val="52"/>
  </w:num>
  <w:num w:numId="11" w16cid:durableId="592591966">
    <w:abstractNumId w:val="3"/>
  </w:num>
  <w:num w:numId="12" w16cid:durableId="1017393748">
    <w:abstractNumId w:val="21"/>
  </w:num>
  <w:num w:numId="13" w16cid:durableId="57555690">
    <w:abstractNumId w:val="50"/>
  </w:num>
  <w:num w:numId="14" w16cid:durableId="1589197121">
    <w:abstractNumId w:val="46"/>
  </w:num>
  <w:num w:numId="15" w16cid:durableId="1727604428">
    <w:abstractNumId w:val="29"/>
  </w:num>
  <w:num w:numId="16" w16cid:durableId="468204951">
    <w:abstractNumId w:val="22"/>
  </w:num>
  <w:num w:numId="17" w16cid:durableId="894242382">
    <w:abstractNumId w:val="14"/>
  </w:num>
  <w:num w:numId="18" w16cid:durableId="60258622">
    <w:abstractNumId w:val="51"/>
  </w:num>
  <w:num w:numId="19" w16cid:durableId="2049840721">
    <w:abstractNumId w:val="7"/>
  </w:num>
  <w:num w:numId="20" w16cid:durableId="1084304012">
    <w:abstractNumId w:val="34"/>
  </w:num>
  <w:num w:numId="21" w16cid:durableId="917134666">
    <w:abstractNumId w:val="19"/>
  </w:num>
  <w:num w:numId="22" w16cid:durableId="513233018">
    <w:abstractNumId w:val="33"/>
  </w:num>
  <w:num w:numId="23" w16cid:durableId="2027555158">
    <w:abstractNumId w:val="12"/>
  </w:num>
  <w:num w:numId="24" w16cid:durableId="303391303">
    <w:abstractNumId w:val="20"/>
  </w:num>
  <w:num w:numId="25" w16cid:durableId="734162896">
    <w:abstractNumId w:val="56"/>
  </w:num>
  <w:num w:numId="26" w16cid:durableId="392898779">
    <w:abstractNumId w:val="39"/>
  </w:num>
  <w:num w:numId="27" w16cid:durableId="1834180662">
    <w:abstractNumId w:val="11"/>
  </w:num>
  <w:num w:numId="28" w16cid:durableId="960458296">
    <w:abstractNumId w:val="5"/>
  </w:num>
  <w:num w:numId="29" w16cid:durableId="1561474393">
    <w:abstractNumId w:val="47"/>
  </w:num>
  <w:num w:numId="30" w16cid:durableId="353002794">
    <w:abstractNumId w:val="40"/>
  </w:num>
  <w:num w:numId="31" w16cid:durableId="1936747212">
    <w:abstractNumId w:val="41"/>
  </w:num>
  <w:num w:numId="32" w16cid:durableId="1139767497">
    <w:abstractNumId w:val="25"/>
  </w:num>
  <w:num w:numId="33" w16cid:durableId="2043548682">
    <w:abstractNumId w:val="4"/>
  </w:num>
  <w:num w:numId="34" w16cid:durableId="1366634551">
    <w:abstractNumId w:val="0"/>
  </w:num>
  <w:num w:numId="35" w16cid:durableId="378360803">
    <w:abstractNumId w:val="49"/>
  </w:num>
  <w:num w:numId="36" w16cid:durableId="1470703176">
    <w:abstractNumId w:val="57"/>
  </w:num>
  <w:num w:numId="37" w16cid:durableId="1315569682">
    <w:abstractNumId w:val="31"/>
  </w:num>
  <w:num w:numId="38" w16cid:durableId="477696571">
    <w:abstractNumId w:val="10"/>
  </w:num>
  <w:num w:numId="39" w16cid:durableId="798651284">
    <w:abstractNumId w:val="2"/>
  </w:num>
  <w:num w:numId="40" w16cid:durableId="204418069">
    <w:abstractNumId w:val="35"/>
  </w:num>
  <w:num w:numId="41" w16cid:durableId="1343775216">
    <w:abstractNumId w:val="42"/>
  </w:num>
  <w:num w:numId="42" w16cid:durableId="1651985416">
    <w:abstractNumId w:val="32"/>
  </w:num>
  <w:num w:numId="43" w16cid:durableId="443505020">
    <w:abstractNumId w:val="23"/>
  </w:num>
  <w:num w:numId="44" w16cid:durableId="1612515701">
    <w:abstractNumId w:val="37"/>
  </w:num>
  <w:num w:numId="45" w16cid:durableId="1874806173">
    <w:abstractNumId w:val="16"/>
  </w:num>
  <w:num w:numId="46" w16cid:durableId="763646404">
    <w:abstractNumId w:val="48"/>
  </w:num>
  <w:num w:numId="47" w16cid:durableId="1532690501">
    <w:abstractNumId w:val="15"/>
  </w:num>
  <w:num w:numId="48" w16cid:durableId="1623078678">
    <w:abstractNumId w:val="43"/>
  </w:num>
  <w:num w:numId="49" w16cid:durableId="375980237">
    <w:abstractNumId w:val="13"/>
  </w:num>
  <w:num w:numId="50" w16cid:durableId="810052269">
    <w:abstractNumId w:val="36"/>
  </w:num>
  <w:num w:numId="51" w16cid:durableId="1028722805">
    <w:abstractNumId w:val="27"/>
  </w:num>
  <w:num w:numId="52" w16cid:durableId="35741372">
    <w:abstractNumId w:val="54"/>
  </w:num>
  <w:num w:numId="53" w16cid:durableId="245192242">
    <w:abstractNumId w:val="28"/>
  </w:num>
  <w:num w:numId="54" w16cid:durableId="1965649320">
    <w:abstractNumId w:val="26"/>
  </w:num>
  <w:num w:numId="55" w16cid:durableId="2146968755">
    <w:abstractNumId w:val="9"/>
  </w:num>
  <w:num w:numId="56" w16cid:durableId="252517728">
    <w:abstractNumId w:val="18"/>
  </w:num>
  <w:num w:numId="57" w16cid:durableId="272441898">
    <w:abstractNumId w:val="30"/>
  </w:num>
  <w:num w:numId="58" w16cid:durableId="1321958877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DD"/>
    <w:rsid w:val="000177FD"/>
    <w:rsid w:val="00174AF1"/>
    <w:rsid w:val="001830C5"/>
    <w:rsid w:val="001845D7"/>
    <w:rsid w:val="00191488"/>
    <w:rsid w:val="00260D9E"/>
    <w:rsid w:val="00296C35"/>
    <w:rsid w:val="002A2914"/>
    <w:rsid w:val="002F2805"/>
    <w:rsid w:val="00350527"/>
    <w:rsid w:val="003E73CC"/>
    <w:rsid w:val="00440339"/>
    <w:rsid w:val="00441DE4"/>
    <w:rsid w:val="004C18F9"/>
    <w:rsid w:val="004F2AA1"/>
    <w:rsid w:val="00505C94"/>
    <w:rsid w:val="005A2F74"/>
    <w:rsid w:val="005B75D5"/>
    <w:rsid w:val="005C3E4C"/>
    <w:rsid w:val="00626774"/>
    <w:rsid w:val="006B5EA8"/>
    <w:rsid w:val="00761C9E"/>
    <w:rsid w:val="0078203F"/>
    <w:rsid w:val="008843DF"/>
    <w:rsid w:val="008964FD"/>
    <w:rsid w:val="008B4C16"/>
    <w:rsid w:val="009B741C"/>
    <w:rsid w:val="009F4D58"/>
    <w:rsid w:val="00A76E2A"/>
    <w:rsid w:val="00A86067"/>
    <w:rsid w:val="00AA5075"/>
    <w:rsid w:val="00AC0A74"/>
    <w:rsid w:val="00AC5655"/>
    <w:rsid w:val="00B657DD"/>
    <w:rsid w:val="00BB5FF9"/>
    <w:rsid w:val="00C95BB6"/>
    <w:rsid w:val="00D2146A"/>
    <w:rsid w:val="00D43AF8"/>
    <w:rsid w:val="00ED2ECC"/>
    <w:rsid w:val="00EE6CDD"/>
    <w:rsid w:val="00F13BF3"/>
    <w:rsid w:val="00F3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6D0937E"/>
  <w15:chartTrackingRefBased/>
  <w15:docId w15:val="{8E58D4E9-7E76-4C32-A7DA-834AAFCD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6CD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6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6CD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6CD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6CD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6CD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6CD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6CD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6CD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E6CD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E6CD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E6CD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EE6C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E6C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E6C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E6C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E6C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E6CD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E6CD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E6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6CD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E6CD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E6C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E6C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6CD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E6CD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E6C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E6CD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E6CDD"/>
    <w:rPr>
      <w:b/>
      <w:bCs/>
      <w:smallCaps/>
      <w:color w:val="0F4761" w:themeColor="accent1" w:themeShade="BF"/>
      <w:spacing w:val="5"/>
    </w:rPr>
  </w:style>
  <w:style w:type="character" w:customStyle="1" w:styleId="token">
    <w:name w:val="token"/>
    <w:basedOn w:val="a0"/>
    <w:rsid w:val="008B4C16"/>
  </w:style>
  <w:style w:type="paragraph" w:styleId="aa">
    <w:name w:val="header"/>
    <w:basedOn w:val="a"/>
    <w:link w:val="ab"/>
    <w:uiPriority w:val="99"/>
    <w:unhideWhenUsed/>
    <w:rsid w:val="00B657DD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B657DD"/>
  </w:style>
  <w:style w:type="paragraph" w:styleId="ac">
    <w:name w:val="footer"/>
    <w:basedOn w:val="a"/>
    <w:link w:val="ad"/>
    <w:uiPriority w:val="99"/>
    <w:unhideWhenUsed/>
    <w:rsid w:val="00B657DD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B65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400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258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1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3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8912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4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4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300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1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4622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4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1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3230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5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4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9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2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5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6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8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3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7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1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8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2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745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2270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0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0344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1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636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8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301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3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9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038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8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2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477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8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1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58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754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0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3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0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7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9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6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2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8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7639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2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2546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0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31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6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6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1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1963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5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2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53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7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5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689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2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493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4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6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0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6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10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5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2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1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6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7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0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86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1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8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5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8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0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4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3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8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9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6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3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6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2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55216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6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3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1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6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3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ジルバーミンツ パベル</dc:creator>
  <cp:keywords/>
  <dc:description/>
  <cp:lastModifiedBy>ジルバーミンツ パベル</cp:lastModifiedBy>
  <cp:revision>9</cp:revision>
  <dcterms:created xsi:type="dcterms:W3CDTF">2025-02-18T01:46:00Z</dcterms:created>
  <dcterms:modified xsi:type="dcterms:W3CDTF">2025-03-11T02:34:00Z</dcterms:modified>
</cp:coreProperties>
</file>