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UBND TỈNH THỪA THIÊN HUẾ</w:t>
            </w:r>
          </w:p>
          <w:p>
            <w:pPr>
              <w:jc w:val="center"/>
            </w:pPr>
            <w:r>
              <w:rPr>
                <w:b/>
                <w:sz w:val="26"/>
              </w:rPr>
              <w:t xml:space="preserve">SỞ NỘI VỤ</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2353/BC-SNV</w:t>
            </w:r>
          </w:p>
        </w:tc>
        <w:tc>
          <w:tcPr>
            <w:tcW w:w="5300" w:type="dxa"/>
          </w:tcPr>
          <w:p>
            <w:pPr>
              <w:jc w:val="center"/>
            </w:pPr>
            <w:r>
              <w:rPr>
                <w:i/>
                <w:sz w:val="28"/>
              </w:rPr>
              <w:t xml:space="preserve">Phú Hội, ngày 15 tháng 09 năm 2026</w:t>
            </w:r>
          </w:p>
        </w:tc>
      </w:tr>
    </w:tbl>
    <w:p/>
    <w:p>
      <w:pPr>
        <w:jc w:val="center"/>
      </w:pPr>
      <w:r>
        <w:rPr>
          <w:b/>
          <w:sz w:val="30"/>
        </w:rPr>
        <w:t xml:space="preserve">BÁO CÁO</w:t>
      </w:r>
    </w:p>
    <w:p>
      <w:pPr>
        <w:jc w:val="center"/>
      </w:pPr>
      <w:r>
        <w:rPr>
          <w:b/>
          <w:sz w:val="28"/>
        </w:rPr>
        <w:t xml:space="preserve">Kết quả đẩy mạnh cải cách thủ tục hành chính năm 2026</w:t>
      </w:r>
    </w:p>
    <w:p>
      <w:pPr>
        <w:ind w:firstLine="567"/>
        <w:jc w:val="both"/>
      </w:pPr>
      <w:r>
        <w:rPr>
          <w:b/>
          <w:sz w:val="26"/>
        </w:rPr>
        <w:t xml:space="preserve">I. KẾT QUẢ ĐẠT ĐƯỢC</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b/>
          <w:sz w:val="26"/>
        </w:rPr>
        <w:t xml:space="preserve">II. TỔ CHỨC THỰC HIỆN</w:t>
      </w:r>
    </w:p>
    <w:tbl>
      <w:tblPr>
        <w:tblW w:w="9500" w:type="dxa"/>
        <w:tblBorders>
          <w:top w:val="single" w:sz="4"/>
          <w:left w:val="single" w:sz="4"/>
          <w:bottom w:val="single" w:sz="4"/>
          <w:right w:val="single" w:sz="4"/>
          <w:insideH w:val="single" w:sz="4"/>
          <w:insideV w:val="single" w:sz="4"/>
        </w:tblBorders>
      </w:tblPr>
      <w:tblGrid>
        <w:gridCol w:w="800"/>
        <w:gridCol w:w="4300"/>
        <w:gridCol w:w="2200"/>
        <w:gridCol w:w="2200"/>
      </w:tblGrid>
      <w:tr>
        <w:tc>
          <w:tcPr>
            <w:tcW w:w="800" w:type="dxa"/>
          </w:tcPr>
          <w:p>
            <w:pPr>
              <w:jc w:val="center"/>
            </w:pPr>
            <w:r>
              <w:rPr>
                <w:b/>
                <w:sz w:val="26"/>
              </w:rPr>
              <w:t xml:space="preserve">STT</w:t>
            </w:r>
          </w:p>
        </w:tc>
        <w:tc>
          <w:tcPr>
            <w:tcW w:w="4300" w:type="dxa"/>
          </w:tcPr>
          <w:p>
            <w:pPr>
              <w:jc w:val="center"/>
            </w:pPr>
            <w:r>
              <w:rPr>
                <w:b/>
                <w:sz w:val="26"/>
              </w:rPr>
              <w:t xml:space="preserve">CHỈ TIÊU</w:t>
            </w:r>
          </w:p>
        </w:tc>
        <w:tc>
          <w:tcPr>
            <w:tcW w:w="2200" w:type="dxa"/>
          </w:tcPr>
          <w:p>
            <w:pPr>
              <w:jc w:val="center"/>
            </w:pPr>
            <w:r>
              <w:rPr>
                <w:b/>
                <w:sz w:val="26"/>
              </w:rPr>
              <w:t xml:space="preserve">KẾ HOẠCH</w:t>
            </w:r>
          </w:p>
        </w:tc>
        <w:tc>
          <w:tcPr>
            <w:tcW w:w="2200" w:type="dxa"/>
          </w:tcPr>
          <w:p>
            <w:pPr>
              <w:jc w:val="center"/>
            </w:pPr>
            <w:r>
              <w:rPr>
                <w:b/>
                <w:sz w:val="26"/>
              </w:rPr>
              <w:t xml:space="preserve">THỰC HIỆN</w:t>
            </w:r>
          </w:p>
        </w:tc>
      </w:tr>
      <w:tr>
        <w:tc>
          <w:tcPr>
            <w:tcW w:w="800" w:type="dxa"/>
          </w:tcPr>
          <w:p>
            <w:r>
              <w:rPr>
                <w:sz w:val="26"/>
              </w:rPr>
              <w:t xml:space="preserve">1</w:t>
            </w:r>
          </w:p>
        </w:tc>
        <w:tc>
          <w:tcPr>
            <w:tcW w:w="4300" w:type="dxa"/>
          </w:tcPr>
          <w:p>
            <w:r>
              <w:rPr>
                <w:sz w:val="26"/>
              </w:rPr>
              <w:t xml:space="preserve">Tổng thu ngân sách</w:t>
            </w:r>
          </w:p>
        </w:tc>
        <w:tc>
          <w:tcPr>
            <w:tcW w:w="2200" w:type="dxa"/>
          </w:tcPr>
          <w:p>
            <w:r>
              <w:rPr>
                <w:sz w:val="26"/>
              </w:rPr>
              <w:t xml:space="preserve">84</w:t>
            </w:r>
          </w:p>
        </w:tc>
        <w:tc>
          <w:tcPr>
            <w:tcW w:w="2200" w:type="dxa"/>
          </w:tcPr>
          <w:p>
            <w:r>
              <w:rPr>
                <w:sz w:val="26"/>
              </w:rPr>
              <w:t xml:space="preserve">92</w:t>
            </w:r>
          </w:p>
        </w:tc>
      </w:tr>
      <w:tr>
        <w:tc>
          <w:tcPr>
            <w:tcW w:w="800" w:type="dxa"/>
          </w:tcPr>
          <w:p>
            <w:r>
              <w:rPr>
                <w:sz w:val="26"/>
              </w:rPr>
              <w:t xml:space="preserve">2</w:t>
            </w:r>
          </w:p>
        </w:tc>
        <w:tc>
          <w:tcPr>
            <w:tcW w:w="4300" w:type="dxa"/>
          </w:tcPr>
          <w:p>
            <w:r>
              <w:rPr>
                <w:sz w:val="26"/>
              </w:rPr>
              <w:t xml:space="preserve">Hộ nghèo giảm</w:t>
            </w:r>
          </w:p>
        </w:tc>
        <w:tc>
          <w:tcPr>
            <w:tcW w:w="2200" w:type="dxa"/>
          </w:tcPr>
          <w:p>
            <w:r>
              <w:rPr>
                <w:sz w:val="26"/>
              </w:rPr>
              <w:t xml:space="preserve">88</w:t>
            </w:r>
          </w:p>
        </w:tc>
        <w:tc>
          <w:tcPr>
            <w:tcW w:w="2200" w:type="dxa"/>
          </w:tcPr>
          <w:p>
            <w:r>
              <w:rPr>
                <w:sz w:val="26"/>
              </w:rPr>
              <w:t xml:space="preserve">63</w:t>
            </w:r>
          </w:p>
        </w:tc>
      </w:tr>
      <w:tr>
        <w:tc>
          <w:tcPr>
            <w:tcW w:w="800" w:type="dxa"/>
          </w:tcPr>
          <w:p>
            <w:r>
              <w:rPr>
                <w:sz w:val="26"/>
              </w:rPr>
              <w:t xml:space="preserve">3</w:t>
            </w:r>
          </w:p>
        </w:tc>
        <w:tc>
          <w:tcPr>
            <w:tcW w:w="4300" w:type="dxa"/>
          </w:tcPr>
          <w:p>
            <w:r>
              <w:rPr>
                <w:sz w:val="26"/>
              </w:rPr>
              <w:t xml:space="preserve">Hồ sơ trực tuyến</w:t>
            </w:r>
          </w:p>
        </w:tc>
        <w:tc>
          <w:tcPr>
            <w:tcW w:w="2200" w:type="dxa"/>
          </w:tcPr>
          <w:p>
            <w:r>
              <w:rPr>
                <w:sz w:val="26"/>
              </w:rPr>
              <w:t xml:space="preserve">70</w:t>
            </w:r>
          </w:p>
        </w:tc>
        <w:tc>
          <w:tcPr>
            <w:tcW w:w="2200" w:type="dxa"/>
          </w:tcPr>
          <w:p>
            <w:r>
              <w:rPr>
                <w:sz w:val="26"/>
              </w:rPr>
              <w:t xml:space="preserve">71</w:t>
            </w:r>
          </w:p>
        </w:tc>
      </w:tr>
    </w:tbl>
    <w:p>
      <w:pPr>
        <w:ind w:firstLine="567"/>
        <w:jc w:val="both"/>
      </w:pPr>
      <w:r>
        <w:rPr>
          <w:sz w:val="26"/>
        </w:rPr>
        <w:t xml:space="preserve">Trên đây là nội dung báo cáo, đề nghị các đơn vị quan tâm thực hiện./.</w:t>
      </w:r>
    </w:p>
    <w:p/>
    <w:p>
      <w:pPr>
        <w:jc w:val="center"/>
      </w:pPr>
      <w:r>
        <w:rPr>
          <w:b/>
          <w:sz w:val="28"/>
        </w:rPr>
        <w:t xml:space="preserve">GIÁM ĐỐC</w:t>
      </w:r>
    </w:p>
    <w:p>
      <w:pPr>
        <w:jc w:val="center"/>
      </w:pPr>
    </w:p>
    <w:p>
      <w:pPr>
        <w:jc w:val="center"/>
      </w:pPr>
    </w:p>
    <w:p>
      <w:pPr>
        <w:jc w:val="center"/>
      </w:pPr>
    </w:p>
    <w:p>
      <w:pPr>
        <w:jc w:val="center"/>
      </w:pPr>
      <w:r>
        <w:rPr>
          <w:b/>
          <w:sz w:val="28"/>
        </w:rPr>
        <w:t xml:space="preserve">Võ Đình Khoa</w:t>
      </w:r>
    </w:p>
    <w:p/>
    <w:p>
      <w:pPr>
        <w:jc w:val="left"/>
      </w:pPr>
      <w:r>
        <w:rPr>
          <w:b/>
          <w:i/>
          <w:sz w:val="24"/>
        </w:rPr>
        <w:t xml:space="preserve">Nơi nhận:</w:t>
      </w:r>
    </w:p>
    <w:p>
      <w:pPr>
        <w:jc w:val="left"/>
      </w:pPr>
      <w:r>
        <w:rPr>
          <w:sz w:val="22"/>
        </w:rPr>
        <w:t xml:space="preserve">- UBND tỉnh (để b/c);</w:t>
      </w:r>
    </w:p>
    <w:p>
      <w:pPr>
        <w:jc w:val="left"/>
      </w:pPr>
      <w:r>
        <w:rPr>
          <w:sz w:val="22"/>
        </w:rPr>
        <w:t xml:space="preserve">- Như trên;</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