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UBND TỈNH THỪA THIÊN HUẾ</w:t>
      </w:r>
      <w:r>
        <w:tab/>
      </w:r>
      <w:r>
        <w:rPr>
          <w:b/>
          <w:sz w:val="26"/>
        </w:rPr>
        <w:t xml:space="preserve">CỘNG HÒA XÃ HỘI CHỦ NGHĨA VIỆT NAM</w:t>
      </w:r>
    </w:p>
    <w:p>
      <w:pPr>
        <w:tabs>
          <w:tab w:val="center" w:pos="6804"/>
        </w:tabs>
        <w:jc w:val="left"/>
      </w:pPr>
      <w:r>
        <w:rPr>
          <w:b/>
          <w:sz w:val="26"/>
        </w:rPr>
        <w:t xml:space="preserve">SỞ Y TẾ</w:t>
      </w:r>
      <w:r>
        <w:tab/>
      </w:r>
      <w:r>
        <w:rPr>
          <w:b/>
          <w:sz w:val="26"/>
        </w:rPr>
        <w:t xml:space="preserve">Độc lập - Tự do - Hạnh phúc</w:t>
      </w:r>
    </w:p>
    <w:p>
      <w:pPr>
        <w:tabs>
          <w:tab w:val="center" w:pos="6804"/>
        </w:tabs>
        <w:jc w:val="left"/>
      </w:pPr>
      <w:r>
        <w:rPr>
          <w:sz w:val="26"/>
        </w:rPr>
        <w:t xml:space="preserve">Số: 2797/TTr-SYT</w:t>
      </w:r>
      <w:r>
        <w:tab/>
      </w:r>
      <w:r>
        <w:rPr>
          <w:i/>
          <w:sz w:val="26"/>
        </w:rPr>
        <w:t xml:space="preserve">Thành phố Huế, ngày 26 tháng 01 năm 2026</w:t>
      </w:r>
    </w:p>
    <w:p/>
    <w:p>
      <w:pPr>
        <w:jc w:val="center"/>
      </w:pPr>
      <w:r>
        <w:rPr>
          <w:b/>
          <w:sz w:val="28"/>
        </w:rPr>
        <w:t xml:space="preserve">TỜ TRÌNH</w:t>
      </w:r>
    </w:p>
    <w:p>
      <w:pPr>
        <w:jc w:val="center"/>
      </w:pPr>
      <w:r>
        <w:rPr>
          <w:b/>
          <w:sz w:val="28"/>
        </w:rPr>
        <w:t xml:space="preserve">Về việc tăng cường công tác phòng, chống dịch bệnh mùa mưa bão năm 2026</w:t>
      </w:r>
    </w:p>
    <w:p>
      <w:pPr>
        <w:jc w:val="center"/>
      </w:pPr>
      <w:r>
        <w:t xml:space="preserve">___________</w:t>
      </w:r>
    </w:p>
    <w:p/>
    <w:p>
      <w:pPr>
        <w:jc w:val="center"/>
      </w:pPr>
      <w:r>
        <w:rPr>
          <w:sz w:val="28"/>
        </w:rPr>
        <w:t xml:space="preserve">Kính gửi: Sở Tài chính tỉnh Thừa Thiên Huế.</w:t>
      </w:r>
    </w:p>
    <w:p>
      <w:pPr>
        <w:ind w:firstLine="567"/>
        <w:jc w:val="both"/>
      </w:pPr>
      <w:r>
        <w:rPr>
          <w:b/>
          <w:sz w:val="28"/>
        </w:rPr>
        <w:t xml:space="preserve">I. NHIỆM VỤ, GIẢI PHÁP</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Trên đây là nội dung tờ trình, đề nghị các đơn vị quan tâm thực hiện./.</w:t>
      </w:r>
    </w:p>
    <w:p/>
    <w:p>
      <w:pPr>
        <w:ind w:left="4536"/>
        <w:jc w:val="center"/>
      </w:pPr>
      <w:r>
        <w:rPr>
          <w:b/>
          <w:sz w:val="26"/>
        </w:rPr>
        <w:t xml:space="preserve">Q. GIÁM ĐỐC</w:t>
      </w:r>
    </w:p>
    <w:p>
      <w:pPr>
        <w:ind w:left="4536"/>
        <w:jc w:val="center"/>
      </w:pPr>
    </w:p>
    <w:p>
      <w:pPr>
        <w:ind w:left="4536"/>
        <w:jc w:val="center"/>
      </w:pPr>
    </w:p>
    <w:p>
      <w:pPr>
        <w:ind w:left="4536"/>
        <w:jc w:val="center"/>
      </w:pPr>
      <w:r>
        <w:rPr>
          <w:b/>
          <w:sz w:val="28"/>
        </w:rPr>
        <w:t xml:space="preserve">Võ Đình Khoa</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