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UBND TỈNH THỪA THIÊN HUẾ</w:t>
            </w:r>
          </w:p>
          <w:p>
            <w:pPr>
              <w:jc w:val="center"/>
            </w:pPr>
            <w:r>
              <w:rPr>
                <w:b/>
              </w:rPr>
              <w:t xml:space="preserve">SỞ NỘI VỤ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45/SNV-VP</w:t>
            </w:r>
          </w:p>
          <w:p>
            <w:pPr>
              <w:jc w:val="center"/>
            </w:pPr>
            <w:r>
              <w:rPr>
                <w:sz w:val="24"/>
              </w:rPr>
              <w:t xml:space="preserve">V/v thông báo lịch họp giao ban</w:t>
            </w:r>
          </w:p>
          <w:p>
            <w:pPr>
              <w:jc w:val="center"/>
            </w:pPr>
            <w:r>
              <w:rPr>
                <w:sz w:val="24"/>
              </w:rPr>
              <w:t xml:space="preserve">tháng 10/2026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Thừa Thiên Huế, ngày 05 tháng 10 năm 2026</w:t>
            </w:r>
          </w:p>
        </w:tc>
      </w:tr>
    </w:tbl>
    <w:p>
      <w:pPr>
        <w:jc w:val="center"/>
      </w:pPr>
      <w:r>
        <w:rPr/>
        <w:t xml:space="preserve">Kính gửi: Các phòng, ban thuộc Sở.</w:t>
      </w:r>
    </w:p>
    <w:p>
      <w:pPr>
        <w:jc w:val="both"/>
      </w:pPr>
      <w:r>
        <w:rPr/>
        <w:t xml:space="preserve">Sở Nội vụ thông báo lịch họp giao ban như sau: ...</w:t>
      </w:r>
    </w:p>
    <w:p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KT. GIÁM ĐỐC</w:t>
      </w:r>
    </w:p>
    <w:p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PHÓ GIÁM ĐỐC</w:t>
      </w:r>
    </w:p>
    <w:p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Lê Thị Dung</w:t>
      </w:r>
    </w:p>
    <w:p>
      <w:r>
        <w:rPr>
          <w:b/>
          <w:i/>
        </w:rPr>
        <w:t xml:space="preserve">Nơi nhận:</w:t>
      </w:r>
    </w:p>
    <w:p>
      <w:r>
        <w:rPr/>
        <w:t xml:space="preserve">- Như trên;</w:t>
      </w:r>
    </w:p>
    <w:p>
      <w:r>
        <w:rPr/>
        <w:t xml:space="preserve">- Lưu: VT, VP.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