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sz w:val="26"/>
              </w:rPr>
              <w:t xml:space="preserve">UBND TỈNH THỪA THIÊN HUẾ</w:t>
            </w:r>
          </w:p>
          <w:p>
            <w:pPr>
              <w:jc w:val="center"/>
            </w:pPr>
            <w:r>
              <w:rPr>
                <w:b/>
                <w:sz w:val="26"/>
              </w:rPr>
              <w:t xml:space="preserve">BAN QUẢN LÝ KHU KINH TẾ,</w:t>
            </w:r>
          </w:p>
          <w:p>
            <w:pPr>
              <w:jc w:val="center"/>
            </w:pPr>
            <w:r>
              <w:rPr>
                <w:b/>
                <w:sz w:val="26"/>
              </w:rPr>
              <w:t xml:space="preserve">CÔNG NGHIỆP TỈNH</w:t>
            </w:r>
          </w:p>
          <w:p>
            <w:pPr>
              <w:jc w:val="center"/>
            </w:pPr>
            <w:r>
              <w:t xml:space="preserve">_______</w:t>
            </w: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p>
            <w:pPr>
              <w:jc w:val="center"/>
            </w:pPr>
            <w:r>
              <w:t xml:space="preserve">________________________</w:t>
            </w:r>
          </w:p>
        </w:tc>
      </w:tr>
    </w:tbl>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sz w:val="26"/>
              </w:rPr>
              <w:t xml:space="preserve">Số: 2768/BC-BQLKKT</w:t>
            </w:r>
          </w:p>
        </w:tc>
        <w:tc>
          <w:tcPr>
            <w:tcW w:w="5300" w:type="dxa"/>
          </w:tcPr>
          <w:p>
            <w:pPr>
              <w:jc w:val="center"/>
            </w:pPr>
            <w:r>
              <w:rPr>
                <w:i/>
                <w:sz w:val="28"/>
              </w:rPr>
              <w:t xml:space="preserve">Thành phố Huế, ngày 04 tháng 11 năm 2026</w:t>
            </w:r>
          </w:p>
        </w:tc>
      </w:tr>
    </w:tbl>
    <w:p/>
    <w:p>
      <w:pPr>
        <w:jc w:val="center"/>
      </w:pPr>
      <w:r>
        <w:rPr>
          <w:b/>
          <w:sz w:val="28"/>
        </w:rPr>
        <w:t xml:space="preserve">BÁO CÁO</w:t>
      </w:r>
    </w:p>
    <w:p>
      <w:pPr>
        <w:jc w:val="center"/>
      </w:pPr>
      <w:r>
        <w:rPr>
          <w:b/>
          <w:sz w:val="28"/>
        </w:rPr>
        <w:t xml:space="preserve">Kết quả cử cán bộ tham gia lớp bồi dưỡng kiến thức quản lý nhà nước</w:t>
      </w:r>
    </w:p>
    <w:p>
      <w:pPr>
        <w:ind w:firstLine="567"/>
        <w:jc w:val="both"/>
      </w:pPr>
      <w:r>
        <w:rPr>
          <w:b/>
          <w:sz w:val="26"/>
        </w:rPr>
        <w:t xml:space="preserve">I. MỤC ĐÍCH, YÊU CẦU</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b/>
          <w:sz w:val="26"/>
        </w:rPr>
        <w:t xml:space="preserve">III. TỔ CHỨC THỰC HIỆN</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b/>
          <w:sz w:val="26"/>
        </w:rPr>
        <w:t xml:space="preserve">IV. MỤC ĐÍCH, YÊU CẦU</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b/>
          <w:sz w:val="26"/>
        </w:rPr>
        <w:t xml:space="preserve">V. TỔ CHỨC THỰC HIỆN</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b/>
          <w:sz w:val="26"/>
        </w:rPr>
        <w:t xml:space="preserve">VI. MỤC ĐÍCH, YÊU CẦU</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b/>
          <w:sz w:val="26"/>
        </w:rPr>
        <w:t xml:space="preserve">VI. NHIỆM VỤ, GIẢI PHÁP</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b/>
          <w:sz w:val="26"/>
        </w:rPr>
        <w:t xml:space="preserve">VI. TỔ CHỨC THỰC HIỆN</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b/>
          <w:sz w:val="26"/>
        </w:rPr>
        <w:t xml:space="preserve">VI. TỔ CHỨC THỰC HIỆN</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b/>
          <w:sz w:val="26"/>
        </w:rPr>
        <w:t xml:space="preserve">VI. TỔ CHỨC THỰC HIỆN</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b/>
          <w:sz w:val="26"/>
        </w:rPr>
        <w:t xml:space="preserve">VI. MỤC ĐÍCH, YÊU CẦU</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b/>
          <w:sz w:val="26"/>
        </w:rPr>
        <w:t xml:space="preserve">VI. KẾT QUẢ ĐẠT ĐƯỢC</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b/>
          <w:sz w:val="26"/>
        </w:rPr>
        <w:t xml:space="preserve">VI. MỤC ĐÍCH, YÊU CẦU</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b/>
          <w:sz w:val="26"/>
        </w:rPr>
        <w:t xml:space="preserve">VI. TỔ CHỨC THỰC HIỆN</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b/>
          <w:sz w:val="26"/>
        </w:rPr>
        <w:t xml:space="preserve">VI. MỤC ĐÍCH, YÊU CẦU</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b/>
          <w:sz w:val="26"/>
        </w:rPr>
        <w:t xml:space="preserve">VI. NHIỆM VỤ, GIẢI PHÁP</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b/>
          <w:sz w:val="26"/>
        </w:rPr>
        <w:t xml:space="preserve">VI. MỤC ĐÍCH, YÊU CẦU</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b/>
          <w:sz w:val="26"/>
        </w:rPr>
        <w:t xml:space="preserve">VI. TỔ CHỨC THỰC HIỆN</w:t>
      </w:r>
    </w:p>
    <w:p>
      <w:pPr>
        <w:ind w:firstLine="567"/>
        <w:jc w:val="both"/>
      </w:pPr>
      <w:r>
        <w:rPr>
          <w:sz w:val="26"/>
        </w:rPr>
        <w:t xml:space="preserve">Kinh phí thực hiện được bố trí từ nguồn ngân sách nhà nước theo phân cấp hiện hành và các nguồn hợp pháp khác.</w:t>
      </w:r>
    </w:p>
    <w:tbl>
      <w:tblPr>
        <w:tblW w:w="9500" w:type="dxa"/>
        <w:tblBorders>
          <w:top w:val="single" w:sz="4"/>
          <w:left w:val="single" w:sz="4"/>
          <w:bottom w:val="single" w:sz="4"/>
          <w:right w:val="single" w:sz="4"/>
          <w:insideH w:val="single" w:sz="4"/>
          <w:insideV w:val="single" w:sz="4"/>
        </w:tblBorders>
      </w:tblPr>
      <w:tblGrid>
        <w:gridCol w:w="800"/>
        <w:gridCol w:w="4300"/>
        <w:gridCol w:w="2200"/>
        <w:gridCol w:w="2200"/>
      </w:tblGrid>
      <w:tr>
        <w:tc>
          <w:tcPr>
            <w:tcW w:w="800" w:type="dxa"/>
          </w:tcPr>
          <w:p>
            <w:pPr>
              <w:jc w:val="center"/>
            </w:pPr>
            <w:r>
              <w:rPr>
                <w:b/>
                <w:sz w:val="26"/>
              </w:rPr>
              <w:t xml:space="preserve">STT</w:t>
            </w:r>
          </w:p>
        </w:tc>
        <w:tc>
          <w:tcPr>
            <w:tcW w:w="4300" w:type="dxa"/>
          </w:tcPr>
          <w:p>
            <w:pPr>
              <w:jc w:val="center"/>
            </w:pPr>
            <w:r>
              <w:rPr>
                <w:b/>
                <w:sz w:val="26"/>
              </w:rPr>
              <w:t xml:space="preserve">CHỈ TIÊU</w:t>
            </w:r>
          </w:p>
        </w:tc>
        <w:tc>
          <w:tcPr>
            <w:tcW w:w="2200" w:type="dxa"/>
          </w:tcPr>
          <w:p>
            <w:pPr>
              <w:jc w:val="center"/>
            </w:pPr>
            <w:r>
              <w:rPr>
                <w:b/>
                <w:sz w:val="26"/>
              </w:rPr>
              <w:t xml:space="preserve">KẾ HOẠCH</w:t>
            </w:r>
          </w:p>
        </w:tc>
        <w:tc>
          <w:tcPr>
            <w:tcW w:w="2200" w:type="dxa"/>
          </w:tcPr>
          <w:p>
            <w:pPr>
              <w:jc w:val="center"/>
            </w:pPr>
            <w:r>
              <w:rPr>
                <w:b/>
                <w:sz w:val="26"/>
              </w:rPr>
              <w:t xml:space="preserve">THỰC HIỆN</w:t>
            </w:r>
          </w:p>
        </w:tc>
      </w:tr>
      <w:tr>
        <w:tc>
          <w:tcPr>
            <w:tcW w:w="800" w:type="dxa"/>
          </w:tcPr>
          <w:p>
            <w:r>
              <w:rPr>
                <w:sz w:val="26"/>
              </w:rPr>
              <w:t xml:space="preserve">1</w:t>
            </w:r>
          </w:p>
        </w:tc>
        <w:tc>
          <w:tcPr>
            <w:tcW w:w="4300" w:type="dxa"/>
          </w:tcPr>
          <w:p>
            <w:r>
              <w:rPr>
                <w:sz w:val="26"/>
              </w:rPr>
              <w:t xml:space="preserve">Tổng thu ngân sách</w:t>
            </w:r>
          </w:p>
        </w:tc>
        <w:tc>
          <w:tcPr>
            <w:tcW w:w="2200" w:type="dxa"/>
          </w:tcPr>
          <w:p>
            <w:r>
              <w:rPr>
                <w:sz w:val="26"/>
              </w:rPr>
              <w:t xml:space="preserve">81</w:t>
            </w:r>
          </w:p>
        </w:tc>
        <w:tc>
          <w:tcPr>
            <w:tcW w:w="2200" w:type="dxa"/>
          </w:tcPr>
          <w:p>
            <w:r>
              <w:rPr>
                <w:sz w:val="26"/>
              </w:rPr>
              <w:t xml:space="preserve">54</w:t>
            </w:r>
          </w:p>
        </w:tc>
      </w:tr>
      <w:tr>
        <w:tc>
          <w:tcPr>
            <w:tcW w:w="800" w:type="dxa"/>
          </w:tcPr>
          <w:p>
            <w:r>
              <w:rPr>
                <w:sz w:val="26"/>
              </w:rPr>
              <w:t xml:space="preserve">2</w:t>
            </w:r>
          </w:p>
        </w:tc>
        <w:tc>
          <w:tcPr>
            <w:tcW w:w="4300" w:type="dxa"/>
          </w:tcPr>
          <w:p>
            <w:r>
              <w:rPr>
                <w:sz w:val="26"/>
              </w:rPr>
              <w:t xml:space="preserve">Hộ nghèo giảm</w:t>
            </w:r>
          </w:p>
        </w:tc>
        <w:tc>
          <w:tcPr>
            <w:tcW w:w="2200" w:type="dxa"/>
          </w:tcPr>
          <w:p>
            <w:r>
              <w:rPr>
                <w:sz w:val="26"/>
              </w:rPr>
              <w:t xml:space="preserve">38</w:t>
            </w:r>
          </w:p>
        </w:tc>
        <w:tc>
          <w:tcPr>
            <w:tcW w:w="2200" w:type="dxa"/>
          </w:tcPr>
          <w:p>
            <w:r>
              <w:rPr>
                <w:sz w:val="26"/>
              </w:rPr>
              <w:t xml:space="preserve">45</w:t>
            </w:r>
          </w:p>
        </w:tc>
      </w:tr>
      <w:tr>
        <w:tc>
          <w:tcPr>
            <w:tcW w:w="800" w:type="dxa"/>
          </w:tcPr>
          <w:p>
            <w:r>
              <w:rPr>
                <w:sz w:val="26"/>
              </w:rPr>
              <w:t xml:space="preserve">3</w:t>
            </w:r>
          </w:p>
        </w:tc>
        <w:tc>
          <w:tcPr>
            <w:tcW w:w="4300" w:type="dxa"/>
          </w:tcPr>
          <w:p>
            <w:r>
              <w:rPr>
                <w:sz w:val="26"/>
              </w:rPr>
              <w:t xml:space="preserve">Hồ sơ trực tuyến</w:t>
            </w:r>
          </w:p>
        </w:tc>
        <w:tc>
          <w:tcPr>
            <w:tcW w:w="2200" w:type="dxa"/>
          </w:tcPr>
          <w:p>
            <w:r>
              <w:rPr>
                <w:sz w:val="26"/>
              </w:rPr>
              <w:t xml:space="preserve">70</w:t>
            </w:r>
          </w:p>
        </w:tc>
        <w:tc>
          <w:tcPr>
            <w:tcW w:w="2200" w:type="dxa"/>
          </w:tcPr>
          <w:p>
            <w:r>
              <w:rPr>
                <w:sz w:val="26"/>
              </w:rPr>
              <w:t xml:space="preserve">91</w:t>
            </w:r>
          </w:p>
        </w:tc>
      </w:tr>
    </w:tbl>
    <w:p>
      <w:pPr>
        <w:ind w:firstLine="567"/>
        <w:jc w:val="both"/>
      </w:pPr>
      <w:r>
        <w:rPr>
          <w:sz w:val="26"/>
        </w:rPr>
        <w:t xml:space="preserve">Trên đây là nội dung báo cáo, đề nghị các đơn vị quan tâm thực hiện./.</w:t>
      </w:r>
    </w:p>
    <w:p/>
    <w:p>
      <w:pPr>
        <w:jc w:val="left"/>
      </w:pPr>
      <w:r>
        <w:tab/>
      </w:r>
      <w:r>
        <w:tab/>
      </w:r>
      <w:r>
        <w:tab/>
      </w:r>
      <w:r>
        <w:tab/>
      </w:r>
      <w:r>
        <w:tab/>
      </w:r>
      <w:r>
        <w:tab/>
      </w:r>
      <w:r>
        <w:rPr>
          <w:b/>
          <w:sz w:val="28"/>
        </w:rPr>
        <w:t xml:space="preserve">KT. TRƯỞNG BAN</w:t>
      </w:r>
    </w:p>
    <w:p>
      <w:pPr>
        <w:jc w:val="left"/>
      </w:pPr>
      <w:r>
        <w:tab/>
      </w:r>
      <w:r>
        <w:tab/>
      </w:r>
      <w:r>
        <w:tab/>
      </w:r>
      <w:r>
        <w:tab/>
      </w:r>
      <w:r>
        <w:tab/>
      </w:r>
      <w:r>
        <w:tab/>
      </w:r>
      <w:r>
        <w:rPr>
          <w:b/>
          <w:sz w:val="28"/>
        </w:rPr>
        <w:t xml:space="preserve">PHÓ TRƯỞNG BAN</w:t>
      </w:r>
    </w:p>
    <w:p>
      <w:pPr>
        <w:jc w:val="left"/>
      </w:pPr>
      <w:r>
        <w:tab/>
      </w:r>
      <w:r>
        <w:tab/>
      </w:r>
      <w:r>
        <w:tab/>
      </w:r>
      <w:r>
        <w:tab/>
      </w:r>
      <w:r>
        <w:tab/>
      </w:r>
      <w:r>
        <w:tab/>
      </w:r>
    </w:p>
    <w:p>
      <w:pPr>
        <w:jc w:val="left"/>
      </w:pPr>
      <w:r>
        <w:tab/>
      </w:r>
      <w:r>
        <w:tab/>
      </w:r>
      <w:r>
        <w:tab/>
      </w:r>
      <w:r>
        <w:tab/>
      </w:r>
      <w:r>
        <w:tab/>
      </w:r>
      <w:r>
        <w:tab/>
      </w:r>
    </w:p>
    <w:p>
      <w:pPr>
        <w:jc w:val="left"/>
      </w:pPr>
      <w:r>
        <w:tab/>
      </w:r>
      <w:r>
        <w:tab/>
      </w:r>
      <w:r>
        <w:tab/>
      </w:r>
      <w:r>
        <w:tab/>
      </w:r>
      <w:r>
        <w:tab/>
      </w:r>
      <w:r>
        <w:tab/>
      </w:r>
    </w:p>
    <w:p>
      <w:pPr>
        <w:jc w:val="left"/>
      </w:pPr>
      <w:r>
        <w:tab/>
      </w:r>
      <w:r>
        <w:tab/>
      </w:r>
      <w:r>
        <w:tab/>
      </w:r>
      <w:r>
        <w:tab/>
      </w:r>
      <w:r>
        <w:tab/>
      </w:r>
      <w:r>
        <w:tab/>
      </w:r>
      <w:r>
        <w:rPr>
          <w:b/>
          <w:sz w:val="28"/>
        </w:rPr>
        <w:t xml:space="preserve">Nguyễn Văn An</w:t>
      </w:r>
    </w:p>
    <w:p/>
    <w:p>
      <w:pPr>
        <w:jc w:val="left"/>
      </w:pPr>
      <w:r>
        <w:rPr>
          <w:b/>
          <w:i/>
          <w:sz w:val="24"/>
        </w:rPr>
        <w:t xml:space="preserve">Nơi nhận:</w:t>
      </w:r>
    </w:p>
    <w:p>
      <w:pPr>
        <w:jc w:val="left"/>
      </w:pPr>
      <w:r>
        <w:rPr>
          <w:sz w:val="22"/>
        </w:rPr>
        <w:t xml:space="preserve">- Như Điều 3;</w:t>
      </w:r>
    </w:p>
    <w:p>
      <w:pPr>
        <w:jc w:val="left"/>
      </w:pPr>
      <w:r>
        <w:rPr>
          <w:sz w:val="22"/>
        </w:rPr>
        <w:t xml:space="preserve">- Lưu: VT, VP.</w:t>
      </w:r>
    </w:p>
    <w:p>
      <w:pPr>
        <w:pageBreakBefore/>
        <w:jc w:val="center"/>
      </w:pPr>
      <w:r>
        <w:rPr>
          <w:b/>
          <w:sz w:val="28"/>
        </w:rPr>
        <w:t xml:space="preserve">PHỤ LỤC</w:t>
      </w:r>
    </w:p>
    <w:p>
      <w:pPr>
        <w:jc w:val="center"/>
      </w:pPr>
      <w:r>
        <w:rPr>
          <w:i/>
          <w:sz w:val="28"/>
        </w:rPr>
        <w:t xml:space="preserve">Danh sách đơn vị tham gia (Kèm theo văn bản số 2768/BC-BQLKKT)</w:t>
      </w:r>
    </w:p>
    <w:p>
      <w:pPr>
        <w:jc w:val="left"/>
      </w:pPr>
      <w:r>
        <w:rPr>
          <w:sz w:val="28"/>
        </w:rPr>
        <w:t xml:space="preserve">1. Văn phòng Sở</w:t>
      </w:r>
    </w:p>
    <w:p>
      <w:pPr>
        <w:jc w:val="left"/>
      </w:pPr>
      <w:r>
        <w:rPr>
          <w:sz w:val="28"/>
        </w:rPr>
        <w:t xml:space="preserve">2. Phòng Kế hoạch - Tài chính</w:t>
      </w:r>
    </w:p>
    <w:p>
      <w:pPr>
        <w:jc w:val="left"/>
      </w:pPr>
      <w:r>
        <w:rPr>
          <w:sz w:val="28"/>
        </w:rPr>
        <w:t xml:space="preserve">3. Thanh tra Sở</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