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tabs>
          <w:tab w:val="center" w:pos="6804"/>
        </w:tabs>
        <w:jc w:val="left"/>
      </w:pPr>
      <w:r>
        <w:rPr>
          <w:b/>
          <w:sz w:val="26"/>
        </w:rPr>
        <w:t xml:space="preserve">ỦY BAN NHÂN DÂN</w:t>
      </w:r>
      <w:r>
        <w:tab/>
      </w:r>
      <w:r>
        <w:rPr>
          <w:b/>
          <w:sz w:val="26"/>
        </w:rPr>
        <w:t xml:space="preserve">CỘNG HÒA XÃ HỘI CHỦ NGHĨA VIỆT NAM</w:t>
      </w:r>
    </w:p>
    <w:p>
      <w:pPr>
        <w:tabs>
          <w:tab w:val="center" w:pos="6804"/>
        </w:tabs>
        <w:jc w:val="left"/>
      </w:pPr>
      <w:r>
        <w:rPr>
          <w:b/>
          <w:sz w:val="26"/>
        </w:rPr>
        <w:t xml:space="preserve">TỈNH THỪA THIÊN HUẾ</w:t>
      </w:r>
      <w:r>
        <w:tab/>
      </w:r>
      <w:r>
        <w:rPr>
          <w:b/>
          <w:sz w:val="26"/>
        </w:rPr>
        <w:t xml:space="preserve">Độc lập - Tự do - Hạnh phúc</w:t>
      </w:r>
    </w:p>
    <w:p>
      <w:pPr>
        <w:tabs>
          <w:tab w:val="center" w:pos="6804"/>
        </w:tabs>
        <w:jc w:val="left"/>
      </w:pPr>
      <w:r>
        <w:rPr>
          <w:sz w:val="26"/>
        </w:rPr>
        <w:t xml:space="preserve">Số: 1866/BB-UBND</w:t>
      </w:r>
      <w:r>
        <w:tab/>
      </w:r>
      <w:r>
        <w:rPr>
          <w:i/>
          <w:sz w:val="26"/>
        </w:rPr>
        <w:t xml:space="preserve">Phú Hội, ngày 03 tháng 09 năm 2026</w:t>
      </w:r>
    </w:p>
    <w:p/>
    <w:p>
      <w:pPr>
        <w:jc w:val="center"/>
      </w:pPr>
      <w:r>
        <w:rPr>
          <w:b/>
          <w:sz w:val="28"/>
        </w:rPr>
        <w:t xml:space="preserve">BIÊN BẢN</w:t>
      </w:r>
    </w:p>
    <w:p>
      <w:pPr>
        <w:jc w:val="center"/>
      </w:pPr>
      <w:r>
        <w:rPr>
          <w:b/>
          <w:sz w:val="28"/>
        </w:rPr>
        <w:t xml:space="preserve">Họp về việc tổ chức Hội nghị tổng kết công tác năm 2025</w:t>
      </w:r>
    </w:p>
    <w:p>
      <w:pPr>
        <w:jc w:val="center"/>
      </w:pPr>
      <w:r>
        <w:t xml:space="preserve">___________</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Trên đây là nội dung biên bản, đề nghị các đơn vị quan tâm thực hiện./.</w:t>
      </w:r>
    </w:p>
    <w:p/>
    <w:tbl>
      <w:tblPr>
        <w:tblW w:w="9300" w:type="dxa"/>
        <w:tblBorders>
          <w:top w:val="nil"/>
          <w:left w:val="nil"/>
          <w:bottom w:val="nil"/>
          <w:right w:val="nil"/>
          <w:insideH w:val="nil"/>
          <w:insideV w:val="nil"/>
        </w:tblBorders>
      </w:tblPr>
      <w:tblGrid>
        <w:gridCol w:w="4650"/>
        <w:gridCol w:w="4650"/>
      </w:tblGrid>
      <w:tr>
        <w:tc>
          <w:tcPr>
            <w:tcW w:w="4650" w:type="dxa"/>
          </w:tcPr>
          <w:p>
            <w:pPr>
              <w:jc w:val="center"/>
            </w:pPr>
            <w:r>
              <w:rPr>
                <w:b/>
                <w:sz w:val="28"/>
              </w:rPr>
              <w:t xml:space="preserve">THƯ KÝ</w:t>
            </w:r>
          </w:p>
          <w:p/>
          <w:p>
            <w:pPr>
              <w:jc w:val="center"/>
            </w:pPr>
            <w:r>
              <w:rPr>
                <w:b/>
                <w:sz w:val="28"/>
              </w:rPr>
              <w:t xml:space="preserve">Nguyễn Văn An</w:t>
            </w:r>
          </w:p>
        </w:tc>
        <w:tc>
          <w:tcPr>
            <w:tcW w:w="4650" w:type="dxa"/>
          </w:tcPr>
          <w:p>
            <w:pPr>
              <w:jc w:val="center"/>
            </w:pPr>
            <w:r>
              <w:rPr>
                <w:b/>
                <w:sz w:val="28"/>
              </w:rPr>
              <w:t xml:space="preserve">CHỦ TRÌ</w:t>
            </w:r>
          </w:p>
          <w:p/>
          <w:p>
            <w:pPr>
              <w:jc w:val="center"/>
            </w:pPr>
            <w:r>
              <w:rPr>
                <w:b/>
                <w:sz w:val="28"/>
              </w:rPr>
              <w:t xml:space="preserve">Nguyễn Văn An</w:t>
            </w:r>
          </w:p>
        </w:tc>
      </w:tr>
    </w:tbl>
    <w:p>
      <w:pPr>
        <w:jc w:val="left"/>
      </w:pPr>
      <w:r>
        <w:rPr>
          <w:b/>
          <w:i/>
          <w:sz w:val="24"/>
        </w:rPr>
        <w:t xml:space="preserve">Nơi nhận:</w:t>
      </w:r>
    </w:p>
    <w:p>
      <w:pPr>
        <w:jc w:val="left"/>
      </w:pPr>
      <w:r>
        <w:rPr>
          <w:sz w:val="22"/>
        </w:rPr>
        <w:t xml:space="preserve">- UBND tỉnh (để b/c);</w:t>
      </w:r>
    </w:p>
    <w:p>
      <w:pPr>
        <w:jc w:val="left"/>
      </w:pPr>
      <w:r>
        <w:rPr>
          <w:sz w:val="22"/>
        </w:rPr>
        <w:t xml:space="preserve">- Giám đốc, các PGĐ Sở;</w:t>
      </w:r>
    </w:p>
    <w:p>
      <w:pPr>
        <w:jc w:val="left"/>
      </w:pPr>
      <w:r>
        <w:rPr>
          <w:sz w:val="22"/>
        </w:rPr>
        <w:t xml:space="preserve">- Như trên;</w:t>
      </w:r>
    </w:p>
    <w:p>
      <w:pPr>
        <w:jc w:val="left"/>
      </w:pPr>
      <w:r>
        <w:rPr>
          <w:sz w:val="22"/>
        </w:rPr>
        <w:t xml:space="preserve">- Lưu: VT, VP.</w:t>
      </w:r>
    </w:p>
    <w:p>
      <w:pPr>
        <w:pageBreakBefore/>
        <w:jc w:val="center"/>
      </w:pPr>
      <w:r>
        <w:rPr>
          <w:b/>
          <w:sz w:val="28"/>
        </w:rPr>
        <w:t xml:space="preserve">PHỤ LỤC</w:t>
      </w:r>
    </w:p>
    <w:p>
      <w:pPr>
        <w:jc w:val="center"/>
      </w:pPr>
      <w:r>
        <w:rPr>
          <w:i/>
          <w:sz w:val="28"/>
        </w:rPr>
        <w:t xml:space="preserve">Danh sách đơn vị tham gia (Kèm theo văn bản số 1866/BB-UBND)</w:t>
      </w:r>
    </w:p>
    <w:p>
      <w:pPr>
        <w:jc w:val="left"/>
      </w:pPr>
      <w:r>
        <w:rPr>
          <w:sz w:val="28"/>
        </w:rPr>
        <w:t xml:space="preserve">1. Văn phòng Sở</w:t>
      </w:r>
    </w:p>
    <w:p>
      <w:pPr>
        <w:jc w:val="left"/>
      </w:pPr>
      <w:r>
        <w:rPr>
          <w:sz w:val="28"/>
        </w:rPr>
        <w:t xml:space="preserve">2. Phòng Kế hoạch - Tài chính</w:t>
      </w:r>
    </w:p>
    <w:p>
      <w:pPr>
        <w:jc w:val="left"/>
      </w:pPr>
      <w:r>
        <w:rPr>
          <w:sz w:val="28"/>
        </w:rPr>
        <w:t xml:space="preserve">3. Thanh tra Sở</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