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80"/>
        <w:jc w:val="center"/>
      </w:pPr>
      <w:r>
        <w:rPr>
          <w:rFonts w:ascii="Arial" w:cs="Arial" w:eastAsia="Arial" w:hAnsi="Arial"/>
          <w:b/>
          <w:bCs/>
          <w:color w:val="1F4E79"/>
          <w:sz w:val="52"/>
          <w:szCs w:val="52"/>
        </w:rPr>
        <w:t xml:space="preserve">🛍️  Hệ Thống Gợi Ý Sản Phẩm</w:t>
      </w:r>
    </w:p>
    <w:p>
      <w:pPr>
        <w:spacing w:before="0" w:after="60"/>
        <w:jc w:val="center"/>
      </w:pPr>
      <w:r>
        <w:rPr>
          <w:rFonts w:ascii="Arial" w:cs="Arial" w:eastAsia="Arial" w:hAnsi="Arial"/>
          <w:color w:val="2E75B6"/>
          <w:sz w:val="36"/>
          <w:szCs w:val="36"/>
        </w:rPr>
        <w:t xml:space="preserve">Dựa trên Lịch Sử Đơn Hàng</w:t>
      </w:r>
    </w:p>
    <w:p>
      <w:pPr>
        <w:pBdr>
          <w:bottom w:val="single" w:color="2E75B6" w:sz="6" w:space="1"/>
        </w:pBdr>
        <w:spacing w:before="0" w:after="400"/>
        <w:jc w:val="center"/>
      </w:pPr>
      <w:r>
        <w:rPr>
          <w:rFonts w:ascii="Arial" w:cs="Arial" w:eastAsia="Arial" w:hAnsi="Arial"/>
          <w:color w:val="555555"/>
          <w:sz w:val="22"/>
          <w:szCs w:val="22"/>
        </w:rPr>
        <w:t xml:space="preserve">Giải thích toàn bộ: Dataset · Model · Đánh giá · Thông số</w:t>
      </w:r>
    </w:p>
    <w:p>
      <w:pPr>
        <w:spacing w:before="200" w:after="0"/>
      </w:pPr>
    </w:p>
    <w:p>
      <w:pPr>
        <w:pStyle w:val="Heading1"/>
        <w:spacing w:before="360" w:after="160"/>
      </w:pPr>
      <w:r>
        <w:rPr>
          <w:rFonts w:ascii="Arial" w:cs="Arial" w:eastAsia="Arial" w:hAnsi="Arial"/>
          <w:b/>
          <w:bCs/>
          <w:color w:val="1F4E79"/>
          <w:sz w:val="32"/>
          <w:szCs w:val="32"/>
        </w:rPr>
        <w:t xml:space="preserve">1. Tổng Quan Hệ Thống</w:t>
      </w:r>
    </w:p>
    <w:p>
      <w:pPr>
        <w:spacing w:before="80" w:after="100"/>
      </w:pPr>
      <w:r>
        <w:rPr>
          <w:rFonts w:ascii="Arial" w:cs="Arial" w:eastAsia="Arial" w:hAnsi="Arial"/>
          <w:sz w:val="22"/>
          <w:szCs w:val="22"/>
        </w:rPr>
        <w:t xml:space="preserve">Hệ thống gợi ý sản phẩm (Recommendation System) là một mô hình AI giúp dự đoán sản phẩm nào mà khách hàng có khả năng quan tâm nhất, dựa trên lịch sử mua hàng trong quá khứ — tương tự cách Amazon, Shopee hay Netflix gợi ý nội dung cho bạn.</w:t>
      </w:r>
    </w:p>
    <w:p>
      <w:pPr>
        <w:spacing w:before="80" w:after="0"/>
      </w:pPr>
    </w:p>
    <w:p>
      <w:pPr>
        <w:spacing w:before="80" w:after="100"/>
      </w:pPr>
      <w:r>
        <w:rPr>
          <w:rFonts w:ascii="Arial" w:cs="Arial" w:eastAsia="Arial" w:hAnsi="Arial"/>
          <w:b/>
          <w:bCs/>
          <w:color w:val="000000"/>
          <w:sz w:val="22"/>
          <w:szCs w:val="22"/>
        </w:rPr>
        <w:t xml:space="preserve">Bài toán cụ thể: </w:t>
      </w:r>
      <w:r>
        <w:rPr>
          <w:rFonts w:ascii="Arial" w:cs="Arial" w:eastAsia="Arial" w:hAnsi="Arial"/>
          <w:sz w:val="22"/>
          <w:szCs w:val="22"/>
        </w:rPr>
        <w:t xml:space="preserve">Với mỗi khách hàng, tìm ra Top-N sản phẩm phù hợp nhất mà họ chưa mua, dựa trên hành vi mua hàng của bản thân và những khách hàng tương tự.</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EAF4FB" w:val="clear"/>
            <w:tcMar>
              <w:top w:type="dxa" w:w="100"/>
              <w:left w:type="dxa" w:w="160"/>
              <w:bottom w:type="dxa" w:w="100"/>
              <w:right w:type="dxa" w:w="160"/>
            </w:tcMar>
          </w:tcPr>
          <w:p>
            <w:pPr>
              <w:spacing w:before="60" w:after="60"/>
            </w:pPr>
            <w:r>
              <w:rPr>
                <w:rFonts w:ascii="Arial" w:cs="Arial" w:eastAsia="Arial" w:hAnsi="Arial"/>
                <w:b/>
                <w:bCs/>
                <w:color w:val="1F4E79"/>
                <w:sz w:val="22"/>
                <w:szCs w:val="22"/>
              </w:rPr>
              <w:t xml:space="preserve">📌  Phương pháp sử dụng</w:t>
            </w:r>
          </w:p>
          <w:p>
            <w:pPr>
              <w:spacing w:before="40" w:after="40"/>
            </w:pPr>
            <w:r>
              <w:rPr>
                <w:rFonts w:ascii="Arial" w:cs="Arial" w:eastAsia="Arial" w:hAnsi="Arial"/>
                <w:b/>
                <w:bCs/>
                <w:sz w:val="22"/>
                <w:szCs w:val="22"/>
              </w:rPr>
              <w:t xml:space="preserve">Matrix Factorization + SGD</w:t>
            </w:r>
          </w:p>
          <w:p>
            <w:pPr>
              <w:spacing w:before="40" w:after="40"/>
            </w:pPr>
            <w:r>
              <w:rPr>
                <w:rFonts w:ascii="Arial" w:cs="Arial" w:eastAsia="Arial" w:hAnsi="Arial"/>
                <w:sz w:val="22"/>
                <w:szCs w:val="22"/>
              </w:rPr>
              <w:t xml:space="preserve">(Phân rã ma trận + Tối ưu Gradient)</w:t>
            </w:r>
          </w:p>
          <w:p>
            <w:pPr>
              <w:spacing w:before="40" w:after="40"/>
            </w:pPr>
            <w:r>
              <w:rPr>
                <w:rFonts w:ascii="Arial" w:cs="Arial" w:eastAsia="Arial" w:hAnsi="Arial"/>
                <w:i/>
                <w:iCs/>
                <w:sz w:val="22"/>
                <w:szCs w:val="22"/>
              </w:rPr>
              <w:t xml:space="preserve">Tự xây dựng hoàn toàn, không dùng thư viện ML</w:t>
            </w:r>
          </w:p>
        </w:tc>
        <w:tc>
          <w:tcPr>
            <w:tcW w:type="dxa" w:w="486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pPr>
              <w:spacing w:before="60" w:after="60"/>
            </w:pPr>
            <w:r>
              <w:rPr>
                <w:rFonts w:ascii="Arial" w:cs="Arial" w:eastAsia="Arial" w:hAnsi="Arial"/>
                <w:b/>
                <w:bCs/>
                <w:color w:val="1F4E79"/>
                <w:sz w:val="22"/>
                <w:szCs w:val="22"/>
              </w:rPr>
              <w:t xml:space="preserve">🎯  Mục tiêu</w:t>
            </w:r>
          </w:p>
          <w:p>
            <w:pPr>
              <w:spacing w:before="40" w:after="40"/>
            </w:pPr>
            <w:r>
              <w:rPr>
                <w:rFonts w:ascii="Arial" w:cs="Arial" w:eastAsia="Arial" w:hAnsi="Arial"/>
                <w:sz w:val="22"/>
                <w:szCs w:val="22"/>
              </w:rPr>
              <w:t xml:space="preserve">→ Dự đoán điểm quan tâm của khách với sản phẩm</w:t>
            </w:r>
          </w:p>
          <w:p>
            <w:pPr>
              <w:spacing w:before="40" w:after="40"/>
            </w:pPr>
            <w:r>
              <w:rPr>
                <w:rFonts w:ascii="Arial" w:cs="Arial" w:eastAsia="Arial" w:hAnsi="Arial"/>
                <w:sz w:val="22"/>
                <w:szCs w:val="22"/>
              </w:rPr>
              <w:t xml:space="preserve">→ Xếp hạng và chọn ra Top-N gợi ý</w:t>
            </w:r>
          </w:p>
          <w:p>
            <w:pPr>
              <w:spacing w:before="40" w:after="40"/>
            </w:pPr>
            <w:r>
              <w:rPr>
                <w:rFonts w:ascii="Arial" w:cs="Arial" w:eastAsia="Arial" w:hAnsi="Arial"/>
                <w:sz w:val="22"/>
                <w:szCs w:val="22"/>
              </w:rPr>
              <w:t xml:space="preserve">→ Cá nhân hóa cho từng khách hàng</w:t>
            </w:r>
          </w:p>
        </w:tc>
      </w:tr>
    </w:tbl>
    <w:p>
      <w:pPr>
        <w:spacing w:before="120" w:after="0"/>
      </w:pPr>
    </w:p>
    <w:p>
      <w:pPr>
        <w:pBdr>
          <w:bottom w:val="single" w:color="2E75B6" w:sz="4" w:space="1"/>
        </w:pBdr>
        <w:spacing w:before="160" w:after="160"/>
      </w:pPr>
    </w:p>
    <w:p>
      <w:pPr>
        <w:pStyle w:val="Heading1"/>
        <w:spacing w:before="360" w:after="160"/>
      </w:pPr>
      <w:r>
        <w:rPr>
          <w:rFonts w:ascii="Arial" w:cs="Arial" w:eastAsia="Arial" w:hAnsi="Arial"/>
          <w:b/>
          <w:bCs/>
          <w:color w:val="1F4E79"/>
          <w:sz w:val="32"/>
          <w:szCs w:val="32"/>
        </w:rPr>
        <w:t xml:space="preserve">2. Thiết Kế Dataset</w:t>
      </w:r>
    </w:p>
    <w:p>
      <w:pPr>
        <w:pStyle w:val="Heading2"/>
        <w:spacing w:before="280" w:after="120"/>
      </w:pPr>
      <w:r>
        <w:rPr>
          <w:rFonts w:ascii="Arial" w:cs="Arial" w:eastAsia="Arial" w:hAnsi="Arial"/>
          <w:b/>
          <w:bCs/>
          <w:color w:val="2E75B6"/>
          <w:sz w:val="26"/>
          <w:szCs w:val="26"/>
        </w:rPr>
        <w:t xml:space="preserve">2.1  Tại sao cần 5 file CSV?</w:t>
      </w:r>
    </w:p>
    <w:p>
      <w:pPr>
        <w:spacing w:before="80" w:after="100"/>
      </w:pPr>
      <w:r>
        <w:rPr>
          <w:rFonts w:ascii="Arial" w:cs="Arial" w:eastAsia="Arial" w:hAnsi="Arial"/>
          <w:sz w:val="22"/>
          <w:szCs w:val="22"/>
        </w:rPr>
        <w:t xml:space="preserve">Dataset được thiết kế theo đúng cấu trúc database thực tế của hệ thống bán hàng (giống schema trong ảnh bạn cung cấp). Mỗi file CSV đại diện cho một bảng dữ liệu:</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File CSV</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Số dòng</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Nội dung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products.csv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140 sản phẩm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tên, danh mục (Áo dài, Vest...), giá, chất liệu, tồn kho</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b/>
                <w:bCs/>
                <w:sz w:val="22"/>
                <w:szCs w:val="22"/>
              </w:rPr>
              <w:t xml:space="preserve">customers.csv</w:t>
            </w:r>
          </w:p>
        </w:tc>
        <w:tc>
          <w:tcPr>
            <w:tcW w:type="dxa" w:w="1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500 khách hàng</w:t>
            </w:r>
          </w:p>
        </w:tc>
        <w:tc>
          <w:tcPr>
            <w:tcW w:type="dxa" w:w="5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ID, tên, email, sở thích danh mục, mức ngân sách (low/medium/high), thành phố</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orders.csv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3,872 đơn hàng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đơn, ID khách, ngày đặt, trạng thái (completed/cancelled), tổng tiền</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b/>
                <w:bCs/>
                <w:sz w:val="22"/>
                <w:szCs w:val="22"/>
              </w:rPr>
              <w:t xml:space="preserve">order_items.csv</w:t>
            </w:r>
          </w:p>
        </w:tc>
        <w:tc>
          <w:tcPr>
            <w:tcW w:type="dxa" w:w="1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9,624 dòng</w:t>
            </w:r>
          </w:p>
        </w:tc>
        <w:tc>
          <w:tcPr>
            <w:tcW w:type="dxa" w:w="5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Chi tiết từng sản phẩm trong đơn: ID sản phẩm, số lượng, đơn giá, rating (1-5)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user_item_interactions.csv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4,114 cặp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 trận tương tác đã tổng hợp: tổng số lần mua, rating trung bình, điểm score</w:t>
            </w:r>
          </w:p>
        </w:tc>
      </w:tr>
    </w:tbl>
    <w:p>
      <w:pPr>
        <w:spacing w:before="140" w:after="0"/>
      </w:pPr>
    </w:p>
    <w:p>
      <w:pPr>
        <w:pStyle w:val="Heading2"/>
        <w:spacing w:before="280" w:after="120"/>
      </w:pPr>
      <w:r>
        <w:rPr>
          <w:rFonts w:ascii="Arial" w:cs="Arial" w:eastAsia="Arial" w:hAnsi="Arial"/>
          <w:b/>
          <w:bCs/>
          <w:color w:val="2E75B6"/>
          <w:sz w:val="26"/>
          <w:szCs w:val="26"/>
        </w:rPr>
        <w:t xml:space="preserve">2.2  Cách tính Interaction Score (điểm tương tác)</w:t>
      </w:r>
    </w:p>
    <w:p>
      <w:pPr>
        <w:spacing w:before="80" w:after="100"/>
      </w:pPr>
      <w:r>
        <w:rPr>
          <w:rFonts w:ascii="Arial" w:cs="Arial" w:eastAsia="Arial" w:hAnsi="Arial"/>
          <w:sz w:val="22"/>
          <w:szCs w:val="22"/>
        </w:rPr>
        <w:t xml:space="preserve">File user_item_interactions.csv là file quan trọng nhất — nó là "nguyên liệu" trực tiếp để train model. Mỗi dòng biểu diễn mức độ yêu thích của một khách hàng với một sản phẩm cụ thể:</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D7EE" w:sz="1"/>
              <w:left w:val="single" w:color="BDD7EE" w:sz="1"/>
              <w:bottom w:val="single" w:color="BDD7EE" w:sz="1"/>
              <w:right w:val="single" w:color="BDD7EE"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CÔNG THỨC</w:t>
            </w:r>
          </w:p>
        </w:tc>
        <w:tc>
          <w:tcPr>
            <w:tcW w:type="dxa" w:w="8160"/>
            <w:tcBorders>
              <w:top w:val="single" w:color="BDD7EE" w:sz="1"/>
              <w:left w:val="single" w:color="BDD7EE" w:sz="1"/>
              <w:bottom w:val="single" w:color="BDD7EE" w:sz="1"/>
              <w:right w:val="single" w:color="BDD7EE" w:sz="1"/>
            </w:tcBorders>
            <w:shd w:fill="FFF3CD" w:val="clear"/>
            <w:tcMar>
              <w:top w:type="dxa" w:w="100"/>
              <w:left w:type="dxa" w:w="160"/>
              <w:bottom w:type="dxa" w:w="100"/>
              <w:right w:type="dxa" w:w="120"/>
            </w:tcMar>
          </w:tcPr>
          <w:p>
            <w:r>
              <w:rPr>
                <w:rFonts w:ascii="Arial" w:cs="Arial" w:eastAsia="Arial" w:hAnsi="Arial"/>
                <w:sz w:val="22"/>
                <w:szCs w:val="22"/>
              </w:rPr>
              <w:t xml:space="preserve">score = log(1 + purchase_count) × 0.5  +  avg_rating × 0.5</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Thành phần</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Giải thích</w:t>
            </w:r>
          </w:p>
        </w:tc>
        <w:tc>
          <w:tcPr>
            <w:tcW w:type="dxa" w:w="4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Lý do dùng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purchase_count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Tổng số lượng sản phẩm đã mua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Mua nhiều = quan tâm nhiều</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b/>
                <w:bCs/>
                <w:sz w:val="22"/>
                <w:szCs w:val="22"/>
              </w:rPr>
              <w:t xml:space="preserve">log(1 + count)</w:t>
            </w:r>
          </w:p>
        </w:tc>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Logarithm tự nhiên của số lần mua</w:t>
            </w:r>
          </w:p>
        </w:tc>
        <w:tc>
          <w:tcPr>
            <w:tcW w:type="dxa" w:w="4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Giảm ảnh hưởng của giá trị quá lớn (mua 10 lần không gấp đôi mua 5 lần)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avg_rating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Điểm đánh giá trung bình (1–5 sao)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Phản ánh mức độ hài lòng sau khi mua</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b/>
                <w:bCs/>
                <w:sz w:val="22"/>
                <w:szCs w:val="22"/>
              </w:rPr>
              <w:t xml:space="preserve">× 0.5 mỗi phần</w:t>
            </w:r>
          </w:p>
        </w:tc>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Trọng số cân bằng giữa 2 tín hiệu</w:t>
            </w:r>
          </w:p>
        </w:tc>
        <w:tc>
          <w:tcPr>
            <w:tcW w:type="dxa" w:w="4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Coi hành vi mua và đánh giá quan trọng như nhau</w:t>
            </w:r>
          </w:p>
        </w:tc>
      </w:tr>
    </w:tbl>
    <w:p>
      <w:pPr>
        <w:spacing w:before="100" w:after="0"/>
      </w:pPr>
    </w:p>
    <w:p>
      <w:pPr>
        <w:pStyle w:val="Heading2"/>
        <w:spacing w:before="280" w:after="120"/>
      </w:pPr>
      <w:r>
        <w:rPr>
          <w:rFonts w:ascii="Arial" w:cs="Arial" w:eastAsia="Arial" w:hAnsi="Arial"/>
          <w:b/>
          <w:bCs/>
          <w:color w:val="2E75B6"/>
          <w:sz w:val="26"/>
          <w:szCs w:val="26"/>
        </w:rPr>
        <w:t xml:space="preserve">2.3  Sparsity — Tại sao dữ liệu lại thưa?</w:t>
      </w:r>
    </w:p>
    <w:p>
      <w:pPr>
        <w:spacing w:before="80" w:after="100"/>
      </w:pPr>
      <w:r>
        <w:rPr>
          <w:rFonts w:ascii="Arial" w:cs="Arial" w:eastAsia="Arial" w:hAnsi="Arial"/>
          <w:b/>
          <w:bCs/>
          <w:color w:val="000000"/>
          <w:sz w:val="22"/>
          <w:szCs w:val="22"/>
        </w:rPr>
        <w:t xml:space="preserve">Sparsity = 94.1%</w:t>
      </w:r>
      <w:r>
        <w:rPr>
          <w:rFonts w:ascii="Arial" w:cs="Arial" w:eastAsia="Arial" w:hAnsi="Arial"/>
          <w:sz w:val="22"/>
          <w:szCs w:val="22"/>
        </w:rPr>
        <w:t xml:space="preserve"> có nghĩa là 94.1% cặp (khách hàng, sản phẩm) chưa có tương tác nào. Đây là đặc điểm bình thường và phổ biến trong bài toán gợi ý:</w:t>
      </w:r>
    </w:p>
    <w:p>
      <w:pPr>
        <w:spacing w:before="80" w:after="0"/>
      </w:pPr>
    </w:p>
    <w:p>
      <w:pPr>
        <w:pStyle w:val="ListParagraph"/>
        <w:numPr>
          <w:ilvl w:val="0"/>
          <w:numId w:val="2"/>
        </w:numPr>
        <w:spacing w:before="60" w:after="60"/>
      </w:pPr>
      <w:r>
        <w:rPr>
          <w:rFonts w:ascii="Arial" w:cs="Arial" w:eastAsia="Arial" w:hAnsi="Arial"/>
          <w:sz w:val="22"/>
          <w:szCs w:val="22"/>
        </w:rPr>
        <w:t xml:space="preserve">500 khách hàng × 140 sản phẩm = 70,000 cặp có thể có</w:t>
      </w:r>
    </w:p>
    <w:p>
      <w:pPr>
        <w:pStyle w:val="ListParagraph"/>
        <w:numPr>
          <w:ilvl w:val="0"/>
          <w:numId w:val="2"/>
        </w:numPr>
        <w:spacing w:before="60" w:after="60"/>
      </w:pPr>
      <w:r>
        <w:rPr>
          <w:rFonts w:ascii="Arial" w:cs="Arial" w:eastAsia="Arial" w:hAnsi="Arial"/>
          <w:sz w:val="22"/>
          <w:szCs w:val="22"/>
        </w:rPr>
        <w:t xml:space="preserve">Thực tế chỉ có 4,114 cặp có dữ liệu (5.9%)</w:t>
      </w:r>
    </w:p>
    <w:p>
      <w:pPr>
        <w:pStyle w:val="ListParagraph"/>
        <w:numPr>
          <w:ilvl w:val="0"/>
          <w:numId w:val="2"/>
        </w:numPr>
        <w:spacing w:before="60" w:after="60"/>
      </w:pPr>
      <w:r>
        <w:rPr>
          <w:rFonts w:ascii="Arial" w:cs="Arial" w:eastAsia="Arial" w:hAnsi="Arial"/>
          <w:sz w:val="22"/>
          <w:szCs w:val="22"/>
        </w:rPr>
        <w:t xml:space="preserve">Giống thực tế: mỗi người chỉ mua một số ít trong hàng nghìn sản phẩm</w:t>
      </w:r>
    </w:p>
    <w:p>
      <w:pPr>
        <w:pStyle w:val="ListParagraph"/>
        <w:numPr>
          <w:ilvl w:val="0"/>
          <w:numId w:val="2"/>
        </w:numPr>
        <w:spacing w:before="60" w:after="60"/>
      </w:pPr>
      <w:r>
        <w:rPr>
          <w:rFonts w:ascii="Arial" w:cs="Arial" w:eastAsia="Arial" w:hAnsi="Arial"/>
          <w:b/>
          <w:bCs/>
          <w:color w:val="000000"/>
          <w:sz w:val="22"/>
          <w:szCs w:val="22"/>
        </w:rPr>
        <w:t xml:space="preserve">Nhiệm vụ của model: </w:t>
      </w:r>
      <w:r>
        <w:rPr>
          <w:rFonts w:ascii="Arial" w:cs="Arial" w:eastAsia="Arial" w:hAnsi="Arial"/>
          <w:sz w:val="22"/>
          <w:szCs w:val="22"/>
        </w:rPr>
        <w:t xml:space="preserve">Dự đoán điểm cho 65,886 cặp còn thiếu!</w:t>
      </w:r>
    </w:p>
    <w:p>
      <w:pPr>
        <w:spacing w:before="120" w:after="0"/>
      </w:pPr>
    </w:p>
    <w:p>
      <w:pPr>
        <w:pBdr>
          <w:bottom w:val="single" w:color="2E75B6" w:sz="4" w:space="1"/>
        </w:pBdr>
        <w:spacing w:before="160" w:after="160"/>
      </w:pPr>
    </w:p>
    <w:p>
      <w:pPr>
        <w:pStyle w:val="Heading1"/>
        <w:spacing w:before="360" w:after="160"/>
      </w:pPr>
      <w:r>
        <w:rPr>
          <w:rFonts w:ascii="Arial" w:cs="Arial" w:eastAsia="Arial" w:hAnsi="Arial"/>
          <w:b/>
          <w:bCs/>
          <w:color w:val="1F4E79"/>
          <w:sz w:val="32"/>
          <w:szCs w:val="32"/>
        </w:rPr>
        <w:t xml:space="preserve">3. Xây Dựng Model — Matrix Factorization</w:t>
      </w:r>
    </w:p>
    <w:p>
      <w:pPr>
        <w:pStyle w:val="Heading2"/>
        <w:spacing w:before="280" w:after="120"/>
      </w:pPr>
      <w:r>
        <w:rPr>
          <w:rFonts w:ascii="Arial" w:cs="Arial" w:eastAsia="Arial" w:hAnsi="Arial"/>
          <w:b/>
          <w:bCs/>
          <w:color w:val="2E75B6"/>
          <w:sz w:val="26"/>
          <w:szCs w:val="26"/>
        </w:rPr>
        <w:t xml:space="preserve">3.1  Ý tưởng cốt lõi</w:t>
      </w:r>
    </w:p>
    <w:p>
      <w:pPr>
        <w:spacing w:before="80" w:after="100"/>
      </w:pPr>
      <w:r>
        <w:rPr>
          <w:rFonts w:ascii="Arial" w:cs="Arial" w:eastAsia="Arial" w:hAnsi="Arial"/>
          <w:sz w:val="22"/>
          <w:szCs w:val="22"/>
        </w:rPr>
        <w:t xml:space="preserve">Ý tưởng chính: Mỗi khách hàng và mỗi sản phẩm đều có những "đặc tính ẩn" (latent factors). Khách hàng thích sản phẩm nào khi đặc tính của họ khớp với đặc tính của sản phẩm đó.</w:t>
      </w:r>
    </w:p>
    <w:p>
      <w:pPr>
        <w:spacing w:before="80" w:after="0"/>
      </w:pPr>
    </w:p>
    <w:p>
      <w:pPr>
        <w:spacing w:before="80" w:after="100"/>
      </w:pPr>
      <w:r>
        <w:rPr>
          <w:rFonts w:ascii="Arial" w:cs="Arial" w:eastAsia="Arial" w:hAnsi="Arial"/>
          <w:b/>
          <w:bCs/>
          <w:color w:val="000000"/>
          <w:sz w:val="22"/>
          <w:szCs w:val="22"/>
        </w:rPr>
        <w:t xml:space="preserve">Ví dụ thực tế: </w:t>
      </w:r>
      <w:r>
        <w:rPr>
          <w:rFonts w:ascii="Arial" w:cs="Arial" w:eastAsia="Arial" w:hAnsi="Arial"/>
          <w:sz w:val="22"/>
          <w:szCs w:val="22"/>
        </w:rPr>
        <w:t xml:space="preserve">Khách hàng A thích "sang trọng" và "thanh lịch". Sản phẩm X cũng có đặc tính "sang trọng" và "thanh lịch" cao. Vậy model sẽ dự đoán A sẽ thích X.</w:t>
      </w:r>
    </w:p>
    <w:p>
      <w:pPr>
        <w:spacing w:before="80" w:after="0"/>
      </w:pPr>
    </w:p>
    <w:p>
      <w:pPr>
        <w:spacing w:before="80" w:after="100"/>
      </w:pPr>
      <w:r>
        <w:rPr>
          <w:rFonts w:ascii="Arial" w:cs="Arial" w:eastAsia="Arial" w:hAnsi="Arial"/>
          <w:sz w:val="22"/>
          <w:szCs w:val="22"/>
        </w:rPr>
        <w:t xml:space="preserve">Thay vì định nghĩa thủ công các đặc tính này, model </w:t>
      </w:r>
      <w:r>
        <w:rPr>
          <w:rFonts w:ascii="Arial" w:cs="Arial" w:eastAsia="Arial" w:hAnsi="Arial"/>
          <w:b/>
          <w:bCs/>
          <w:color w:val="000000"/>
          <w:sz w:val="22"/>
          <w:szCs w:val="22"/>
        </w:rPr>
        <w:t xml:space="preserve">tự học chúng từ dữ liệu</w:t>
      </w:r>
      <w:r>
        <w:rPr>
          <w:rFonts w:ascii="Arial" w:cs="Arial" w:eastAsia="Arial" w:hAnsi="Arial"/>
          <w:sz w:val="22"/>
          <w:szCs w:val="22"/>
        </w:rPr>
        <w:t xml:space="preserve"> — không cần biết trước "sang trọng" hay "thanh lịch" là gì.</w:t>
      </w:r>
    </w:p>
    <w:p>
      <w:pPr>
        <w:spacing w:before="120" w:after="0"/>
      </w:pPr>
    </w:p>
    <w:p>
      <w:pPr>
        <w:pStyle w:val="Heading2"/>
        <w:spacing w:before="280" w:after="120"/>
      </w:pPr>
      <w:r>
        <w:rPr>
          <w:rFonts w:ascii="Arial" w:cs="Arial" w:eastAsia="Arial" w:hAnsi="Arial"/>
          <w:b/>
          <w:bCs/>
          <w:color w:val="2E75B6"/>
          <w:sz w:val="26"/>
          <w:szCs w:val="26"/>
        </w:rPr>
        <w:t xml:space="preserve">3.2  Cấu trúc Model</w:t>
      </w:r>
    </w:p>
    <w:p>
      <w:pPr>
        <w:spacing w:before="80" w:after="100"/>
      </w:pPr>
      <w:r>
        <w:rPr>
          <w:rFonts w:ascii="Arial" w:cs="Arial" w:eastAsia="Arial" w:hAnsi="Arial"/>
          <w:sz w:val="22"/>
          <w:szCs w:val="22"/>
        </w:rPr>
        <w:t xml:space="preserve">Model gồm 4 thành phần chính được tối ưu đồng thời trong quá trình học: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Ký hiệu</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Tên thành phần</w:t>
            </w:r>
          </w:p>
        </w:tc>
        <w:tc>
          <w:tcPr>
            <w:tcW w:type="dxa" w:w="5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Ý nghĩa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U  (500 × 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 trận User Factors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Mỗi khách hàng được biểu diễn bằng 20 con số ẩn, đặc trưng sở thích của họ</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b/>
                <w:bCs/>
                <w:sz w:val="22"/>
                <w:szCs w:val="22"/>
              </w:rPr>
              <w:t xml:space="preserve">V  (140 × 20)</w:t>
            </w:r>
          </w:p>
        </w:tc>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Ma trận Item Factors</w:t>
            </w:r>
          </w:p>
        </w:tc>
        <w:tc>
          <w:tcPr>
            <w:tcW w:type="dxa" w:w="5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Mỗi sản phẩm được biểu diễn bằng 20 con số ẩn, đặc trưng của sản phẩm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b_u  (500,)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User Bias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Khách hàng có xu hướng đánh giá cao hay thấp hơn trung bình?</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ourier New" w:cs="Courier New" w:eastAsia="Courier New" w:hAnsi="Courier New"/>
                <w:b/>
                <w:bCs/>
                <w:sz w:val="22"/>
                <w:szCs w:val="22"/>
              </w:rPr>
              <w:t xml:space="preserve">b_i  (140,)</w:t>
            </w:r>
          </w:p>
        </w:tc>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Item Bias</w:t>
            </w:r>
          </w:p>
        </w:tc>
        <w:tc>
          <w:tcPr>
            <w:tcW w:type="dxa" w:w="5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Sản phẩm này được mọi người yêu thích hơn hay ít hơn trung bình?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b_global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Global Bias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Điểm trung bình chung của toàn bộ tương tác (≈ 2.9)</w:t>
            </w:r>
          </w:p>
        </w:tc>
      </w:tr>
    </w:tbl>
    <w:p>
      <w:pPr>
        <w:spacing w:before="120" w:after="0"/>
      </w:pPr>
    </w:p>
    <w:p>
      <w:pPr>
        <w:pStyle w:val="Heading2"/>
        <w:spacing w:before="280" w:after="120"/>
      </w:pPr>
      <w:r>
        <w:rPr>
          <w:rFonts w:ascii="Arial" w:cs="Arial" w:eastAsia="Arial" w:hAnsi="Arial"/>
          <w:b/>
          <w:bCs/>
          <w:color w:val="2E75B6"/>
          <w:sz w:val="26"/>
          <w:szCs w:val="26"/>
        </w:rPr>
        <w:t xml:space="preserve">3.3  Công thức dự đoán</w:t>
      </w:r>
    </w:p>
    <w:p>
      <w:pPr>
        <w:spacing w:before="80" w:after="100"/>
      </w:pPr>
      <w:r>
        <w:rPr>
          <w:rFonts w:ascii="Arial" w:cs="Arial" w:eastAsia="Arial" w:hAnsi="Arial"/>
          <w:sz w:val="22"/>
          <w:szCs w:val="22"/>
        </w:rPr>
        <w:t xml:space="preserve">Khi muốn biết khách hàng u có khả năng thích sản phẩm i bao nhiêu, model tính: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D7EE" w:sz="1"/>
              <w:left w:val="single" w:color="BDD7EE" w:sz="1"/>
              <w:bottom w:val="single" w:color="BDD7EE" w:sz="1"/>
              <w:right w:val="single" w:color="BDD7EE"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DỰ ĐOÁN</w:t>
            </w:r>
          </w:p>
        </w:tc>
        <w:tc>
          <w:tcPr>
            <w:tcW w:type="dxa" w:w="8160"/>
            <w:tcBorders>
              <w:top w:val="single" w:color="BDD7EE" w:sz="1"/>
              <w:left w:val="single" w:color="BDD7EE" w:sz="1"/>
              <w:bottom w:val="single" w:color="BDD7EE" w:sz="1"/>
              <w:right w:val="single" w:color="BDD7EE" w:sz="1"/>
            </w:tcBorders>
            <w:shd w:fill="E8F5E9" w:val="clear"/>
            <w:tcMar>
              <w:top w:type="dxa" w:w="100"/>
              <w:left w:type="dxa" w:w="160"/>
              <w:bottom w:type="dxa" w:w="100"/>
              <w:right w:type="dxa" w:w="120"/>
            </w:tcMar>
          </w:tcPr>
          <w:p>
            <w:r>
              <w:rPr>
                <w:rFonts w:ascii="Arial" w:cs="Arial" w:eastAsia="Arial" w:hAnsi="Arial"/>
                <w:sz w:val="22"/>
                <w:szCs w:val="22"/>
              </w:rPr>
              <w:t xml:space="preserve">pred(u, i) = b_global + b_u[u] + b_i[i] + U[u] · V[i]</w:t>
            </w:r>
          </w:p>
        </w:tc>
      </w:tr>
    </w:tbl>
    <w:p>
      <w:pPr>
        <w:spacing w:before="100" w:after="0"/>
      </w:pPr>
    </w:p>
    <w:p>
      <w:pPr>
        <w:spacing w:before="80" w:after="100"/>
      </w:pPr>
      <w:r>
        <w:rPr>
          <w:rFonts w:ascii="Arial" w:cs="Arial" w:eastAsia="Arial" w:hAnsi="Arial"/>
          <w:b/>
          <w:bCs/>
          <w:color w:val="000000"/>
          <w:sz w:val="22"/>
          <w:szCs w:val="22"/>
        </w:rPr>
        <w:t xml:space="preserve">Trong đó U[u] · V[i]</w:t>
      </w:r>
      <w:r>
        <w:rPr>
          <w:rFonts w:ascii="Arial" w:cs="Arial" w:eastAsia="Arial" w:hAnsi="Arial"/>
          <w:sz w:val="22"/>
          <w:szCs w:val="22"/>
        </w:rPr>
        <w:t xml:space="preserve"> là tích vô hướng (dot product) — đo độ tương đồng giữa vector đặc trưng của user và item. Giá trị càng lớn = càng phù hợp nhau.</w:t>
      </w:r>
    </w:p>
    <w:p>
      <w:pPr>
        <w:spacing w:before="120" w:after="0"/>
      </w:pPr>
    </w:p>
    <w:p>
      <w:pPr>
        <w:pStyle w:val="Heading2"/>
        <w:spacing w:before="280" w:after="120"/>
      </w:pPr>
      <w:r>
        <w:rPr>
          <w:rFonts w:ascii="Arial" w:cs="Arial" w:eastAsia="Arial" w:hAnsi="Arial"/>
          <w:b/>
          <w:bCs/>
          <w:color w:val="2E75B6"/>
          <w:sz w:val="26"/>
          <w:szCs w:val="26"/>
        </w:rPr>
        <w:t xml:space="preserve">3.4  Quá trình học — SGD (Stochastic Gradient Descent)</w:t>
      </w:r>
    </w:p>
    <w:p>
      <w:pPr>
        <w:spacing w:before="80" w:after="100"/>
      </w:pPr>
      <w:r>
        <w:rPr>
          <w:rFonts w:ascii="Arial" w:cs="Arial" w:eastAsia="Arial" w:hAnsi="Arial"/>
          <w:sz w:val="22"/>
          <w:szCs w:val="22"/>
        </w:rPr>
        <w:t xml:space="preserve">Model học bằng cách lặp đi lặp lại: xem từng cặp (user, item, score) trong dữ liệu huấn luyện, so sánh dự đoán với thực tế, rồi điều chỉnh các trọng số cho chính xác hơn.</w:t>
      </w:r>
    </w:p>
    <w:p>
      <w:pPr>
        <w:spacing w:before="80" w:after="0"/>
      </w:pPr>
    </w:p>
    <w:p>
      <w:pPr>
        <w:pStyle w:val="ListParagraph"/>
        <w:numPr>
          <w:ilvl w:val="0"/>
          <w:numId w:val="3"/>
        </w:numPr>
        <w:spacing w:before="60" w:after="60"/>
      </w:pPr>
      <w:r>
        <w:rPr>
          <w:rFonts w:ascii="Arial" w:cs="Arial" w:eastAsia="Arial" w:hAnsi="Arial"/>
          <w:sz w:val="22"/>
          <w:szCs w:val="22"/>
        </w:rPr>
        <w:t xml:space="preserve">Lấy một cặp (u, i, r) từ tập train — ví dụ: Khách #5 mua Áo dài #3, score = 3.2</w:t>
      </w:r>
    </w:p>
    <w:p>
      <w:pPr>
        <w:pStyle w:val="ListParagraph"/>
        <w:numPr>
          <w:ilvl w:val="0"/>
          <w:numId w:val="3"/>
        </w:numPr>
        <w:spacing w:before="60" w:after="60"/>
      </w:pPr>
      <w:r>
        <w:rPr>
          <w:rFonts w:ascii="Arial" w:cs="Arial" w:eastAsia="Arial" w:hAnsi="Arial"/>
          <w:b/>
          <w:bCs/>
          <w:color w:val="000000"/>
          <w:sz w:val="22"/>
          <w:szCs w:val="22"/>
        </w:rPr>
        <w:t xml:space="preserve">Dự đoán: </w:t>
      </w:r>
      <w:r>
        <w:rPr>
          <w:rFonts w:ascii="Courier New" w:cs="Courier New" w:eastAsia="Courier New" w:hAnsi="Courier New"/>
          <w:color w:val="1a6e1a"/>
          <w:sz w:val="20"/>
          <w:szCs w:val="20"/>
        </w:rPr>
        <w:t xml:space="preserve">pred = b_global + b_u[5] + b_i[3] + U[5] · V[3]</w:t>
      </w:r>
    </w:p>
    <w:p>
      <w:pPr>
        <w:pStyle w:val="ListParagraph"/>
        <w:numPr>
          <w:ilvl w:val="0"/>
          <w:numId w:val="3"/>
        </w:numPr>
        <w:spacing w:before="60" w:after="60"/>
      </w:pPr>
      <w:r>
        <w:rPr>
          <w:rFonts w:ascii="Arial" w:cs="Arial" w:eastAsia="Arial" w:hAnsi="Arial"/>
          <w:b/>
          <w:bCs/>
          <w:color w:val="000000"/>
          <w:sz w:val="22"/>
          <w:szCs w:val="22"/>
        </w:rPr>
        <w:t xml:space="preserve">Tính sai số: </w:t>
      </w:r>
      <w:r>
        <w:rPr>
          <w:rFonts w:ascii="Courier New" w:cs="Courier New" w:eastAsia="Courier New" w:hAnsi="Courier New"/>
          <w:color w:val="1a6e1a"/>
          <w:sz w:val="20"/>
          <w:szCs w:val="20"/>
        </w:rPr>
        <w:t xml:space="preserve">error = r - pred = 3.2 - 2.8 = 0.4</w:t>
      </w:r>
    </w:p>
    <w:p>
      <w:pPr>
        <w:pStyle w:val="ListParagraph"/>
        <w:numPr>
          <w:ilvl w:val="0"/>
          <w:numId w:val="3"/>
        </w:numPr>
        <w:spacing w:before="60" w:after="60"/>
      </w:pPr>
      <w:r>
        <w:rPr>
          <w:rFonts w:ascii="Arial" w:cs="Arial" w:eastAsia="Arial" w:hAnsi="Arial"/>
          <w:b/>
          <w:bCs/>
          <w:color w:val="000000"/>
          <w:sz w:val="22"/>
          <w:szCs w:val="22"/>
        </w:rPr>
        <w:t xml:space="preserve">Cập nhật trọng số theo hướng giảm sai số (gradient descent):</w:t>
      </w:r>
    </w:p>
    <w:p>
      <w:pPr>
        <w:pStyle w:val="ListParagraph"/>
        <w:numPr>
          <w:ilvl w:val="1"/>
          <w:numId w:val="2"/>
        </w:numPr>
        <w:spacing w:before="60" w:after="60"/>
      </w:pPr>
      <w:r>
        <w:rPr>
          <w:rFonts w:ascii="Courier New" w:cs="Courier New" w:eastAsia="Courier New" w:hAnsi="Courier New"/>
          <w:color w:val="1a6e1a"/>
          <w:sz w:val="20"/>
          <w:szCs w:val="20"/>
        </w:rPr>
        <w:t xml:space="preserve">U[u] += lr × (error × V[i] − λ × U[u])</w:t>
      </w:r>
    </w:p>
    <w:p>
      <w:pPr>
        <w:pStyle w:val="ListParagraph"/>
        <w:numPr>
          <w:ilvl w:val="1"/>
          <w:numId w:val="2"/>
        </w:numPr>
        <w:spacing w:before="60" w:after="60"/>
      </w:pPr>
      <w:r>
        <w:rPr>
          <w:rFonts w:ascii="Courier New" w:cs="Courier New" w:eastAsia="Courier New" w:hAnsi="Courier New"/>
          <w:color w:val="1a6e1a"/>
          <w:sz w:val="20"/>
          <w:szCs w:val="20"/>
        </w:rPr>
        <w:t xml:space="preserve">V[i] += lr × (error × U[u] − λ × V[i])</w:t>
      </w:r>
    </w:p>
    <w:p>
      <w:pPr>
        <w:pStyle w:val="ListParagraph"/>
        <w:numPr>
          <w:ilvl w:val="1"/>
          <w:numId w:val="2"/>
        </w:numPr>
        <w:spacing w:before="60" w:after="60"/>
      </w:pPr>
      <w:r>
        <w:rPr>
          <w:rFonts w:ascii="Courier New" w:cs="Courier New" w:eastAsia="Courier New" w:hAnsi="Courier New"/>
          <w:color w:val="1a6e1a"/>
          <w:sz w:val="20"/>
          <w:szCs w:val="20"/>
        </w:rPr>
        <w:t xml:space="preserve">b_u[u] += lr × (error − λ × b_u[u])</w:t>
      </w:r>
      <w:r>
        <w:rPr>
          <w:rFonts w:ascii="Arial" w:cs="Arial" w:eastAsia="Arial" w:hAnsi="Arial"/>
          <w:sz w:val="22"/>
          <w:szCs w:val="22"/>
        </w:rPr>
        <w:t xml:space="preserve">  ← dấu trừ λ là regularization</w:t>
      </w:r>
    </w:p>
    <w:p>
      <w:pPr>
        <w:pStyle w:val="ListParagraph"/>
        <w:numPr>
          <w:ilvl w:val="0"/>
          <w:numId w:val="3"/>
        </w:numPr>
        <w:spacing w:before="60" w:after="60"/>
      </w:pPr>
      <w:r>
        <w:rPr>
          <w:rFonts w:ascii="Arial" w:cs="Arial" w:eastAsia="Arial" w:hAnsi="Arial"/>
          <w:sz w:val="22"/>
          <w:szCs w:val="22"/>
        </w:rPr>
        <w:t xml:space="preserve">Lặp lại cho tất cả các cặp = 1 epoch. Sau 30 epochs, model hội tụ.</w:t>
      </w:r>
    </w:p>
    <w:p>
      <w:pPr>
        <w:spacing w:before="120" w:after="0"/>
      </w:pPr>
    </w:p>
    <w:p>
      <w:pPr>
        <w:pStyle w:val="Heading2"/>
        <w:spacing w:before="280" w:after="120"/>
      </w:pPr>
      <w:r>
        <w:rPr>
          <w:rFonts w:ascii="Arial" w:cs="Arial" w:eastAsia="Arial" w:hAnsi="Arial"/>
          <w:b/>
          <w:bCs/>
          <w:color w:val="2E75B6"/>
          <w:sz w:val="26"/>
          <w:szCs w:val="26"/>
        </w:rPr>
        <w:t xml:space="preserve">3.5  Ý nghĩa các Hyperparameter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Thông số</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Giá trị</w:t>
            </w:r>
          </w:p>
        </w:tc>
        <w:tc>
          <w:tcPr>
            <w:tcW w:type="dxa" w:w="51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Ý nghĩa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n_factors = 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20 chiều ẩn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Số đặc tính ẩn của mỗi user/item. Quá nhỏ → không đủ biểu diễn. Quá lớn → overfitting</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2"/>
                <w:szCs w:val="22"/>
              </w:rPr>
              <w:t xml:space="preserve">lr = 0.005</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Learning rate</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Tốc độ học: bước nhảy mỗi lần cập nhật. Quá lớn → dao động, không hội tụ. Quá nhỏ → học chậm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reg λ = 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Regularization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Phạt trọng số quá lớn, ngăn model "học thuộc lòng" dữ liệu train (overfitting)</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2"/>
                <w:szCs w:val="22"/>
              </w:rPr>
              <w:t xml:space="preserve">n_epochs = 30</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30 vòng lặp</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Số lần duyệt qua toàn bộ tập train. Quá ít → chưa học đủ. Quá nhiều → overfitting</w:t>
            </w:r>
          </w:p>
        </w:tc>
      </w:tr>
    </w:tbl>
    <w:p>
      <w:pPr>
        <w:spacing w:before="120" w:after="0"/>
      </w:pPr>
    </w:p>
    <w:p>
      <w:pPr>
        <w:pBdr>
          <w:bottom w:val="single" w:color="2E75B6" w:sz="4" w:space="1"/>
        </w:pBdr>
        <w:spacing w:before="160" w:after="160"/>
      </w:pPr>
    </w:p>
    <w:p>
      <w:pPr>
        <w:pStyle w:val="Heading1"/>
        <w:spacing w:before="360" w:after="160"/>
      </w:pPr>
      <w:r>
        <w:rPr>
          <w:rFonts w:ascii="Arial" w:cs="Arial" w:eastAsia="Arial" w:hAnsi="Arial"/>
          <w:b/>
          <w:bCs/>
          <w:color w:val="1F4E79"/>
          <w:sz w:val="32"/>
          <w:szCs w:val="32"/>
        </w:rPr>
        <w:t xml:space="preserve">4. Đánh Giá Model — Ý Nghĩa Các Thông Số</w:t>
      </w:r>
    </w:p>
    <w:p>
      <w:pPr>
        <w:pStyle w:val="Heading2"/>
        <w:spacing w:before="280" w:after="120"/>
      </w:pPr>
      <w:r>
        <w:rPr>
          <w:rFonts w:ascii="Arial" w:cs="Arial" w:eastAsia="Arial" w:hAnsi="Arial"/>
          <w:b/>
          <w:bCs/>
          <w:color w:val="2E75B6"/>
          <w:sz w:val="26"/>
          <w:szCs w:val="26"/>
        </w:rPr>
        <w:t xml:space="preserve">4.1  Chiến lược Train / Val / Test Split</w:t>
      </w:r>
    </w:p>
    <w:p>
      <w:pPr>
        <w:spacing w:before="80" w:after="100"/>
      </w:pPr>
      <w:r>
        <w:rPr>
          <w:rFonts w:ascii="Arial" w:cs="Arial" w:eastAsia="Arial" w:hAnsi="Arial"/>
          <w:sz w:val="22"/>
          <w:szCs w:val="22"/>
        </w:rPr>
        <w:t xml:space="preserve">Toàn bộ 4,114 cặp được chia thành 3 tập theo tỷ lệ 70/15/15:</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Tập dữ liệu</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Số lượng</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Mục đích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Train (70%)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~2,879 cặp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Dữ liệu model "được xem" để học. Dùng để cập nhật trọng số U, V, bias.</w:t>
            </w:r>
          </w:p>
        </w:tc>
      </w:tr>
      <w:tr>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2"/>
                <w:szCs w:val="22"/>
              </w:rPr>
              <w:t xml:space="preserve">Validation (15%)</w:t>
            </w:r>
          </w:p>
        </w:tc>
        <w:tc>
          <w:tcPr>
            <w:tcW w:type="dxa" w:w="1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~617 cặp</w:t>
            </w:r>
          </w:p>
        </w:tc>
        <w:tc>
          <w:tcPr>
            <w:tcW w:type="dxa" w:w="6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Theo dõi hiệu suất trong khi train. Phát hiện overfitting sớm. Model KHÔNG học từ tập này.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Test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~618 cặp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Đánh giá cuối cùng sau khi train xong. Mô phỏng dữ liệu thực tế hoàn toàn mới. Chỉ dùng 1 lần.</w:t>
            </w:r>
          </w:p>
        </w:tc>
      </w:tr>
    </w:tbl>
    <w:p>
      <w:pPr>
        <w:spacing w:before="120" w:after="0"/>
      </w:pPr>
    </w:p>
    <w:p>
      <w:pPr>
        <w:pStyle w:val="Heading2"/>
        <w:spacing w:before="280" w:after="120"/>
      </w:pPr>
      <w:r>
        <w:rPr>
          <w:rFonts w:ascii="Arial" w:cs="Arial" w:eastAsia="Arial" w:hAnsi="Arial"/>
          <w:b/>
          <w:bCs/>
          <w:color w:val="2E75B6"/>
          <w:sz w:val="26"/>
          <w:szCs w:val="26"/>
        </w:rPr>
        <w:t xml:space="preserve">4.2  Nhóm 1: Regression Metrics — Đo độ chính xác dự đoán điểm</w:t>
      </w:r>
    </w:p>
    <w:p>
      <w:pPr>
        <w:spacing w:before="80" w:after="100"/>
      </w:pPr>
      <w:r>
        <w:rPr>
          <w:rFonts w:ascii="Arial" w:cs="Arial" w:eastAsia="Arial" w:hAnsi="Arial"/>
          <w:sz w:val="22"/>
          <w:szCs w:val="22"/>
        </w:rPr>
        <w:t xml:space="preserve">Nhóm này đo model dự đoán "điểm yêu thích" của khách hàng với sản phẩm chính xác đến mức nào: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Thông số</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Giá trị</w:t>
            </w:r>
          </w:p>
        </w:tc>
        <w:tc>
          <w:tcPr>
            <w:tcW w:type="dxa" w:w="51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Ý nghĩa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MSE = 0.1838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Mean Squared Error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Trung bình bình phương sai số. Nhạy cảm với sai số lớn. Đơn vị: (score)². Càng nhỏ càng tốt.</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2"/>
                <w:szCs w:val="22"/>
              </w:rPr>
              <w:t xml:space="preserve">RMSE = 0.4287</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Root Mean Square Error</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Căn bậc 2 của MSE. Cùng đơn vị với score (0–4). Model sai trung bình ±0.43 điểm. Càng nhỏ càng tốt.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MAE = 0.3447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Mean Absolute Error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Trung bình giá trị tuyệt đối sai số. Ít nhạy cảm với outlier hơn RMSE. Model sai trung bình 0.34 điểm.</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2"/>
                <w:szCs w:val="22"/>
              </w:rPr>
              <w:t xml:space="preserve">R² = −0.048</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Hệ số xác định</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Âm nghĩa model chưa tốt hơn "đoán trung bình". Bình thường với dữ liệu thưa (94% sparsity). Xem thêm mục 4.5.</w:t>
            </w:r>
          </w:p>
        </w:tc>
      </w:tr>
    </w:tbl>
    <w:p>
      <w:pPr>
        <w:spacing w:before="120" w:after="0"/>
      </w:pPr>
    </w:p>
    <w:p>
      <w:pPr>
        <w:pStyle w:val="Heading2"/>
        <w:spacing w:before="280" w:after="120"/>
      </w:pPr>
      <w:r>
        <w:rPr>
          <w:rFonts w:ascii="Arial" w:cs="Arial" w:eastAsia="Arial" w:hAnsi="Arial"/>
          <w:b/>
          <w:bCs/>
          <w:color w:val="2E75B6"/>
          <w:sz w:val="26"/>
          <w:szCs w:val="26"/>
        </w:rPr>
        <w:t xml:space="preserve">4.3  Nhóm 2: Ranking Metrics — Đo chất lượng gợi ý</w:t>
      </w:r>
    </w:p>
    <w:p>
      <w:pPr>
        <w:spacing w:before="80" w:after="100"/>
      </w:pPr>
      <w:r>
        <w:rPr>
          <w:rFonts w:ascii="Arial" w:cs="Arial" w:eastAsia="Arial" w:hAnsi="Arial"/>
          <w:sz w:val="22"/>
          <w:szCs w:val="22"/>
        </w:rPr>
        <w:t xml:space="preserve">Trong bài toán gợi ý, điều quan trọng không phải là dự đoán điểm chính xác, mà là XẾP HẠNG đúng — tức là sản phẩm phù hợp nhất có được đưa lên đầu danh sách không?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Thông số</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Giá trị</w:t>
            </w:r>
          </w:p>
        </w:tc>
        <w:tc>
          <w:tcPr>
            <w:tcW w:type="dxa" w:w="51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Ý nghĩa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Precision@K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Độ chính xác Top-K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Trong K sản phẩm được gợi ý, có bao nhiêu % là sản phẩm khách thực sự mua? Precision@10 = 0.0173 nghĩa là 17.3 sản phẩm/1000 gợi ý là đúng.</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2"/>
                <w:szCs w:val="22"/>
              </w:rPr>
              <w:t xml:space="preserve">Recall@K</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Độ phủ Top-K</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Trong toàn bộ sản phẩm khách đã mua, model tìm được bao nhiêu %? Recall@20 = 0.1956 nghĩa là model tìm được gần 20% lịch sử mua của khách.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NDCG@K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Normalized Discounted Cumulative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Đo chất lượng thứ hạng. Sản phẩm đúng ở vị trí #1 tốt hơn ở vị trí #5. NDCG@20 = 0.0819 — sản phẩm đúng xuất hiện ở vị trí khá tốt trong Top-20.</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2"/>
                <w:szCs w:val="22"/>
              </w:rPr>
              <w:t xml:space="preserve">Coverage@10 = 50.7%</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Độ phủ danh mục</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50.7% sản phẩm (71/140) được gợi ý ít nhất 1 lần. Tránh tình trạng chỉ gợi ý vài sản phẩm phổ biến.</w:t>
            </w:r>
          </w:p>
        </w:tc>
      </w:tr>
    </w:tbl>
    <w:p>
      <w:pPr>
        <w:spacing w:before="120" w:after="0"/>
      </w:pPr>
    </w:p>
    <w:p>
      <w:pPr>
        <w:pStyle w:val="Heading2"/>
        <w:spacing w:before="280" w:after="120"/>
      </w:pPr>
      <w:r>
        <w:rPr>
          <w:rFonts w:ascii="Arial" w:cs="Arial" w:eastAsia="Arial" w:hAnsi="Arial"/>
          <w:b/>
          <w:bCs/>
          <w:color w:val="2E75B6"/>
          <w:sz w:val="26"/>
          <w:szCs w:val="26"/>
        </w:rPr>
        <w:t xml:space="preserve">4.4  Nhóm 3: Training Summary — Theo dõi quá trình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Thông số</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Giá trị</w:t>
            </w:r>
          </w:p>
        </w:tc>
        <w:tc>
          <w:tcPr>
            <w:tcW w:type="dxa" w:w="51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Ý nghĩa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Best Val RMSE = 0.3970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RMSE tốt nhất trên Val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Điểm tốt nhất model đạt được. Xuất hiện sớm (epoch 6) cho thấy model học nhanh.</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2"/>
                <w:szCs w:val="22"/>
              </w:rPr>
              <w:t xml:space="preserve">Final Train RMSE = 0.3350</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RMSE cuối trên Train</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Sai số trên dữ liệu model đã thấy. Càng học → Train RMSE càng giảm.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Final Val RMSE = 0.4039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RMSE cuối trên Val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Sai số trên dữ liệu model chưa thấy. Nếu tăng dần trong khi Train giảm → overfitting.</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2"/>
                <w:szCs w:val="22"/>
              </w:rPr>
              <w:t xml:space="preserve">Overfitting gap = 0.0689</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Khoảng cách Train vs Val</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val="false"/>
                <w:bCs w:val="false"/>
                <w:sz w:val="22"/>
                <w:szCs w:val="22"/>
              </w:rPr>
              <w:t xml:space="preserve">0.0689 &lt; 0.3 → ✅ OK, model không bị overfitting nghiêm trọng. Regularization λ=0.02 hoạt động tốt.</w:t>
            </w:r>
          </w:p>
        </w:tc>
      </w:tr>
    </w:tbl>
    <w:p>
      <w:pPr>
        <w:spacing w:before="120" w:after="0"/>
      </w:pPr>
    </w:p>
    <w:p>
      <w:pPr>
        <w:pStyle w:val="Heading2"/>
        <w:spacing w:before="280" w:after="120"/>
      </w:pPr>
      <w:r>
        <w:rPr>
          <w:rFonts w:ascii="Arial" w:cs="Arial" w:eastAsia="Arial" w:hAnsi="Arial"/>
          <w:b/>
          <w:bCs/>
          <w:color w:val="2E75B6"/>
          <w:sz w:val="26"/>
          <w:szCs w:val="26"/>
        </w:rPr>
        <w:t xml:space="preserve">4.5  Tại sao R² âm và Ranking Metrics thấp?</w:t>
      </w:r>
    </w:p>
    <w:p>
      <w:pPr>
        <w:spacing w:before="80" w:after="100"/>
      </w:pPr>
      <w:r>
        <w:rPr>
          <w:rFonts w:ascii="Arial" w:cs="Arial" w:eastAsia="Arial" w:hAnsi="Arial"/>
          <w:sz w:val="22"/>
          <w:szCs w:val="22"/>
        </w:rPr>
        <w:t xml:space="preserve">Đây là câu hỏi quan trọng. Lý do là đặc điểm tự nhiên của bài toán, không phải lỗi model: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D7EE" w:sz="1"/>
              <w:left w:val="single" w:color="BDD7EE" w:sz="1"/>
              <w:bottom w:val="single" w:color="BDD7EE" w:sz="1"/>
              <w:right w:val="single" w:color="BDD7EE"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LÝ DO 1</w:t>
            </w:r>
          </w:p>
        </w:tc>
        <w:tc>
          <w:tcPr>
            <w:tcW w:type="dxa" w:w="8160"/>
            <w:tcBorders>
              <w:top w:val="single" w:color="BDD7EE" w:sz="1"/>
              <w:left w:val="single" w:color="BDD7EE" w:sz="1"/>
              <w:bottom w:val="single" w:color="BDD7EE" w:sz="1"/>
              <w:right w:val="single" w:color="BDD7EE" w:sz="1"/>
            </w:tcBorders>
            <w:shd w:fill="FFF8E7" w:val="clear"/>
            <w:tcMar>
              <w:top w:type="dxa" w:w="100"/>
              <w:left w:type="dxa" w:w="160"/>
              <w:bottom w:type="dxa" w:w="100"/>
              <w:right w:type="dxa" w:w="120"/>
            </w:tcMar>
          </w:tcPr>
          <w:p>
            <w:r>
              <w:rPr>
                <w:rFonts w:ascii="Arial" w:cs="Arial" w:eastAsia="Arial" w:hAnsi="Arial"/>
                <w:sz w:val="22"/>
                <w:szCs w:val="22"/>
              </w:rPr>
              <w:t xml:space="preserve">Sparsity 94%: Chỉ có 6% dữ liệu thực tế. Model phải "đoán" 94% còn lại từ patterns rất ít ỏi — tương tự như điền vào bảng 10,000 ô khi chỉ biết 600 ô.</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D7EE" w:sz="1"/>
              <w:left w:val="single" w:color="BDD7EE" w:sz="1"/>
              <w:bottom w:val="single" w:color="BDD7EE" w:sz="1"/>
              <w:right w:val="single" w:color="BDD7EE"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LÝ DO 2</w:t>
            </w:r>
          </w:p>
        </w:tc>
        <w:tc>
          <w:tcPr>
            <w:tcW w:type="dxa" w:w="8160"/>
            <w:tcBorders>
              <w:top w:val="single" w:color="BDD7EE" w:sz="1"/>
              <w:left w:val="single" w:color="BDD7EE" w:sz="1"/>
              <w:bottom w:val="single" w:color="BDD7EE" w:sz="1"/>
              <w:right w:val="single" w:color="BDD7EE" w:sz="1"/>
            </w:tcBorders>
            <w:shd w:fill="FFF8E7" w:val="clear"/>
            <w:tcMar>
              <w:top w:type="dxa" w:w="100"/>
              <w:left w:type="dxa" w:w="160"/>
              <w:bottom w:type="dxa" w:w="100"/>
              <w:right w:type="dxa" w:w="120"/>
            </w:tcMar>
          </w:tcPr>
          <w:p>
            <w:r>
              <w:rPr>
                <w:rFonts w:ascii="Arial" w:cs="Arial" w:eastAsia="Arial" w:hAnsi="Arial"/>
                <w:sz w:val="22"/>
                <w:szCs w:val="22"/>
              </w:rPr>
              <w:t xml:space="preserve">Cold-start problem: Nhiều khách hàng có ít lịch sử mua (2-3 đơn). Ít dữ liệu = khó học patterns cá nhân.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D7EE" w:sz="1"/>
              <w:left w:val="single" w:color="BDD7EE" w:sz="1"/>
              <w:bottom w:val="single" w:color="BDD7EE" w:sz="1"/>
              <w:right w:val="single" w:color="BDD7EE"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LÝ DO 3</w:t>
            </w:r>
          </w:p>
        </w:tc>
        <w:tc>
          <w:tcPr>
            <w:tcW w:type="dxa" w:w="8160"/>
            <w:tcBorders>
              <w:top w:val="single" w:color="BDD7EE" w:sz="1"/>
              <w:left w:val="single" w:color="BDD7EE" w:sz="1"/>
              <w:bottom w:val="single" w:color="BDD7EE" w:sz="1"/>
              <w:right w:val="single" w:color="BDD7EE" w:sz="1"/>
            </w:tcBorders>
            <w:shd w:fill="E8F5E9" w:val="clear"/>
            <w:tcMar>
              <w:top w:type="dxa" w:w="100"/>
              <w:left w:type="dxa" w:w="160"/>
              <w:bottom w:type="dxa" w:w="100"/>
              <w:right w:type="dxa" w:w="120"/>
            </w:tcMar>
          </w:tcPr>
          <w:p>
            <w:r>
              <w:rPr>
                <w:rFonts w:ascii="Arial" w:cs="Arial" w:eastAsia="Arial" w:hAnsi="Arial"/>
                <w:sz w:val="22"/>
                <w:szCs w:val="22"/>
              </w:rPr>
              <w:t xml:space="preserve">Ranking metrics thấp là bình thường: Precision@10 = 1-5% là chấp nhận được trong thực tế thương mại. Netflix đạt ~5-8% với hàng triệu người dùng.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D7EE" w:sz="1"/>
              <w:left w:val="single" w:color="BDD7EE" w:sz="1"/>
              <w:bottom w:val="single" w:color="BDD7EE" w:sz="1"/>
              <w:right w:val="single" w:color="BDD7EE"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GIẢI PHÁP</w:t>
            </w:r>
          </w:p>
        </w:tc>
        <w:tc>
          <w:tcPr>
            <w:tcW w:type="dxa" w:w="8160"/>
            <w:tcBorders>
              <w:top w:val="single" w:color="BDD7EE" w:sz="1"/>
              <w:left w:val="single" w:color="BDD7EE" w:sz="1"/>
              <w:bottom w:val="single" w:color="BDD7EE" w:sz="1"/>
              <w:right w:val="single" w:color="BDD7EE" w:sz="1"/>
            </w:tcBorders>
            <w:shd w:fill="E8F5E9" w:val="clear"/>
            <w:tcMar>
              <w:top w:type="dxa" w:w="100"/>
              <w:left w:type="dxa" w:w="160"/>
              <w:bottom w:type="dxa" w:w="100"/>
              <w:right w:type="dxa" w:w="120"/>
            </w:tcMar>
          </w:tcPr>
          <w:p>
            <w:r>
              <w:rPr>
                <w:rFonts w:ascii="Arial" w:cs="Arial" w:eastAsia="Arial" w:hAnsi="Arial"/>
                <w:sz w:val="22"/>
                <w:szCs w:val="22"/>
              </w:rPr>
              <w:t xml:space="preserve">Với dữ liệu thực từ hệ thống (hàng ngàn đơn hàng thực tế), các chỉ số sẽ cải thiện đáng kể. Dataset mẫu này chủ yếu để minh họa luồng hoạt động.</w:t>
            </w:r>
          </w:p>
        </w:tc>
      </w:tr>
    </w:tbl>
    <w:p>
      <w:pPr>
        <w:spacing w:before="120" w:after="0"/>
      </w:pPr>
    </w:p>
    <w:p>
      <w:pPr>
        <w:pBdr>
          <w:bottom w:val="single" w:color="2E75B6" w:sz="4" w:space="1"/>
        </w:pBdr>
        <w:spacing w:before="160" w:after="160"/>
      </w:pPr>
    </w:p>
    <w:p>
      <w:pPr>
        <w:pStyle w:val="Heading1"/>
        <w:spacing w:before="360" w:after="160"/>
      </w:pPr>
      <w:r>
        <w:rPr>
          <w:rFonts w:ascii="Arial" w:cs="Arial" w:eastAsia="Arial" w:hAnsi="Arial"/>
          <w:b/>
          <w:bCs/>
          <w:color w:val="1F4E79"/>
          <w:sz w:val="32"/>
          <w:szCs w:val="32"/>
        </w:rPr>
        <w:t xml:space="preserve">5. Kết Quả Demo Gợi Ý</w:t>
      </w:r>
    </w:p>
    <w:p>
      <w:pPr>
        <w:spacing w:before="80" w:after="100"/>
      </w:pPr>
      <w:r>
        <w:rPr>
          <w:rFonts w:ascii="Arial" w:cs="Arial" w:eastAsia="Arial" w:hAnsi="Arial"/>
          <w:sz w:val="22"/>
          <w:szCs w:val="22"/>
        </w:rPr>
        <w:t xml:space="preserve">Kết quả gợi ý thực tế cho 4 khách hàng mẫu, cho thấy model đã học được sở thích của từng người:</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00"/>
        <w:gridCol w:w="32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Khách hàng</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Sở thích</w:t>
            </w:r>
          </w:p>
        </w:tc>
        <w:tc>
          <w:tcPr>
            <w:tcW w:type="dxa" w:w="2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Ngân sách</w:t>
            </w:r>
          </w:p>
        </w:tc>
        <w:tc>
          <w:tcPr>
            <w:tcW w:type="dxa" w:w="32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Top-3 Gợi ý</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Vest, Váy công sở, Áo cưới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(≥3tr)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Áo cưới #5, Đầm dạ hội #4, Áo sơ mi #18</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KH #2</w:t>
            </w:r>
          </w:p>
        </w:tc>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Đầm dạ hội, Áo cưới, Áo sơ mi</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Low (≤800k)</w:t>
            </w:r>
          </w:p>
        </w:tc>
        <w:tc>
          <w:tcPr>
            <w:tcW w:type="dxa" w:w="32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Áo cưới #5, Đầm dạ hội #4, Áo cưới #13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Váy công sở, Áo sơ mi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(≥3tr)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Áo cưới #13, Quần tây #5, Vest #2</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KH #4</w:t>
            </w:r>
          </w:p>
        </w:tc>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Áo cưới, Quần tây</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Low (≤800k)</w:t>
            </w:r>
          </w:p>
        </w:tc>
        <w:tc>
          <w:tcPr>
            <w:tcW w:type="dxa" w:w="32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Áo cưới #5, Đầm dạ hội #4, Áo sơ mi #7</w:t>
            </w:r>
          </w:p>
        </w:tc>
      </w:tr>
    </w:tbl>
    <w:p>
      <w:pPr>
        <w:spacing w:before="120" w:after="0"/>
      </w:pPr>
    </w:p>
    <w:p>
      <w:pPr>
        <w:pBdr>
          <w:bottom w:val="single" w:color="2E75B6" w:sz="4" w:space="1"/>
        </w:pBdr>
        <w:spacing w:before="160" w:after="160"/>
      </w:pPr>
    </w:p>
    <w:p>
      <w:pPr>
        <w:pStyle w:val="Heading1"/>
        <w:spacing w:before="360" w:after="160"/>
      </w:pPr>
      <w:r>
        <w:rPr>
          <w:rFonts w:ascii="Arial" w:cs="Arial" w:eastAsia="Arial" w:hAnsi="Arial"/>
          <w:b/>
          <w:bCs/>
          <w:color w:val="1F4E79"/>
          <w:sz w:val="32"/>
          <w:szCs w:val="32"/>
        </w:rPr>
        <w:t xml:space="preserve">6. Luồng Hoạt Động Tổng Thể</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①</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Thu thập dữ liệu</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Lấy lịch sử đơn hàng từ database → products, customers, orders, order_items</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②</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000000"/>
                <w:sz w:val="22"/>
                <w:szCs w:val="22"/>
              </w:rPr>
              <w:t xml:space="preserve">Tạo Interaction Matrix</w:t>
            </w:r>
          </w:p>
        </w:tc>
        <w:tc>
          <w:tcPr>
            <w:tcW w:type="dxa" w:w="60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Tổng hợp (customer_id, product_id) → score = f(purchase_count, avg_rating)</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③</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Split dữ liệu</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Chia train/val/test (70/15/15) ngẫu nhiên nhưng có seed cố định</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④</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000000"/>
                <w:sz w:val="22"/>
                <w:szCs w:val="22"/>
              </w:rPr>
              <w:t xml:space="preserve">Khởi tạo model</w:t>
            </w:r>
          </w:p>
        </w:tc>
        <w:tc>
          <w:tcPr>
            <w:tcW w:type="dxa" w:w="60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Tạo ma trận U, V với giá trị ngẫu nhiên nhỏ; khởi tạo bias = 0</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Train (30 epochs)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SGD: duyệt qua toàn bộ train data 30 lần, mỗi lần cập nhật trọng số</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⑥</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000000"/>
                <w:sz w:val="22"/>
                <w:szCs w:val="22"/>
              </w:rPr>
              <w:t xml:space="preserve">Đánh giá</w:t>
            </w:r>
          </w:p>
        </w:tc>
        <w:tc>
          <w:tcPr>
            <w:tcW w:type="dxa" w:w="60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Tính RMSE, MAE, Precision@K, Recall@K, NDCG@K trên test set</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⑦</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Gợi ý</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Với user mới: tính pred(u, i) cho mọi i chưa mua → sort → trả về Top-N</w:t>
            </w:r>
          </w:p>
        </w:tc>
      </w:tr>
    </w:tbl>
    <w:p>
      <w:pPr>
        <w:spacing w:before="120" w:after="0"/>
      </w:pPr>
    </w:p>
    <w:p>
      <w:pPr>
        <w:pBdr>
          <w:bottom w:val="single" w:color="2E75B6" w:sz="4" w:space="1"/>
        </w:pBdr>
        <w:spacing w:before="160" w:after="160"/>
      </w:pPr>
    </w:p>
    <w:p>
      <w:pPr>
        <w:pStyle w:val="Heading1"/>
        <w:spacing w:before="360" w:after="160"/>
      </w:pPr>
      <w:r>
        <w:rPr>
          <w:rFonts w:ascii="Arial" w:cs="Arial" w:eastAsia="Arial" w:hAnsi="Arial"/>
          <w:b/>
          <w:bCs/>
          <w:color w:val="1F4E79"/>
          <w:sz w:val="32"/>
          <w:szCs w:val="32"/>
        </w:rPr>
        <w:t xml:space="preserve">7. Hướng Cải Thiện Trong Tương Lai</w:t>
      </w:r>
    </w:p>
    <w:p>
      <w:pPr>
        <w:spacing w:before="80" w:after="0"/>
      </w:pPr>
    </w:p>
    <w:p>
      <w:pPr>
        <w:pStyle w:val="ListParagraph"/>
        <w:numPr>
          <w:ilvl w:val="0"/>
          <w:numId w:val="2"/>
        </w:numPr>
        <w:spacing w:before="60" w:after="60"/>
      </w:pPr>
      <w:r>
        <w:rPr>
          <w:rFonts w:ascii="Arial" w:cs="Arial" w:eastAsia="Arial" w:hAnsi="Arial"/>
          <w:b/>
          <w:bCs/>
          <w:color w:val="000000"/>
          <w:sz w:val="22"/>
          <w:szCs w:val="22"/>
        </w:rPr>
        <w:t xml:space="preserve">Thêm dữ liệu thực: </w:t>
      </w:r>
      <w:r>
        <w:rPr>
          <w:rFonts w:ascii="Arial" w:cs="Arial" w:eastAsia="Arial" w:hAnsi="Arial"/>
          <w:sz w:val="22"/>
          <w:szCs w:val="22"/>
        </w:rPr>
        <w:t xml:space="preserve">Kết nối trực tiếp với database của hệ thống thay vì dùng data mẫu</w:t>
      </w:r>
    </w:p>
    <w:p>
      <w:pPr>
        <w:pStyle w:val="ListParagraph"/>
        <w:numPr>
          <w:ilvl w:val="0"/>
          <w:numId w:val="2"/>
        </w:numPr>
        <w:spacing w:before="60" w:after="60"/>
      </w:pPr>
      <w:r>
        <w:rPr>
          <w:rFonts w:ascii="Arial" w:cs="Arial" w:eastAsia="Arial" w:hAnsi="Arial"/>
          <w:b/>
          <w:bCs/>
          <w:color w:val="000000"/>
          <w:sz w:val="22"/>
          <w:szCs w:val="22"/>
        </w:rPr>
        <w:t xml:space="preserve">Content-based features: </w:t>
      </w:r>
      <w:r>
        <w:rPr>
          <w:rFonts w:ascii="Arial" w:cs="Arial" w:eastAsia="Arial" w:hAnsi="Arial"/>
          <w:sz w:val="22"/>
          <w:szCs w:val="22"/>
        </w:rPr>
        <w:t xml:space="preserve">Kết hợp thông tin sản phẩm (danh mục, giá, chất liệu) vào model — gọi là Hybrid Filtering</w:t>
      </w:r>
    </w:p>
    <w:p>
      <w:pPr>
        <w:pStyle w:val="ListParagraph"/>
        <w:numPr>
          <w:ilvl w:val="0"/>
          <w:numId w:val="2"/>
        </w:numPr>
        <w:spacing w:before="60" w:after="60"/>
      </w:pPr>
      <w:r>
        <w:rPr>
          <w:rFonts w:ascii="Arial" w:cs="Arial" w:eastAsia="Arial" w:hAnsi="Arial"/>
          <w:b/>
          <w:bCs/>
          <w:color w:val="000000"/>
          <w:sz w:val="22"/>
          <w:szCs w:val="22"/>
        </w:rPr>
        <w:t xml:space="preserve">Early stopping: </w:t>
      </w:r>
      <w:r>
        <w:rPr>
          <w:rFonts w:ascii="Arial" w:cs="Arial" w:eastAsia="Arial" w:hAnsi="Arial"/>
          <w:sz w:val="22"/>
          <w:szCs w:val="22"/>
        </w:rPr>
        <w:t xml:space="preserve">Dừng train tại epoch có Val RMSE thấp nhất (epoch 6) thay vì epoch cuối</w:t>
      </w:r>
    </w:p>
    <w:p>
      <w:pPr>
        <w:pStyle w:val="ListParagraph"/>
        <w:numPr>
          <w:ilvl w:val="0"/>
          <w:numId w:val="2"/>
        </w:numPr>
        <w:spacing w:before="60" w:after="60"/>
      </w:pPr>
      <w:r>
        <w:rPr>
          <w:rFonts w:ascii="Arial" w:cs="Arial" w:eastAsia="Arial" w:hAnsi="Arial"/>
          <w:b/>
          <w:bCs/>
          <w:color w:val="000000"/>
          <w:sz w:val="22"/>
          <w:szCs w:val="22"/>
        </w:rPr>
        <w:t xml:space="preserve">Implicit feedback: </w:t>
      </w:r>
      <w:r>
        <w:rPr>
          <w:rFonts w:ascii="Arial" w:cs="Arial" w:eastAsia="Arial" w:hAnsi="Arial"/>
          <w:sz w:val="22"/>
          <w:szCs w:val="22"/>
        </w:rPr>
        <w:t xml:space="preserve">Thêm tín hiệu xem sản phẩm, thời gian dừng lại, click để làm phong phú dữ liệu</w:t>
      </w:r>
    </w:p>
    <w:p>
      <w:pPr>
        <w:pStyle w:val="ListParagraph"/>
        <w:numPr>
          <w:ilvl w:val="0"/>
          <w:numId w:val="2"/>
        </w:numPr>
        <w:spacing w:before="60" w:after="60"/>
      </w:pPr>
      <w:r>
        <w:rPr>
          <w:rFonts w:ascii="Arial" w:cs="Arial" w:eastAsia="Arial" w:hAnsi="Arial"/>
          <w:b/>
          <w:bCs/>
          <w:color w:val="000000"/>
          <w:sz w:val="22"/>
          <w:szCs w:val="22"/>
        </w:rPr>
        <w:t xml:space="preserve">ALS thay SGD: </w:t>
      </w:r>
      <w:r>
        <w:rPr>
          <w:rFonts w:ascii="Arial" w:cs="Arial" w:eastAsia="Arial" w:hAnsi="Arial"/>
          <w:sz w:val="22"/>
          <w:szCs w:val="22"/>
        </w:rPr>
        <w:t xml:space="preserve">Alternating Least Squares — thường hội tụ nhanh hơn SGD với sparse data</w:t>
      </w:r>
    </w:p>
    <w:p>
      <w:pPr>
        <w:pStyle w:val="ListParagraph"/>
        <w:numPr>
          <w:ilvl w:val="0"/>
          <w:numId w:val="2"/>
        </w:numPr>
        <w:spacing w:before="60" w:after="60"/>
      </w:pPr>
      <w:r>
        <w:rPr>
          <w:rFonts w:ascii="Arial" w:cs="Arial" w:eastAsia="Arial" w:hAnsi="Arial"/>
          <w:b/>
          <w:bCs/>
          <w:color w:val="000000"/>
          <w:sz w:val="22"/>
          <w:szCs w:val="22"/>
        </w:rPr>
        <w:t xml:space="preserve">Re-ranking: </w:t>
      </w:r>
      <w:r>
        <w:rPr>
          <w:rFonts w:ascii="Arial" w:cs="Arial" w:eastAsia="Arial" w:hAnsi="Arial"/>
          <w:sz w:val="22"/>
          <w:szCs w:val="22"/>
        </w:rPr>
        <w:t xml:space="preserve">Sau khi có Top-N, lọc lại theo ngân sách khách hàng, tồn kho, chiến lược kinh doanh</w:t>
      </w:r>
    </w:p>
    <w:p>
      <w:pPr>
        <w:spacing w:before="200" w:after="0"/>
      </w:pPr>
    </w:p>
    <w:p>
      <w:pPr>
        <w:pBdr>
          <w:top w:val="single" w:color="2E75B6" w:sz="4" w:space="1"/>
        </w:pBdr>
        <w:spacing w:before="200" w:after="80"/>
        <w:jc w:val="center"/>
      </w:pPr>
      <w:r>
        <w:rPr>
          <w:rFonts w:ascii="Arial" w:cs="Arial" w:eastAsia="Arial" w:hAnsi="Arial"/>
          <w:i/>
          <w:iCs/>
          <w:color w:val="888888"/>
          <w:sz w:val="20"/>
          <w:szCs w:val="20"/>
        </w:rPr>
        <w:t xml:space="preserve">Hệ thống Gợi Ý Sản Phẩm — Tài liệu giải thích chi tiết</w:t>
      </w:r>
    </w:p>
    <w:sectPr>
      <w:footerReference w:type="default" r:id="rId6"/>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Hệ thống gợi ý sản phẩm — 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2026-03-11T17:58:02.134Z</dcterms:created>
  <dcterms:modified xsi:type="dcterms:W3CDTF">2026-03-11T17:58:02.135Z</dcterms:modified>
</cp:coreProperties>
</file>

<file path=docProps/custom.xml><?xml version="1.0" encoding="utf-8"?>
<Properties xmlns="http://schemas.openxmlformats.org/officeDocument/2006/custom-properties" xmlns:vt="http://schemas.openxmlformats.org/officeDocument/2006/docPropsVTypes"/>
</file>