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Lehtinen Jarno, </w:t>
      </w:r>
      <w:proofErr w:type="spellStart"/>
      <w:r>
        <w:rPr>
          <w:sz w:val="24"/>
          <w:szCs w:val="24"/>
          <w:lang w:eastAsia="fi-FI"/>
        </w:rPr>
        <w:t>Ylikulju</w:t>
      </w:r>
      <w:proofErr w:type="spellEnd"/>
      <w:r>
        <w:rPr>
          <w:sz w:val="24"/>
          <w:szCs w:val="24"/>
          <w:lang w:eastAsia="fi-FI"/>
        </w:rPr>
        <w:t xml:space="preserve">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1B6FBFB1" w14:textId="7BE0890E" w:rsidR="000D5FBC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946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919B32F" w14:textId="4830CEC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6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9FBC94C" w14:textId="4BE2D7B6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6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B663D6E" w14:textId="15FF0F82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C4F701E" w14:textId="6352FE7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E8CE97E" w14:textId="419FCDA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2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EE66242" w14:textId="1A651C96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3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475475DD" w14:textId="64F2DC5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4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E3A6ABE" w14:textId="4B31190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5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21DAB20" w14:textId="4EA649AE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6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73ADBFD" w14:textId="53F2E2E0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816725F" w14:textId="497E3EEA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02E6AED" w14:textId="00708181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FC8B35C" w14:textId="54354A01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19578D0" w14:textId="51034E07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E4881BB" w14:textId="6A04C66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2" w:history="1">
            <w:r w:rsidR="000D5FBC" w:rsidRPr="00094824">
              <w:rPr>
                <w:rStyle w:val="Hyperlinkki"/>
                <w:noProof/>
              </w:rPr>
              <w:t>4.1 Asiakkaan tietojen syöttö sovellukseen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EA5E1DD" w14:textId="6E5635B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3" w:history="1">
            <w:r w:rsidR="000D5FBC" w:rsidRPr="00094824">
              <w:rPr>
                <w:rStyle w:val="Hyperlinkki"/>
                <w:noProof/>
                <w:lang w:eastAsia="fi-FI"/>
              </w:rPr>
              <w:t>4.2 Palvelutason tietojen muokkaus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CD6A9BB" w14:textId="0D484CDD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4" w:history="1">
            <w:r w:rsidR="000D5FBC" w:rsidRPr="00094824">
              <w:rPr>
                <w:rStyle w:val="Hyperlinkki"/>
                <w:noProof/>
                <w:lang w:eastAsia="fi-FI"/>
              </w:rPr>
              <w:t>4.3 Maksulista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23A71F4" w14:textId="1E12FD98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5" w:history="1">
            <w:r w:rsidR="000D5FBC" w:rsidRPr="00094824">
              <w:rPr>
                <w:rStyle w:val="Hyperlinkki"/>
                <w:noProof/>
                <w:lang w:eastAsia="fi-FI"/>
              </w:rPr>
              <w:t>4.4 Alennustietojen muokkaus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73283C5" w14:textId="261E9AA5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6" w:history="1">
            <w:r w:rsidR="000D5FBC" w:rsidRPr="00094824">
              <w:rPr>
                <w:rStyle w:val="Hyperlinkki"/>
                <w:noProof/>
                <w:lang w:eastAsia="fi-FI"/>
              </w:rPr>
              <w:t>4.5 Kokeilujakso tilaajille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7F5E625" w14:textId="70899AED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F8B0185" w14:textId="1EF580A4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2C60A41" w14:textId="555CD208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2844FA1" w14:textId="77303894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8EFC289" w14:textId="1285C717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106BC96" w14:textId="2F7FAD37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2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A7DB6E3" w14:textId="6F51672A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3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3DDE7A0" w14:textId="1DB3B176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4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30BB1B3" w14:textId="147CC840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5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2AD124B" w14:textId="5B588A93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6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4A3A129" w14:textId="1C8DA331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9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4E33D76" w14:textId="246A7A89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8399467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8399468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59E245BF" w14:textId="30F38CE8" w:rsidR="005A1FD6" w:rsidRDefault="005A1FD6" w:rsidP="000D5FBC">
      <w:pPr>
        <w:spacing w:after="0"/>
        <w:rPr>
          <w:sz w:val="24"/>
          <w:szCs w:val="24"/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0A715F99" w14:textId="77777777" w:rsidR="000D5FBC" w:rsidRDefault="000D5FBC" w:rsidP="000D5FBC">
      <w:pPr>
        <w:spacing w:after="0"/>
        <w:rPr>
          <w:lang w:eastAsia="fi-FI"/>
        </w:rPr>
      </w:pP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8399469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 xml:space="preserve">eli </w:t>
      </w:r>
      <w:proofErr w:type="spellStart"/>
      <w:r w:rsidR="009E7CEB">
        <w:rPr>
          <w:sz w:val="24"/>
          <w:szCs w:val="24"/>
          <w:lang w:eastAsia="fi-FI"/>
        </w:rPr>
        <w:t>windows</w:t>
      </w:r>
      <w:proofErr w:type="spellEnd"/>
      <w:r w:rsidR="009E7CEB">
        <w:rPr>
          <w:sz w:val="24"/>
          <w:szCs w:val="24"/>
          <w:lang w:eastAsia="fi-FI"/>
        </w:rPr>
        <w:t>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254FCE94" w:rsidR="00361E65" w:rsidRDefault="00322DAB" w:rsidP="000D5FB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01B4BF1D" w14:textId="77777777" w:rsidR="000D5FBC" w:rsidRDefault="000D5FBC" w:rsidP="000D5FBC">
      <w:pPr>
        <w:spacing w:after="0"/>
        <w:rPr>
          <w:lang w:eastAsia="fi-FI"/>
        </w:rPr>
      </w:pPr>
    </w:p>
    <w:p w14:paraId="5743600C" w14:textId="4CC2A85B" w:rsidR="00FE6B32" w:rsidRPr="000D5FBC" w:rsidRDefault="00827F32" w:rsidP="000D5FBC">
      <w:pPr>
        <w:pStyle w:val="Otsikko2"/>
        <w:rPr>
          <w:rFonts w:eastAsia="Times New Roman"/>
          <w:lang w:eastAsia="fi-FI"/>
        </w:rPr>
      </w:pPr>
      <w:bookmarkStart w:id="3" w:name="_Toc128399470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E7F4367" w:rsidR="00957ED8" w:rsidRDefault="00655512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Asiakkaan käyttämän verkkopalvelun sisältämien palveluiden laajuus; määritellyt kiinteät palvelupaketit Basic, Pro ja Enterprise</w:t>
            </w: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36984BC5" w14:textId="77777777" w:rsidR="000D5FBC" w:rsidRDefault="000D5FBC" w:rsidP="004D5161">
      <w:pPr>
        <w:rPr>
          <w:lang w:eastAsia="fi-FI"/>
        </w:rPr>
      </w:pPr>
      <w:bookmarkStart w:id="4" w:name="_Toc128399471"/>
    </w:p>
    <w:p w14:paraId="768E8CDE" w14:textId="62C18F03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14653E20" w:rsidR="00091B48" w:rsidRDefault="008A71A7" w:rsidP="000D5FBC">
      <w:pPr>
        <w:spacing w:after="0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B0D0734" w14:textId="77777777" w:rsidR="000D5FBC" w:rsidRPr="001148D2" w:rsidRDefault="000D5FBC" w:rsidP="000D5FBC">
      <w:pPr>
        <w:spacing w:after="0"/>
        <w:rPr>
          <w:i/>
          <w:iCs/>
          <w:sz w:val="24"/>
          <w:szCs w:val="24"/>
          <w:lang w:eastAsia="fi-FI"/>
        </w:rPr>
      </w:pP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8399472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>Dokumenttia käytetään suunniteltaessa sovellukseen toteutettavia 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4E014167" w:rsidR="007463A2" w:rsidRDefault="00B24A02" w:rsidP="000D5FB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</w:t>
      </w:r>
      <w:r w:rsidR="00E910E9">
        <w:rPr>
          <w:sz w:val="24"/>
          <w:szCs w:val="24"/>
          <w:lang w:eastAsia="fi-FI"/>
        </w:rPr>
        <w:lastRenderedPageBreak/>
        <w:t xml:space="preserve">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2136EE80" w14:textId="77777777" w:rsidR="000D5FBC" w:rsidRDefault="000D5FBC" w:rsidP="000D5FBC">
      <w:pPr>
        <w:spacing w:after="0"/>
        <w:rPr>
          <w:sz w:val="24"/>
          <w:szCs w:val="24"/>
          <w:lang w:eastAsia="fi-FI"/>
        </w:rPr>
      </w:pPr>
    </w:p>
    <w:p w14:paraId="397E113F" w14:textId="77777777" w:rsidR="00BA3968" w:rsidRDefault="00BA3968" w:rsidP="00BA3968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bookmarkStart w:id="6" w:name="_Toc127875814"/>
      <w:bookmarkStart w:id="7" w:name="_Toc128399477"/>
      <w:r>
        <w:rPr>
          <w:rFonts w:eastAsia="Times New Roman"/>
          <w:lang w:eastAsia="fi-FI"/>
        </w:rPr>
        <w:t>2. Yleiskuvaus</w:t>
      </w:r>
      <w:bookmarkEnd w:id="6"/>
    </w:p>
    <w:p w14:paraId="2527FEDE" w14:textId="77777777" w:rsidR="00BA3968" w:rsidRPr="001267EF" w:rsidRDefault="00BA3968" w:rsidP="00BA3968">
      <w:pPr>
        <w:rPr>
          <w:sz w:val="24"/>
          <w:szCs w:val="24"/>
          <w:lang w:eastAsia="fi-FI"/>
        </w:rPr>
      </w:pPr>
      <w:r w:rsidRPr="001267EF">
        <w:rPr>
          <w:sz w:val="24"/>
          <w:szCs w:val="24"/>
          <w:lang w:eastAsia="fi-FI"/>
        </w:rPr>
        <w:t>Sovellus toimii yrityksen X suunnitteilla olevan verkkopalvelun laskutuksen perustana. Sovelluksessa on asiakas(käyttäjä) sekä palvelutaso. Palvelutasoja on useita. Laskutus tapahtuu kuukauden välein. Sovelluksessa on lisäksi 6 ja 12 kk ostomahdollisuus tuotteelle. 30 päivän ilmainen kokeilu huomioidaan sovelluksessa myös. Sovelluksessa on näkymä millä saa tulevat maksut näkyviin.</w:t>
      </w:r>
    </w:p>
    <w:p w14:paraId="0A694FA9" w14:textId="77777777" w:rsidR="00BA3968" w:rsidRDefault="00BA3968" w:rsidP="00BA3968">
      <w:pPr>
        <w:pStyle w:val="Otsikko2"/>
        <w:rPr>
          <w:rFonts w:eastAsia="Times New Roman"/>
          <w:lang w:eastAsia="fi-FI"/>
        </w:rPr>
      </w:pPr>
      <w:bookmarkStart w:id="8" w:name="_Toc127875815"/>
      <w:r>
        <w:rPr>
          <w:rFonts w:eastAsia="Times New Roman"/>
          <w:lang w:eastAsia="fi-FI"/>
        </w:rPr>
        <w:t>2.1 Ympäristö</w:t>
      </w:r>
      <w:bookmarkEnd w:id="8"/>
    </w:p>
    <w:p w14:paraId="7B90BE69" w14:textId="77777777" w:rsidR="00BA3968" w:rsidRPr="001267EF" w:rsidRDefault="00BA3968" w:rsidP="00BA3968">
      <w:pPr>
        <w:rPr>
          <w:sz w:val="24"/>
          <w:szCs w:val="24"/>
          <w:lang w:eastAsia="fi-FI"/>
        </w:rPr>
      </w:pPr>
      <w:r w:rsidRPr="001267EF">
        <w:rPr>
          <w:sz w:val="24"/>
          <w:szCs w:val="24"/>
          <w:lang w:eastAsia="fi-FI"/>
        </w:rPr>
        <w:t xml:space="preserve">Tuotteen toimintaympäristönä toimii C# WPF sovellus. Sovelluksen kaikki toiminnallisuudet tehdään C# ja muita applikaatioita tai </w:t>
      </w:r>
      <w:proofErr w:type="spellStart"/>
      <w:r w:rsidRPr="001267EF">
        <w:rPr>
          <w:sz w:val="24"/>
          <w:szCs w:val="24"/>
          <w:lang w:eastAsia="fi-FI"/>
        </w:rPr>
        <w:t>plugineja</w:t>
      </w:r>
      <w:proofErr w:type="spellEnd"/>
      <w:r w:rsidRPr="001267EF">
        <w:rPr>
          <w:sz w:val="24"/>
          <w:szCs w:val="24"/>
          <w:lang w:eastAsia="fi-FI"/>
        </w:rPr>
        <w:t xml:space="preserve"> ei käytetä.</w:t>
      </w:r>
    </w:p>
    <w:p w14:paraId="7AE5C1AB" w14:textId="77777777" w:rsidR="00BA3968" w:rsidRDefault="00BA3968" w:rsidP="00BA3968">
      <w:pPr>
        <w:pStyle w:val="Otsikko2"/>
        <w:rPr>
          <w:rFonts w:eastAsia="Times New Roman"/>
          <w:lang w:eastAsia="fi-FI"/>
        </w:rPr>
      </w:pPr>
      <w:bookmarkStart w:id="9" w:name="_Toc127875816"/>
      <w:r>
        <w:rPr>
          <w:rFonts w:eastAsia="Times New Roman"/>
          <w:lang w:eastAsia="fi-FI"/>
        </w:rPr>
        <w:t>2.2 Toiminta</w:t>
      </w:r>
      <w:bookmarkEnd w:id="9"/>
    </w:p>
    <w:p w14:paraId="51A8E08D" w14:textId="77777777" w:rsidR="00BA3968" w:rsidRPr="001267EF" w:rsidRDefault="00BA3968" w:rsidP="00BA3968">
      <w:pPr>
        <w:rPr>
          <w:sz w:val="24"/>
          <w:szCs w:val="24"/>
          <w:lang w:eastAsia="fi-FI"/>
        </w:rPr>
      </w:pPr>
      <w:r w:rsidRPr="001267EF">
        <w:rPr>
          <w:sz w:val="24"/>
          <w:szCs w:val="24"/>
          <w:lang w:eastAsia="fi-FI"/>
        </w:rPr>
        <w:t>Sovelluksen käyttäjäryhmä/kohderyhmä on yrityksen X laskutustiimi. Sovellus toimii Yrityksen X suunnitteilla olevan verkkopalvelun tuotteiden laskutuksen apuna.</w:t>
      </w:r>
    </w:p>
    <w:p w14:paraId="153DE22F" w14:textId="46DBD8E6" w:rsidR="00BA3968" w:rsidRPr="001267EF" w:rsidRDefault="00BA3968" w:rsidP="00BA3968">
      <w:pPr>
        <w:rPr>
          <w:sz w:val="24"/>
          <w:szCs w:val="24"/>
          <w:lang w:eastAsia="fi-FI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267EF">
        <w:rPr>
          <w:sz w:val="24"/>
          <w:szCs w:val="24"/>
          <w:lang w:eastAsia="fi-FI"/>
        </w:rPr>
        <w:t xml:space="preserve">Sovelluksen käyttäjäryhmä/kohderyhmä on yrityksen X laskutustiimi. Sovellus toimii Yrityksen X suunnitteilla olevan verkkopalvelun tuotteiden laskutuksen apuna. </w:t>
      </w:r>
    </w:p>
    <w:p w14:paraId="22661C39" w14:textId="77777777" w:rsidR="00BA3968" w:rsidRDefault="00BA3968" w:rsidP="00BA3968">
      <w:pPr>
        <w:pStyle w:val="Otsikko2"/>
        <w:rPr>
          <w:rFonts w:eastAsia="Times New Roman"/>
          <w:lang w:eastAsia="fi-FI"/>
        </w:rPr>
      </w:pPr>
      <w:bookmarkStart w:id="10" w:name="_Toc127875817"/>
      <w:r>
        <w:rPr>
          <w:rFonts w:eastAsia="Times New Roman"/>
          <w:lang w:eastAsia="fi-FI"/>
        </w:rPr>
        <w:t>2.4 Yleiset rajoitteet</w:t>
      </w:r>
      <w:bookmarkEnd w:id="10"/>
    </w:p>
    <w:p w14:paraId="62EB5254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 w:rsidRPr="001267EF">
        <w:rPr>
          <w:sz w:val="24"/>
          <w:szCs w:val="24"/>
          <w:lang w:eastAsia="fi-FI"/>
        </w:rPr>
        <w:t>Sovellusta saa käyttää yritys X Lisenssillä. Määritellään vuosisopimuksella.</w:t>
      </w:r>
    </w:p>
    <w:p w14:paraId="12630788" w14:textId="77777777" w:rsidR="001267EF" w:rsidRDefault="00BA3968" w:rsidP="001267EF">
      <w:pPr>
        <w:pStyle w:val="Otsikko2"/>
      </w:pPr>
      <w:r w:rsidRPr="001267EF">
        <w:t>2.5 Oletukset ja riippuvuudet</w:t>
      </w:r>
    </w:p>
    <w:p w14:paraId="6779AB7E" w14:textId="0ACA84C9" w:rsidR="00BA3968" w:rsidRDefault="00BA3968" w:rsidP="001267EF">
      <w:pPr>
        <w:rPr>
          <w:rFonts w:ascii="Roboto" w:eastAsia="Times New Roman" w:hAnsi="Roboto" w:cs="Times New Roman"/>
          <w:b/>
          <w:bCs/>
          <w:color w:val="353E4E"/>
          <w:lang w:eastAsia="fi-FI"/>
        </w:rPr>
      </w:pPr>
      <w:r>
        <w:rPr>
          <w:lang w:eastAsia="fi-FI"/>
        </w:rPr>
        <w:t xml:space="preserve">Sovellus tarvitsee toimiakseen vähintään WIN7 käyttöjärjestelmän. Muita vaatimuksia ei ole. Sovelluksen tarvitsee olla yhteydessä internetiin erillisen tietokannan takia. 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r w:rsidRPr="001148D2">
        <w:rPr>
          <w:rFonts w:eastAsia="Times New Roman"/>
          <w:lang w:eastAsia="fi-FI"/>
        </w:rPr>
        <w:t>3. Tiedot ja tietokanta</w:t>
      </w:r>
      <w:bookmarkEnd w:id="7"/>
    </w:p>
    <w:p w14:paraId="04CF961C" w14:textId="6A694031" w:rsidR="0008279F" w:rsidRDefault="00B04D8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</w:p>
    <w:p w14:paraId="62D0893E" w14:textId="752DE982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D642632" w14:textId="0F37C243" w:rsidR="0008279F" w:rsidRPr="00655512" w:rsidRDefault="0008279F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Sovellus laskutus toimii tietopohjana. Asiakastietojen sekä laskuttajan tietojen tallentamiseen vaaditaan tietokanta. </w:t>
      </w:r>
      <w:r w:rsidR="00BD61DD" w:rsidRPr="00655512">
        <w:rPr>
          <w:sz w:val="24"/>
          <w:szCs w:val="24"/>
          <w:lang w:eastAsia="fi-FI"/>
        </w:rPr>
        <w:t xml:space="preserve">Tietokantaan tarvitaan </w:t>
      </w:r>
      <w:proofErr w:type="gramStart"/>
      <w:r w:rsidR="00BD61DD" w:rsidRPr="00655512">
        <w:rPr>
          <w:sz w:val="24"/>
          <w:szCs w:val="24"/>
          <w:lang w:eastAsia="fi-FI"/>
        </w:rPr>
        <w:t>yhteys</w:t>
      </w:r>
      <w:proofErr w:type="gramEnd"/>
      <w:r w:rsidR="00BD61DD" w:rsidRPr="00655512">
        <w:rPr>
          <w:sz w:val="24"/>
          <w:szCs w:val="24"/>
          <w:lang w:eastAsia="fi-FI"/>
        </w:rPr>
        <w:t xml:space="preserve"> jotta tietoja voidaan käsitellä, muokata tai poistaa.</w:t>
      </w:r>
    </w:p>
    <w:p w14:paraId="5B335257" w14:textId="09A645FF" w:rsidR="001C47B0" w:rsidRP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1C0ABF75" w:rsidR="003C0625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635FA4D2" w14:textId="0B1783BD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Sovellukseen tarvitaan asiakkaiden henkilötietoja, yrityksen tietoja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8399478"/>
      <w:r w:rsidRPr="001148D2">
        <w:rPr>
          <w:rFonts w:eastAsia="Times New Roman"/>
          <w:lang w:eastAsia="fi-FI"/>
        </w:rPr>
        <w:lastRenderedPageBreak/>
        <w:t>3.1 Käsitteet omiin alakohtiinsa</w:t>
      </w:r>
      <w:bookmarkEnd w:id="11"/>
    </w:p>
    <w:p w14:paraId="4F5B1AFE" w14:textId="094B6612" w:rsidR="00433EB0" w:rsidRPr="001148D2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8399479"/>
      <w:r w:rsidRPr="001148D2">
        <w:rPr>
          <w:rFonts w:eastAsia="Times New Roman"/>
          <w:lang w:eastAsia="fi-FI"/>
        </w:rPr>
        <w:t>3.2 Käyttöintensiteetti</w:t>
      </w:r>
      <w:bookmarkEnd w:id="12"/>
    </w:p>
    <w:p w14:paraId="5953AA05" w14:textId="77777777" w:rsidR="0008279F" w:rsidRDefault="001C47B0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</w:p>
    <w:p w14:paraId="30BA10CF" w14:textId="24A41423" w:rsidR="0008279F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Sovelluksen tiedot päivittyvät </w:t>
      </w:r>
      <w:r w:rsidR="00BD61DD" w:rsidRPr="00655512">
        <w:rPr>
          <w:sz w:val="24"/>
          <w:szCs w:val="24"/>
          <w:lang w:eastAsia="fi-FI"/>
        </w:rPr>
        <w:t>automaattisesti tietokantaan.</w:t>
      </w:r>
    </w:p>
    <w:p w14:paraId="2D8566EC" w14:textId="085449E9" w:rsidR="00433EB0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Intensiteetti voi olla suuri ajoittain, mutta muutokset eivät vie paljon tilaa</w:t>
      </w:r>
      <w:r w:rsidR="00E207D5" w:rsidRPr="00655512">
        <w:rPr>
          <w:sz w:val="24"/>
          <w:szCs w:val="24"/>
          <w:lang w:eastAsia="fi-FI"/>
        </w:rPr>
        <w:t xml:space="preserve"> eikä kaistaa.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2471096F" w14:textId="1F83B4E1" w:rsidR="00E207D5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ABECF24" w14:textId="29BE9326" w:rsidR="00E207D5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Tietokannan kokovaatimukset riippuvat asiakasmäärästä. Minimi 320 GB tallennustilaa kahdella eri palvelimella. Suorituskykyvaatimuksena tietokantapalvelin on oltava yhteydessä </w:t>
      </w:r>
      <w:proofErr w:type="gramStart"/>
      <w:r w:rsidRPr="00655512">
        <w:rPr>
          <w:sz w:val="24"/>
          <w:szCs w:val="24"/>
          <w:lang w:eastAsia="fi-FI"/>
        </w:rPr>
        <w:t>sovellukseen</w:t>
      </w:r>
      <w:proofErr w:type="gramEnd"/>
      <w:r w:rsidR="00BD61DD" w:rsidRPr="00655512">
        <w:rPr>
          <w:sz w:val="24"/>
          <w:szCs w:val="24"/>
          <w:lang w:eastAsia="fi-FI"/>
        </w:rPr>
        <w:t xml:space="preserve"> jotta muokatut, poistetut tai </w:t>
      </w:r>
      <w:r w:rsidRPr="00655512">
        <w:rPr>
          <w:sz w:val="24"/>
          <w:szCs w:val="24"/>
          <w:lang w:eastAsia="fi-FI"/>
        </w:rPr>
        <w:t>uudet tiedot siirtyvät tietokantaan.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8399480"/>
      <w:r w:rsidRPr="001148D2">
        <w:rPr>
          <w:rFonts w:eastAsia="Times New Roman"/>
          <w:lang w:eastAsia="fi-FI"/>
        </w:rPr>
        <w:t>3.4 Tiedostot ja asetustiedostot</w:t>
      </w:r>
      <w:bookmarkEnd w:id="13"/>
    </w:p>
    <w:p w14:paraId="6ADD4AAC" w14:textId="75A01ADD" w:rsidR="00433EB0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7D429C42" w14:textId="08846FB9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Sovelluksen asennustiedostot sekä varmuuskopiot pidetään erillään. Varmuuskopiot palauttavat 24 tunnin takaisen tilanteen.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8399481"/>
      <w:r w:rsidRPr="001148D2">
        <w:rPr>
          <w:rFonts w:eastAsia="Times New Roman"/>
          <w:lang w:eastAsia="fi-FI"/>
        </w:rPr>
        <w:t>4. Toiminnot</w:t>
      </w:r>
      <w:bookmarkEnd w:id="14"/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8399482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4C907D3A" w14:textId="77D8B538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</w:t>
      </w:r>
      <w:r w:rsidR="00655512">
        <w:rPr>
          <w:sz w:val="24"/>
          <w:szCs w:val="24"/>
          <w:lang w:eastAsia="fi-FI"/>
        </w:rPr>
        <w:t xml:space="preserve"> Asiakkaan tiedot ja palvelutaso lisätään samasta näkymästä, asiakastiedot syötetään tekstikenttiin ja palvelutaso valitaan avattavasta luettelosta.</w:t>
      </w:r>
      <w:r w:rsidR="00A8001B">
        <w:rPr>
          <w:sz w:val="24"/>
          <w:szCs w:val="24"/>
          <w:lang w:eastAsia="fi-FI"/>
        </w:rPr>
        <w:t xml:space="preserve"> Asiakkaan</w:t>
      </w:r>
      <w:r w:rsidR="00D33360">
        <w:rPr>
          <w:sz w:val="24"/>
          <w:szCs w:val="24"/>
          <w:lang w:eastAsia="fi-FI"/>
        </w:rPr>
        <w:t xml:space="preserve"> tietoja on voitava muokata, koska</w:t>
      </w:r>
      <w:r w:rsidR="00A8001B">
        <w:rPr>
          <w:sz w:val="24"/>
          <w:szCs w:val="24"/>
          <w:lang w:eastAsia="fi-FI"/>
        </w:rPr>
        <w:t xml:space="preserve">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</w:t>
      </w:r>
      <w:r w:rsidR="00655512">
        <w:rPr>
          <w:sz w:val="24"/>
          <w:szCs w:val="24"/>
          <w:lang w:eastAsia="fi-FI"/>
        </w:rPr>
        <w:t>Asiakkaan palvelutasoksi voidaan asettaa myös nollataso, jos hän lopettaa palvelun tilaamisen</w:t>
      </w:r>
      <w:r w:rsidR="00040278">
        <w:rPr>
          <w:sz w:val="24"/>
          <w:szCs w:val="24"/>
          <w:lang w:eastAsia="fi-FI"/>
        </w:rPr>
        <w:t xml:space="preserve">. 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8399483"/>
      <w:r>
        <w:rPr>
          <w:rFonts w:eastAsiaTheme="minorHAnsi"/>
          <w:lang w:eastAsia="fi-FI"/>
        </w:rPr>
        <w:t>4.2 Palvelutason tietojen muokkaus</w:t>
      </w:r>
      <w:bookmarkEnd w:id="16"/>
    </w:p>
    <w:p w14:paraId="4D039949" w14:textId="037F4E3C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D33360">
        <w:rPr>
          <w:sz w:val="24"/>
          <w:szCs w:val="24"/>
          <w:lang w:eastAsia="fi-FI"/>
        </w:rPr>
        <w:t>lisätä uuden palvelutason sovellukseen tai muokata</w:t>
      </w:r>
      <w:r>
        <w:rPr>
          <w:sz w:val="24"/>
          <w:szCs w:val="24"/>
          <w:lang w:eastAsia="fi-FI"/>
        </w:rPr>
        <w:t xml:space="preserve">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8399484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4919F2AA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  <w:r w:rsidR="00602251">
        <w:rPr>
          <w:sz w:val="24"/>
          <w:szCs w:val="24"/>
          <w:lang w:eastAsia="fi-FI"/>
        </w:rPr>
        <w:t xml:space="preserve"> Listan voi tulostaa myös tiedostoon.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8399485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3499E91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790EC9">
        <w:rPr>
          <w:sz w:val="24"/>
          <w:szCs w:val="24"/>
          <w:lang w:eastAsia="fi-FI"/>
        </w:rPr>
        <w:t xml:space="preserve">en alennusten alennusprosentteja </w:t>
      </w:r>
      <w:r>
        <w:rPr>
          <w:sz w:val="24"/>
          <w:szCs w:val="24"/>
          <w:lang w:eastAsia="fi-FI"/>
        </w:rPr>
        <w:t>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lastRenderedPageBreak/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8399486"/>
      <w:r>
        <w:rPr>
          <w:lang w:eastAsia="fi-FI"/>
        </w:rPr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42006D3F" w:rsidR="00692B2F" w:rsidRPr="00692B2F" w:rsidRDefault="0074138D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P</w:t>
      </w:r>
      <w:r w:rsidR="00E07B34">
        <w:rPr>
          <w:sz w:val="24"/>
          <w:szCs w:val="24"/>
          <w:lang w:eastAsia="fi-FI"/>
        </w:rPr>
        <w:t xml:space="preserve">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8399487"/>
      <w:r w:rsidRPr="001148D2">
        <w:rPr>
          <w:rFonts w:eastAsia="Times New Roman"/>
          <w:lang w:eastAsia="fi-FI"/>
        </w:rPr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8399488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8399489"/>
      <w:r w:rsidRPr="001148D2">
        <w:rPr>
          <w:rFonts w:eastAsia="Times New Roman"/>
          <w:lang w:eastAsia="fi-FI"/>
        </w:rPr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8399490"/>
      <w:r w:rsidRPr="001148D2">
        <w:rPr>
          <w:rFonts w:eastAsia="Times New Roman"/>
          <w:lang w:eastAsia="fi-FI"/>
        </w:rPr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Quality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of </w:t>
      </w:r>
      <w:proofErr w:type="spellStart"/>
      <w:r w:rsidRPr="001148D2">
        <w:rPr>
          <w:i/>
          <w:iCs/>
          <w:sz w:val="24"/>
          <w:szCs w:val="24"/>
          <w:lang w:eastAsia="fi-FI"/>
        </w:rPr>
        <w:t>service</w:t>
      </w:r>
      <w:proofErr w:type="spellEnd"/>
      <w:r w:rsidRPr="001148D2">
        <w:rPr>
          <w:i/>
          <w:iCs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8399491"/>
      <w:r w:rsidRPr="001148D2">
        <w:rPr>
          <w:rFonts w:eastAsia="Times New Roman"/>
          <w:lang w:eastAsia="fi-FI"/>
        </w:rPr>
        <w:t>6.2 Saavutettavuus (</w:t>
      </w:r>
      <w:proofErr w:type="spellStart"/>
      <w:r w:rsidRPr="001148D2">
        <w:rPr>
          <w:rFonts w:eastAsia="Times New Roman"/>
          <w:lang w:eastAsia="fi-FI"/>
        </w:rPr>
        <w:t>availability</w:t>
      </w:r>
      <w:proofErr w:type="spellEnd"/>
      <w:r w:rsidRPr="001148D2">
        <w:rPr>
          <w:rFonts w:eastAsia="Times New Roman"/>
          <w:lang w:eastAsia="fi-FI"/>
        </w:rPr>
        <w:t>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 w:rsidRPr="001148D2">
        <w:rPr>
          <w:i/>
          <w:iCs/>
          <w:sz w:val="24"/>
          <w:szCs w:val="24"/>
          <w:lang w:eastAsia="fi-FI"/>
        </w:rPr>
        <w:t>ym</w:t>
      </w:r>
      <w:proofErr w:type="spellEnd"/>
      <w:r w:rsidR="00816573" w:rsidRPr="001148D2">
        <w:rPr>
          <w:i/>
          <w:iCs/>
          <w:sz w:val="24"/>
          <w:szCs w:val="24"/>
          <w:lang w:eastAsia="fi-FI"/>
        </w:rPr>
        <w:t xml:space="preserve">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 xml:space="preserve">ettisivut täytyy olla </w:t>
      </w:r>
      <w:proofErr w:type="spellStart"/>
      <w:r w:rsidR="00657B21" w:rsidRPr="001148D2">
        <w:rPr>
          <w:i/>
          <w:iCs/>
          <w:sz w:val="24"/>
          <w:szCs w:val="24"/>
          <w:lang w:eastAsia="fi-FI"/>
        </w:rPr>
        <w:t>https</w:t>
      </w:r>
      <w:proofErr w:type="spellEnd"/>
      <w:r w:rsidR="00657B21" w:rsidRPr="001148D2">
        <w:rPr>
          <w:i/>
          <w:iCs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Esim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8399492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lastRenderedPageBreak/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8399493"/>
      <w:r w:rsidRPr="001148D2">
        <w:rPr>
          <w:rFonts w:eastAsia="Times New Roman"/>
          <w:lang w:eastAsia="fi-FI"/>
        </w:rPr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</w:t>
      </w:r>
      <w:proofErr w:type="spellStart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Usability</w:t>
      </w:r>
      <w:proofErr w:type="spellEnd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8399494"/>
      <w:r w:rsidRPr="001148D2">
        <w:rPr>
          <w:rFonts w:eastAsia="Times New Roman"/>
          <w:lang w:eastAsia="fi-FI"/>
        </w:rPr>
        <w:t>7. Suunnittelurajoitteet</w:t>
      </w:r>
      <w:bookmarkEnd w:id="27"/>
    </w:p>
    <w:p w14:paraId="10F02A23" w14:textId="0FA54C7D" w:rsidR="00E202B4" w:rsidRDefault="005A52B9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5A52B9">
        <w:rPr>
          <w:sz w:val="24"/>
          <w:szCs w:val="24"/>
          <w:lang w:eastAsia="fi-FI"/>
        </w:rPr>
        <w:t>Sovelluksen suunnittelu</w:t>
      </w:r>
      <w:r>
        <w:rPr>
          <w:sz w:val="24"/>
          <w:szCs w:val="24"/>
          <w:lang w:eastAsia="fi-FI"/>
        </w:rPr>
        <w:t>ssa</w:t>
      </w:r>
      <w:r w:rsidRPr="005A52B9">
        <w:rPr>
          <w:sz w:val="24"/>
          <w:szCs w:val="24"/>
          <w:lang w:eastAsia="fi-FI"/>
        </w:rPr>
        <w:t xml:space="preserve"> ei noussut esiin erityisiä rajoitteita muutoin kuin sovelluksen käyttöympärist</w:t>
      </w:r>
      <w:r w:rsidR="00E202B4">
        <w:rPr>
          <w:sz w:val="24"/>
          <w:szCs w:val="24"/>
          <w:lang w:eastAsia="fi-FI"/>
        </w:rPr>
        <w:t>öön liittyen</w:t>
      </w:r>
      <w:r w:rsidRPr="005A52B9">
        <w:rPr>
          <w:sz w:val="24"/>
          <w:szCs w:val="24"/>
          <w:lang w:eastAsia="fi-FI"/>
        </w:rPr>
        <w:t xml:space="preserve">. Koska kyseessä on .NET ympäristön Desktop-sovellus, se soveltuu käytettäväksi vain </w:t>
      </w:r>
      <w:r w:rsidR="00661821">
        <w:rPr>
          <w:sz w:val="24"/>
          <w:szCs w:val="24"/>
          <w:lang w:eastAsia="fi-FI"/>
        </w:rPr>
        <w:t xml:space="preserve">tietokoneella, jossa on </w:t>
      </w:r>
      <w:r w:rsidRPr="005A52B9">
        <w:rPr>
          <w:sz w:val="24"/>
          <w:szCs w:val="24"/>
          <w:lang w:eastAsia="fi-FI"/>
        </w:rPr>
        <w:t>Windows-käyttöjärjestelmä</w:t>
      </w:r>
      <w:r w:rsidR="00661821">
        <w:rPr>
          <w:sz w:val="24"/>
          <w:szCs w:val="24"/>
          <w:lang w:eastAsia="fi-FI"/>
        </w:rPr>
        <w:t>.</w:t>
      </w:r>
    </w:p>
    <w:p w14:paraId="00D810A9" w14:textId="4ACC863F" w:rsidR="001220E2" w:rsidRPr="0073643C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B7944B2" w14:textId="6D917D28" w:rsidR="00E202B4" w:rsidRDefault="005A52B9" w:rsidP="006B38D1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Sovellus</w:t>
      </w:r>
      <w:r w:rsidR="005D4A50" w:rsidRPr="005D4A50">
        <w:rPr>
          <w:sz w:val="24"/>
          <w:szCs w:val="24"/>
          <w:lang w:eastAsia="fi-FI"/>
        </w:rPr>
        <w:t xml:space="preserve"> </w:t>
      </w:r>
      <w:r w:rsidR="00E202B4">
        <w:rPr>
          <w:sz w:val="24"/>
          <w:szCs w:val="24"/>
          <w:lang w:eastAsia="fi-FI"/>
        </w:rPr>
        <w:t xml:space="preserve">ei aseta erityisiä vaatimuksia tai rajoitteita laitteiston suhteen, mutta koska kyseessä on .NET WPF-sovellus, </w:t>
      </w:r>
      <w:r w:rsidR="00661821">
        <w:rPr>
          <w:sz w:val="24"/>
          <w:szCs w:val="24"/>
          <w:lang w:eastAsia="fi-FI"/>
        </w:rPr>
        <w:t>se</w:t>
      </w:r>
      <w:r w:rsidR="00E202B4">
        <w:rPr>
          <w:sz w:val="24"/>
          <w:szCs w:val="24"/>
          <w:lang w:eastAsia="fi-FI"/>
        </w:rPr>
        <w:t xml:space="preserve"> </w:t>
      </w:r>
      <w:r w:rsidR="005D4A50" w:rsidRPr="005D4A50">
        <w:rPr>
          <w:sz w:val="24"/>
          <w:szCs w:val="24"/>
          <w:lang w:eastAsia="fi-FI"/>
        </w:rPr>
        <w:t>soveltuu käytettäväksi</w:t>
      </w:r>
      <w:r w:rsidR="00E202B4">
        <w:rPr>
          <w:sz w:val="24"/>
          <w:szCs w:val="24"/>
          <w:lang w:eastAsia="fi-FI"/>
        </w:rPr>
        <w:t xml:space="preserve"> </w:t>
      </w:r>
      <w:r w:rsidR="005D4A50">
        <w:rPr>
          <w:sz w:val="24"/>
          <w:szCs w:val="24"/>
          <w:lang w:eastAsia="fi-FI"/>
        </w:rPr>
        <w:t>tieto</w:t>
      </w:r>
      <w:r w:rsidR="005D4A50" w:rsidRPr="005D4A50">
        <w:rPr>
          <w:sz w:val="24"/>
          <w:szCs w:val="24"/>
          <w:lang w:eastAsia="fi-FI"/>
        </w:rPr>
        <w:t>koneella</w:t>
      </w:r>
      <w:r w:rsidR="00E202B4">
        <w:rPr>
          <w:sz w:val="24"/>
          <w:szCs w:val="24"/>
          <w:lang w:eastAsia="fi-FI"/>
        </w:rPr>
        <w:t xml:space="preserve">, jossa on </w:t>
      </w:r>
      <w:r w:rsidR="00661821">
        <w:rPr>
          <w:sz w:val="24"/>
          <w:szCs w:val="24"/>
          <w:lang w:eastAsia="fi-FI"/>
        </w:rPr>
        <w:t>alla täsmennetty käyttöjärjestelmä.</w:t>
      </w:r>
      <w:r w:rsidR="00E202B4">
        <w:rPr>
          <w:sz w:val="24"/>
          <w:szCs w:val="24"/>
          <w:lang w:eastAsia="fi-FI"/>
        </w:rPr>
        <w:t xml:space="preserve"> </w:t>
      </w:r>
      <w:r w:rsidR="00661821">
        <w:rPr>
          <w:sz w:val="24"/>
          <w:szCs w:val="24"/>
          <w:lang w:eastAsia="fi-FI"/>
        </w:rPr>
        <w:t>Kuitenkin suositellaan vähintään 800MHz prosessoria, 512 MB RAM-muistia ja DirectX 9-yhteensopivaa näytönohjainta.</w:t>
      </w:r>
    </w:p>
    <w:p w14:paraId="017B5CA6" w14:textId="77777777" w:rsidR="006B38D1" w:rsidRDefault="006B38D1" w:rsidP="006B38D1">
      <w:pPr>
        <w:spacing w:after="0"/>
        <w:rPr>
          <w:sz w:val="24"/>
          <w:szCs w:val="24"/>
          <w:lang w:eastAsia="fi-FI"/>
        </w:rPr>
      </w:pPr>
    </w:p>
    <w:p w14:paraId="6AB46152" w14:textId="5BC9ADE7" w:rsidR="00014BF2" w:rsidRDefault="00827F32" w:rsidP="006B38D1">
      <w:pPr>
        <w:spacing w:after="0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6BE07389" w14:textId="77777777" w:rsidR="006B38D1" w:rsidRDefault="00E202B4" w:rsidP="006B38D1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Sovellus on .NET WPF-sovellus, joka </w:t>
      </w:r>
      <w:r w:rsidRPr="005D4A50">
        <w:rPr>
          <w:sz w:val="24"/>
          <w:szCs w:val="24"/>
          <w:lang w:eastAsia="fi-FI"/>
        </w:rPr>
        <w:t>soveltuu käytettäväksi</w:t>
      </w:r>
      <w:r>
        <w:rPr>
          <w:sz w:val="24"/>
          <w:szCs w:val="24"/>
          <w:lang w:eastAsia="fi-FI"/>
        </w:rPr>
        <w:t xml:space="preserve"> tieto</w:t>
      </w:r>
      <w:r w:rsidRPr="005D4A50">
        <w:rPr>
          <w:sz w:val="24"/>
          <w:szCs w:val="24"/>
          <w:lang w:eastAsia="fi-FI"/>
        </w:rPr>
        <w:t>koneella</w:t>
      </w:r>
      <w:r>
        <w:rPr>
          <w:sz w:val="24"/>
          <w:szCs w:val="24"/>
          <w:lang w:eastAsia="fi-FI"/>
        </w:rPr>
        <w:t>, jossa on vähintään Windows XP-käyttöjärjestelmä Service Pack 2:lla.</w:t>
      </w:r>
      <w:r w:rsidR="00661821">
        <w:rPr>
          <w:sz w:val="24"/>
          <w:szCs w:val="24"/>
          <w:lang w:eastAsia="fi-FI"/>
        </w:rPr>
        <w:t xml:space="preserve"> Tämän vaatimusmäärittelydokumentin kuvaamassa sovellusversiossa ei käytetä rajapintoja muihin ohjelmiin, joten nämä eivät aiheuta rajoitteita sovelluksen suhteen. Mahdollisissa tulevissa kehitysversioissa asiaa on tarkasteltava uudestaan.</w:t>
      </w:r>
    </w:p>
    <w:p w14:paraId="4AFC018D" w14:textId="749DFC2E" w:rsidR="008713C7" w:rsidRPr="006B38D1" w:rsidRDefault="00827F32" w:rsidP="006B38D1">
      <w:pPr>
        <w:rPr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Pr="00827F32">
        <w:rPr>
          <w:rFonts w:ascii="Roboto" w:eastAsia="Times New Roman" w:hAnsi="Roboto" w:cs="Times New Roman"/>
          <w:color w:val="353E4E"/>
          <w:lang w:eastAsia="fi-FI"/>
        </w:rPr>
        <w:br/>
      </w:r>
      <w:r w:rsidR="008713C7" w:rsidRPr="008713C7">
        <w:rPr>
          <w:sz w:val="24"/>
          <w:szCs w:val="24"/>
          <w:lang w:eastAsia="fi-FI"/>
        </w:rPr>
        <w:t>Sovellus ei käytä verkkoyhteyttä.</w:t>
      </w:r>
    </w:p>
    <w:p w14:paraId="69BB4229" w14:textId="1B4D4570" w:rsidR="00295A4C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8399495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7E6DAAE8" w14:textId="6364F50D" w:rsidR="00373407" w:rsidRPr="00373407" w:rsidRDefault="00373407" w:rsidP="00373407">
      <w:pPr>
        <w:rPr>
          <w:sz w:val="24"/>
          <w:szCs w:val="24"/>
          <w:lang w:eastAsia="fi-FI"/>
        </w:rPr>
      </w:pPr>
      <w:r w:rsidRPr="00373407">
        <w:rPr>
          <w:sz w:val="24"/>
          <w:szCs w:val="24"/>
          <w:lang w:eastAsia="fi-FI"/>
        </w:rPr>
        <w:t>Sovelluksen toteuttaminen konsolisovelluksena päätettiin hylätä, koska se ei tarjoa riittävän helppokäyttöistä käyttöliittymää.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8399496"/>
      <w:r w:rsidRPr="001148D2">
        <w:rPr>
          <w:rFonts w:eastAsia="Times New Roman"/>
          <w:lang w:eastAsia="fi-FI"/>
        </w:rPr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8399497"/>
      <w:r w:rsidRPr="001148D2">
        <w:rPr>
          <w:rFonts w:eastAsia="Times New Roman"/>
          <w:lang w:eastAsia="fi-FI"/>
        </w:rPr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279F"/>
    <w:rsid w:val="00085402"/>
    <w:rsid w:val="00091B48"/>
    <w:rsid w:val="000A5765"/>
    <w:rsid w:val="000D5FBC"/>
    <w:rsid w:val="001148D2"/>
    <w:rsid w:val="001220E2"/>
    <w:rsid w:val="001267EF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73407"/>
    <w:rsid w:val="00382FD8"/>
    <w:rsid w:val="003C0625"/>
    <w:rsid w:val="003E54E0"/>
    <w:rsid w:val="00410184"/>
    <w:rsid w:val="00425521"/>
    <w:rsid w:val="00433EB0"/>
    <w:rsid w:val="0047302D"/>
    <w:rsid w:val="004B3118"/>
    <w:rsid w:val="004D4742"/>
    <w:rsid w:val="004D5161"/>
    <w:rsid w:val="004F400D"/>
    <w:rsid w:val="00545790"/>
    <w:rsid w:val="005503FA"/>
    <w:rsid w:val="00583CE2"/>
    <w:rsid w:val="005A1FD6"/>
    <w:rsid w:val="005A52B9"/>
    <w:rsid w:val="005B57BE"/>
    <w:rsid w:val="005C11AB"/>
    <w:rsid w:val="005D4A50"/>
    <w:rsid w:val="00602251"/>
    <w:rsid w:val="00631532"/>
    <w:rsid w:val="00655512"/>
    <w:rsid w:val="00657B21"/>
    <w:rsid w:val="00661821"/>
    <w:rsid w:val="0067587A"/>
    <w:rsid w:val="00692B2F"/>
    <w:rsid w:val="00693ABA"/>
    <w:rsid w:val="006B38D1"/>
    <w:rsid w:val="0072336D"/>
    <w:rsid w:val="0073643C"/>
    <w:rsid w:val="0074138D"/>
    <w:rsid w:val="007463A2"/>
    <w:rsid w:val="00747AF7"/>
    <w:rsid w:val="00752B0F"/>
    <w:rsid w:val="00764B75"/>
    <w:rsid w:val="00790EC9"/>
    <w:rsid w:val="007927D6"/>
    <w:rsid w:val="00795890"/>
    <w:rsid w:val="007C4A5C"/>
    <w:rsid w:val="007D2069"/>
    <w:rsid w:val="00816573"/>
    <w:rsid w:val="00827F32"/>
    <w:rsid w:val="00843414"/>
    <w:rsid w:val="008568D7"/>
    <w:rsid w:val="00865546"/>
    <w:rsid w:val="008713C7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BA3968"/>
    <w:rsid w:val="00BD61DD"/>
    <w:rsid w:val="00C019DD"/>
    <w:rsid w:val="00C31D23"/>
    <w:rsid w:val="00C41889"/>
    <w:rsid w:val="00C43BFC"/>
    <w:rsid w:val="00C54318"/>
    <w:rsid w:val="00CA75FB"/>
    <w:rsid w:val="00CC123F"/>
    <w:rsid w:val="00CE5494"/>
    <w:rsid w:val="00D33360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202B4"/>
    <w:rsid w:val="00E207D5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164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26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126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1439</Words>
  <Characters>11656</Characters>
  <Application>Microsoft Office Word</Application>
  <DocSecurity>0</DocSecurity>
  <Lines>97</Lines>
  <Paragraphs>26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20</cp:revision>
  <dcterms:created xsi:type="dcterms:W3CDTF">2023-02-21T10:51:00Z</dcterms:created>
  <dcterms:modified xsi:type="dcterms:W3CDTF">2023-03-01T15:52:00Z</dcterms:modified>
</cp:coreProperties>
</file>