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48"/>
          <w:szCs w:val="48"/>
        </w:rPr>
        <w:t xml:space="preserve">바이브코딩 활용 초등 교과</w:t>
      </w:r>
    </w:p>
    <w:p>
      <w:pPr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48"/>
          <w:szCs w:val="48"/>
        </w:rPr>
        <w:t xml:space="preserve">수업지도안 평가 루브릭</w:t>
      </w:r>
    </w:p>
    <w:p>
      <w:pPr>
        <w:spacing w:before="400"/>
      </w:pPr>
    </w:p>
    <w:p>
      <w:pPr>
        <w:jc w:val="center"/>
      </w:pPr>
      <w:r>
        <w:rPr>
          <w:rFonts w:ascii="맑은 고딕" w:cs="맑은 고딕" w:eastAsia="맑은 고딕" w:hAnsi="맑은 고딕"/>
          <w:color w:val="2E75B6"/>
          <w:sz w:val="36"/>
          <w:szCs w:val="36"/>
        </w:rPr>
        <w:t xml:space="preserve">및 예시 지도안</w:t>
      </w:r>
    </w:p>
    <w:p>
      <w:pPr>
        <w:spacing w:before="1500"/>
      </w:pPr>
    </w:p>
    <w:p>
      <w:pPr>
        <w:jc w:val="center"/>
      </w:pPr>
      <w:r>
        <w:rPr>
          <w:rFonts w:ascii="맑은 고딕" w:cs="맑은 고딕" w:eastAsia="맑은 고딕" w:hAnsi="맑은 고딕"/>
          <w:color w:val="595959"/>
          <w:sz w:val="24"/>
          <w:szCs w:val="24"/>
        </w:rPr>
        <w:t xml:space="preserve">예비 초등교사 대상 컴퓨팅 사고력 및 AI 교육 과정</w:t>
      </w:r>
    </w:p>
    <w:p>
      <w:pPr>
        <w:spacing w:before="2000"/>
      </w:pPr>
    </w:p>
    <w:p>
      <w:pPr>
        <w:jc w:val="center"/>
      </w:pPr>
      <w:r>
        <w:rPr>
          <w:rFonts w:ascii="맑은 고딕" w:cs="맑은 고딕" w:eastAsia="맑은 고딕" w:hAnsi="맑은 고딕"/>
          <w:sz w:val="28"/>
          <w:szCs w:val="28"/>
        </w:rPr>
        <w:t xml:space="preserve">청주교육대학교</w:t>
      </w:r>
    </w:p>
    <w:p>
      <w:pPr>
        <w:jc w:val="center"/>
      </w:pPr>
      <w:r>
        <w:rPr>
          <w:rFonts w:ascii="맑은 고딕" w:cs="맑은 고딕" w:eastAsia="맑은 고딕" w:hAnsi="맑은 고딕"/>
          <w:color w:val="595959"/>
          <w:sz w:val="24"/>
          <w:szCs w:val="24"/>
        </w:rPr>
        <w:t xml:space="preserve">2025년 1월</w:t>
      </w:r>
    </w:p>
    <w:p>
      <w:r>
        <w:br w:type="page"/>
      </w:r>
    </w:p>
    <w:p>
      <w:pPr>
        <w:pStyle w:val="Heading1"/>
      </w:pPr>
      <w:r>
        <w:t xml:space="preserve">1. 평가 루브릭 개요</w:t>
      </w:r>
    </w:p>
    <w:p>
      <w:pPr>
        <w:pStyle w:val="Heading2"/>
      </w:pPr>
      <w:r>
        <w:t xml:space="preserve">1.1 평가 목적</w:t>
      </w:r>
    </w:p>
    <w:p>
      <w:r>
        <w:rPr>
          <w:sz w:val="22"/>
          <w:szCs w:val="22"/>
        </w:rPr>
        <w:t xml:space="preserve">본 루브릭은 예비 초등교사가 작성한 '바이브코딩 활용 초등 교과 수업지도안'을 체계적으로 평가하기 위해 개발되었습니다.</w:t>
      </w:r>
    </w:p>
    <w:p>
      <w:pPr>
        <w:pStyle w:val="Heading2"/>
      </w:pPr>
      <w:r>
        <w:t xml:space="preserve">1.2 평가 영역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500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영역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평가 영역명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주요 평가 내용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단원 및 학습 목표 설정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바이브코딩 활용에 적합한 단원 선정, 성취기준 연계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바이브코딩 활동 설계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초등학생 수준 적합성, 단계적 스캐폴딩, 시행착오 허용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시뮬레이터 활용 계획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교과 개념 이해 지원, 학생 조작 및 탐구 활동 구체성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교과 내용과 CT 융합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교과 학습과 컴퓨팅 사고력 요소의 자연스러운 융합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평가 및 피드백 계획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교과 성취와 바이브코딩 역량의 균형 있는 평가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2. 분석적 루브릭 (5개 영역 × 5단계)</w:t>
      </w:r>
    </w:p>
    <w:p>
      <w:pPr>
        <w:pStyle w:val="Heading2"/>
      </w:pPr>
      <w:r>
        <w:t xml:space="preserve">영역 1: 단원 및 학습 목표 설정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"/>
        <w:gridCol w:w="8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등급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점수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기술어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매우 우수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바이브코딩 활용에 최적화된 단원 선정, 성취기준과 학습 목표 명확히 연계, 시뮬레이터 활용의 논리적 근거가 설득력 있게 제시됨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우수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적절한 단원 선정, 성취기준과 학습 목표 연계되어 있으나 활용 필요성 근거가 다소 부족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보통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단원 선정은 적절하나 학습 목표와의 연계 또는 활용 근거 중 일부가 미흡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미흡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단원 선정의 타당성이 불명확하거나 성취기준과의 연계가 부족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매우 미흡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단원 선정이 부적절하고 학습 목표와 시뮬레이터 활용 간의 연결이 없음</w:t>
            </w:r>
          </w:p>
        </w:tc>
      </w:tr>
    </w:tbl>
    <w:p>
      <w:pPr>
        <w:pStyle w:val="Heading2"/>
        <w:spacing w:before="300"/>
      </w:pPr>
      <w:r>
        <w:t xml:space="preserve">영역 2: 바이브코딩 활동 설계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"/>
        <w:gridCol w:w="8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등급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점수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기술어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매우 우수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초등학생 수준에 적합한 프롬프트 작성 활동이 체계적으로 설계, 단계적 스캐폴딩이 명확, 시행착오와 수정 과정이 학습의 일부로 자연스럽게 포함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우수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프롬프트 작성 활동이 학생 수준에 적합, 단계적 안내 있으나 시행착오 과정 고려가 다소 부족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보통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바이브코딩 활동 포함되어 있으나 스캐폴딩이 불충분하거나 학생 수준 고려가 일부 미흡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미흡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바이브코딩 활동이 있으나 초등학생이 수행하기 어렵거나 단계적 지원이 거의 없음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매우 미흡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바이브코딩 활동이 없거나 학생 활동으로 보기 어려운 수준</w:t>
            </w:r>
          </w:p>
        </w:tc>
      </w:tr>
    </w:tbl>
    <w:p>
      <w:pPr>
        <w:pStyle w:val="Heading2"/>
        <w:spacing w:before="300"/>
      </w:pPr>
      <w:r>
        <w:t xml:space="preserve">영역 3: 시뮬레이터 활용 계획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"/>
        <w:gridCol w:w="8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등급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점수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기술어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매우 우수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시뮬레이터가 교과 개념 이해를 효과적으로 지원, 학생 조작 및 탐구 활동이 구체적으로 계획, 시뮬레이터와 교과 내용이 유기적으로 연결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우수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시뮬레이터 활용 계획이 구체적이고 교과 내용과 연결되어 있으나 학생 탐구 활동의 깊이가 다소 부족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보통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시뮬레이터 활용이 계획되어 있으나 교과 내용과의 연결이 피상적이거나 조작 활동이 단순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미흡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시뮬레이터 활용 계획이 모호하거나 교과 학습과의 관련성이 낮음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매우 미흡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시뮬레이터 활용 계획이 없거나 단순 시연에 그침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영역 4: 교과 내용과 CT 융합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"/>
        <w:gridCol w:w="8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등급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점수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기술어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매우 우수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바이브코딩 과정에서 교과 학습이 자연스럽게 이루어지며, CT 요소(분해, 패턴인식, 추상화, 알고리즘)와 교과 내용이 의미 있게 융합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우수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교과 내용과 CT 요소가 연결되어 있으나 융합이 일부 영역에 편중되거나 연결이 다소 인위적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보통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교과 학습과 바이브코딩이 병렬적으로 진행, 융합보다는 순차적 활동에 가까움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미흡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교과 내용과 바이브코딩이 분리되어 있어 융합의 의도가 불분명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매우 미흡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교과 내용 학습이 거의 없거나 CT와의 연결점을 찾기 어려움</w:t>
            </w:r>
          </w:p>
        </w:tc>
      </w:tr>
    </w:tbl>
    <w:p>
      <w:pPr>
        <w:pStyle w:val="Heading2"/>
        <w:spacing w:before="300"/>
      </w:pPr>
      <w:r>
        <w:t xml:space="preserve">영역 5: 평가 및 피드백 계획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00"/>
        <w:gridCol w:w="8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등급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점수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기술어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매우 우수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교과 성취 수준과 바이브코딩 역량을 균형 있게 평가, 과정 중심 평가 요소 포함, 학생 산출물에 대한 구체적인 평가 기준 제시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우수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평가 계획이 학습 목표와 연계되어 있고 산출물 평가 기준이 있으나 과정 평가 요소가 다소 부족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보통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평가 계획이 있으나 교과 평가와 바이브코딩 평가 간 균형이 맞지 않거나 기준이 모호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미흡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평가 계획이 불명확하거나 학습 목표와의 연계가 부족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매우 미흡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평가 계획이 없거나 형식적인 수준에 그침</w:t>
            </w:r>
          </w:p>
        </w:tc>
      </w:tr>
    </w:tbl>
    <w:p>
      <w:pPr>
        <w:pStyle w:val="Heading2"/>
        <w:spacing w:before="400"/>
      </w:pPr>
      <w:r>
        <w:t xml:space="preserve">총점 및 배점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200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평가 영역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배점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단원 및 학습 목표 설정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/5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 바이브코딩 활동 설계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/5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 시뮬레이터 활용 계획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/5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 교과 내용과 CT 융합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/5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 평가 및 피드백 계획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/5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합계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/25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수업지도안 예시 (5개)</w:t>
      </w:r>
    </w:p>
    <w:p>
      <w:pPr>
        <w:pStyle w:val="Heading2"/>
      </w:pPr>
      <w:r>
        <w:t xml:space="preserve">3.1 지도안 A (5점 - 매우 우수)</w:t>
      </w:r>
    </w:p>
    <w:p>
      <w:pPr>
        <w:pStyle w:val="Heading3"/>
      </w:pPr>
      <w:r>
        <w:t xml:space="preserve">기본 정보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교과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과학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학년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5학년 2학기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단원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 태양계와 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차시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5-6/11 (80분, 블록타임)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학습 주제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바이브코딩으로 태양계 행성 시뮬레이터 만들기</w:t>
            </w:r>
          </w:p>
        </w:tc>
      </w:tr>
    </w:tbl>
    <w:p>
      <w:pPr>
        <w:spacing w:before="200"/>
      </w:pPr>
      <w:r>
        <w:rPr>
          <w:sz w:val="22"/>
          <w:szCs w:val="22"/>
        </w:rPr>
        <w:t xml:space="preserve">성취기준: [6과09-01] 태양계를 구성하는 태양과 행성을 알고, 태양계 행성의 상대적 크기와 거리를 비교할 수 있다.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학습 목표: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태양계 행성의 상대적 크기와 거리를 비교하여 설명할 수 있다.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바이브코딩을 활용하여 태양계 행성의 특징을 반영한 시뮬레이터를 만들 수 있다.</w:t>
      </w:r>
    </w:p>
    <w:p>
      <w:pPr>
        <w:spacing w:before="100"/>
      </w:pPr>
      <w:r>
        <w:rPr>
          <w:b/>
          <w:bCs/>
          <w:sz w:val="22"/>
          <w:szCs w:val="22"/>
        </w:rPr>
        <w:t xml:space="preserve">시뮬레이터 활용의 교육적 근거: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태양계의 규모는 일상 경험으로 이해하기 어려운 추상적 개념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학생이 직접 행성 크기와 거리 값을 프롬프트로 입력하며 비율 개념을 체득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시뮬레이터 조작을 통해 탐구 질문 유도 가능</w:t>
      </w:r>
    </w:p>
    <w:p>
      <w:r>
        <w:br w:type="page"/>
      </w:r>
    </w:p>
    <w:p>
      <w:pPr>
        <w:pStyle w:val="Heading2"/>
      </w:pPr>
      <w:r>
        <w:t xml:space="preserve">3.2 지도안 B (4점 - 우수)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교과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수학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학년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4학년 1학기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단원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 꺾은선그래프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차시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3-4/8 (80분, 블록타임)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학습 주제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바이브코딩으로 꺾은선그래프 시뮬레이터 만들기</w:t>
            </w:r>
          </w:p>
        </w:tc>
      </w:tr>
    </w:tbl>
    <w:p>
      <w:pPr>
        <w:spacing w:before="200"/>
      </w:pPr>
      <w:r>
        <w:rPr>
          <w:sz w:val="22"/>
          <w:szCs w:val="22"/>
        </w:rPr>
        <w:t xml:space="preserve">성취기준: [4수05-03] 여러 가지 자료를 수집, 분류, 정리하여 자료의 특성에 맞는 그래프로 나타내고, 그래프를 해석할 수 있다.</w:t>
      </w:r>
    </w:p>
    <w:p>
      <w:pPr>
        <w:spacing w:before="100"/>
      </w:pPr>
      <w:r>
        <w:rPr>
          <w:i/>
          <w:iCs/>
          <w:color w:val="FF0000"/>
          <w:sz w:val="20"/>
          <w:szCs w:val="20"/>
        </w:rPr>
        <w:t xml:space="preserve">※ 과정 중심 평가 체크리스트 미포함</w:t>
      </w:r>
    </w:p>
    <w:p>
      <w:pPr>
        <w:pStyle w:val="Heading2"/>
        <w:spacing w:before="300"/>
      </w:pPr>
      <w:r>
        <w:t xml:space="preserve">3.3 지도안 C (3점 - 보통)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교과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사회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학년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6학년 1학기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단원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우리나라의 경제 성장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학습 주제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바이브코딩으로 경제 성장 그래프 만들기</w:t>
            </w:r>
          </w:p>
        </w:tc>
      </w:tr>
    </w:tbl>
    <w:p>
      <w:pPr>
        <w:spacing w:before="200"/>
      </w:pPr>
      <w:r>
        <w:rPr>
          <w:sz w:val="22"/>
          <w:szCs w:val="22"/>
        </w:rPr>
        <w:t xml:space="preserve">성취기준: [6사07-04] 광복 이후 우리나라의 경제 성장 과정을 파악하고, 그에 따른 생활 모습의 변화를 탐색한다.</w:t>
      </w:r>
    </w:p>
    <w:p>
      <w:pPr>
        <w:spacing w:before="100"/>
      </w:pPr>
      <w:r>
        <w:rPr>
          <w:i/>
          <w:iCs/>
          <w:color w:val="FF0000"/>
          <w:sz w:val="20"/>
          <w:szCs w:val="20"/>
        </w:rPr>
        <w:t xml:space="preserve">※ 교사가 프롬프트 제공, 학생은 입력만. 교과와 바이브코딩이 순차적으로 진행되어 융합이 약함.</w:t>
      </w:r>
    </w:p>
    <w:p>
      <w:pPr>
        <w:pStyle w:val="Heading2"/>
        <w:spacing w:before="300"/>
      </w:pPr>
      <w:r>
        <w:t xml:space="preserve">3.4 지도안 D (2점 - 미흡)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교과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과학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학년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4학년 1학기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단원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 혼합물의 분리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학습 주제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혼합물 분리 시뮬레이터 보기</w:t>
            </w:r>
          </w:p>
        </w:tc>
      </w:tr>
    </w:tbl>
    <w:p>
      <w:pPr>
        <w:spacing w:before="200"/>
      </w:pPr>
      <w:r>
        <w:rPr>
          <w:i/>
          <w:iCs/>
          <w:color w:val="FF0000"/>
          <w:sz w:val="20"/>
          <w:szCs w:val="20"/>
        </w:rPr>
        <w:t xml:space="preserve">※ 학생이 바이브코딩 직접 수행 안 함. 교사 시연, 학생은 시청 및 클릭만.</w:t>
      </w:r>
    </w:p>
    <w:p>
      <w:pPr>
        <w:pStyle w:val="Heading2"/>
        <w:spacing w:before="300"/>
      </w:pPr>
      <w:r>
        <w:t xml:space="preserve">3.5 지도안 E (1점 - 매우 미흡)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교과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수학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학년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3학년 1학기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단원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 길이와 시간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학습 주제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시계 보기</w:t>
            </w:r>
          </w:p>
        </w:tc>
      </w:tr>
    </w:tbl>
    <w:p>
      <w:pPr>
        <w:spacing w:before="200"/>
      </w:pPr>
      <w:r>
        <w:rPr>
          <w:i/>
          <w:iCs/>
          <w:color w:val="FF0000"/>
          <w:sz w:val="20"/>
          <w:szCs w:val="20"/>
        </w:rPr>
        <w:t xml:space="preserve">※ 바이브코딩 활동 전혀 없음. 단원 선정과 바이브코딩의 연결이 전혀 없음. 평가 계획 없음.</w:t>
      </w:r>
    </w:p>
    <w:p>
      <w:r>
        <w:br w:type="page"/>
      </w:r>
    </w:p>
    <w:p>
      <w:pPr>
        <w:pStyle w:val="Heading1"/>
      </w:pPr>
      <w:r>
        <w:t xml:space="preserve">4. 지도안별 평가 근거</w:t>
      </w:r>
    </w:p>
    <w:p>
      <w:pPr>
        <w:pStyle w:val="Heading2"/>
      </w:pPr>
      <w:r>
        <w:t xml:space="preserve">4.1 종합 평가표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1400"/>
        <w:gridCol w:w="1400"/>
        <w:gridCol w:w="1400"/>
        <w:gridCol w:w="14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평가 영역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지도안 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지도안 B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지도안 C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지도안 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지도안 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단원 및 학습 목표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 바이브코딩 활동 설계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 시뮬레이터 활용 계획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 교과 내용과 CT 융합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 평가 및 피드백 계획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총점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</w:tr>
    </w:tbl>
    <w:p>
      <w:pPr>
        <w:pStyle w:val="Heading2"/>
        <w:spacing w:before="300"/>
      </w:pPr>
      <w:r>
        <w:t xml:space="preserve">4.2 지도안 A 평가 근거 (총점: 25점)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"/>
        <w:gridCol w:w="63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평가 영역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점수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평가 근거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1. 단원 및 학습 목표 설정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태양계 크기/거리는 추상적 개념으로 시뮬레이터 시각화에 최적화. 성취기준과 학습목표 명확히 연계. 교육적 근거 구체적이고 설득력 있음.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2. 바이브코딩 활동 설계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4단계 스캐폴딩 체계적 설계. 학생용 프롬프트 예시 구체적. 시행착오를 학습의 일부로 자연스럽게 포함.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3. 시뮬레이터 활용 계획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시뮬레이터가 탐구 도구로 활용. 조작 탐구 활동 구체적. 행성 클릭 정보, 궤도 운동 등 조작 요소 다양.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4. 교과 내용과 CT 융합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비율 계산→프롬프트 작성→결과 확인 과정에서 교과와 CT 자연스럽게 융합. 분해, 패턴인식, 추상화, 알고리즘 모두 포함.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5. 평가 및 피드백 계획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6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교과 성취 평가와 바이브코딩 역량 평가 균형. 과정 중심 평가 체크리스트 구체적으로 제시.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5. 교육과정 성취기준 참고</w:t>
      </w:r>
    </w:p>
    <w:p>
      <w:pPr>
        <w:pStyle w:val="Heading2"/>
      </w:pPr>
      <w:r>
        <w:t xml:space="preserve">5.1 지도안 A: 과학 5학년 - 태양계와 별 (2015 개정)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성취기준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[6과09-01]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태양이 지구의 에너지원임을 이해하고 태양계를 구성하는 태양과 행성을 조사할 수 있다.</w:t>
            </w:r>
          </w:p>
        </w:tc>
      </w:tr>
    </w:tbl>
    <w:p>
      <w:pPr>
        <w:pStyle w:val="Heading2"/>
        <w:spacing w:before="200"/>
      </w:pPr>
      <w:r>
        <w:t xml:space="preserve">5.2 지도안 B: 수학 4학년 - 꺾은선그래프 (2022 개정)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성취기준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[4수05-03]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실생활 자료를 수집하여 꺾은선그래프로 나타내고 자료의 특성을 설명할 수 있다.</w:t>
            </w:r>
          </w:p>
        </w:tc>
      </w:tr>
    </w:tbl>
    <w:p>
      <w:pPr>
        <w:pStyle w:val="Heading2"/>
        <w:spacing w:before="200"/>
      </w:pPr>
      <w:r>
        <w:t xml:space="preserve">5.3 지도안 C: 사회 6학년 - 경제 성장 (2015 개정)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성취기준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[6사07-04]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광복 이후 우리나라의 경제 성장 과정을 파악하고, 그에 따른 생활 모습의 변화를 탐색한다.</w:t>
            </w:r>
          </w:p>
        </w:tc>
      </w:tr>
    </w:tbl>
    <w:p>
      <w:pPr>
        <w:pStyle w:val="Heading2"/>
        <w:spacing w:before="200"/>
      </w:pPr>
      <w:r>
        <w:t xml:space="preserve">5.4 지도안 D: 과학 4학년 - 혼합물의 분리 (2022 개정)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성취기준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[4과12-01]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일상생활에서 혼합물의 예를 찾고 혼합물 분리의 필요성을 설명할 수 있다.</w:t>
            </w:r>
          </w:p>
        </w:tc>
      </w:tr>
    </w:tbl>
    <w:p>
      <w:pPr>
        <w:pStyle w:val="Heading2"/>
        <w:spacing w:before="200"/>
      </w:pPr>
      <w:r>
        <w:t xml:space="preserve">5.5 지도안 E: 수학 3학년 - 길이와 시간 (2022 개정)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성취기준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[4수03-16]</w:t>
            </w:r>
          </w:p>
        </w:tc>
        <w:tc>
          <w:tcPr>
            <w:tcW w:type="dxa" w:w="8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시각을 읽고, 시간을 계산할 수 있다.</w:t>
            </w:r>
          </w:p>
        </w:tc>
      </w:tr>
    </w:tbl>
    <w:p>
      <w:pPr>
        <w:spacing w:before="100"/>
      </w:pPr>
      <w:r>
        <w:rPr>
          <w:i/>
          <w:iCs/>
          <w:color w:val="FF0000"/>
          <w:sz w:val="20"/>
          <w:szCs w:val="20"/>
        </w:rPr>
        <w:t xml:space="preserve">※ 지도안 E는 "시계를 볼 수 있다"라는 모호한 목표만 제시되어 성취기준과의 연계가 불명확함.</w:t>
      </w:r>
    </w:p>
    <w:p>
      <w:pPr>
        <w:spacing w:before="600"/>
      </w:pPr>
    </w:p>
    <w:p>
      <w:pPr>
        <w:jc w:val="center"/>
      </w:pPr>
      <w:r>
        <w:rPr>
          <w:color w:val="808080"/>
          <w:sz w:val="22"/>
          <w:szCs w:val="22"/>
        </w:rPr>
        <w:t xml:space="preserve">- 문서 끝 -</w:t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맑은 고딕" w:cs="맑은 고딕" w:eastAsia="맑은 고딕" w:hAnsi="맑은 고딕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맑은 고딕" w:cs="맑은 고딕" w:eastAsia="맑은 고딕" w:hAnsi="맑은 고딕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맑은 고딕" w:cs="맑은 고딕" w:eastAsia="맑은 고딕" w:hAnsi="맑은 고딕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2026-01-15T15:11:54.710Z</dcterms:created>
  <dcterms:modified xsi:type="dcterms:W3CDTF">2026-01-15T15:11:54.711Z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