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8"/>
          <w:szCs w:val="48"/>
        </w:rPr>
        <w:t xml:space="preserve">바이브코딩 활용 초등 교과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8"/>
          <w:szCs w:val="48"/>
        </w:rPr>
        <w:t xml:space="preserve">수업지도안 평가 루브릭</w:t>
      </w:r>
    </w:p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예비 초등교사 대상 컴퓨팅 사고력 및 AI 교육 과정</w:t>
      </w:r>
    </w:p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청주교육대학교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2025년 1월</w:t>
      </w:r>
    </w:p>
    <w:p>
      <w:r>
        <w:br w:type="page"/>
      </w:r>
    </w:p>
    <w:p>
      <w:pPr>
        <w:pStyle w:val="Heading1"/>
      </w:pPr>
      <w:r>
        <w:t xml:space="preserve">1. 평가 루브릭 개요</w:t>
      </w:r>
    </w:p>
    <w:p>
      <w:pPr>
        <w:pStyle w:val="Heading2"/>
      </w:pPr>
      <w:r>
        <w:t xml:space="preserve">1.1 평가 목적</w:t>
      </w:r>
    </w:p>
    <w:p>
      <w:r>
        <w:rPr>
          <w:sz w:val="22"/>
          <w:szCs w:val="22"/>
        </w:rPr>
        <w:t xml:space="preserve">본 루브릭은 예비 초등교사가 작성한 '바이브코딩 활용 초등 교과 수업지도안'을 체계적으로 평가하기 위해 개발되었습니다.</w:t>
      </w:r>
    </w:p>
    <w:p>
      <w:pPr>
        <w:pStyle w:val="Heading2"/>
      </w:pPr>
      <w:r>
        <w:t xml:space="preserve">1.2 수업 설계 방향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대상: 예비 초등교사가 설계한 수업지도안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내용: 초등 교과 단원(임의 선정)의 성취 수준 향상을 위해 바이브코딩으로 시뮬레이터를 제작·활용하는 수업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특징: 초등학생들이 직접 바이브코딩을 경험하며 교과 내용을 학습</w:t>
      </w:r>
    </w:p>
    <w:p>
      <w:pPr>
        <w:pStyle w:val="Heading2"/>
      </w:pPr>
      <w:r>
        <w:t xml:space="preserve">1.3 평가 영역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영역명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평가 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단원 및 학습 목표 설정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활용에 적합한 단원 선정, 성취기준 연계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활동 설계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초등학생 수준 적합성, 단계적 스캐폴딩, 시행착오 허용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활용 계획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개념 이해 지원, 학생 조작 및 탐구 활동 구체성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내용과 CT 융합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학습과 컴퓨팅 사고력 요소의 자연스러운 융합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 및 피드백 계획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성취와 바이브코딩 역량의 균형 있는 평가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분석적 루브릭 (5개 영역 × 5단계)</w:t>
      </w:r>
    </w:p>
    <w:p>
      <w:pPr>
        <w:pStyle w:val="Heading2"/>
      </w:pPr>
      <w:r>
        <w:t xml:space="preserve">영역 1: 단원 및 학습 목표 설정 (교과 연계성)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활용에 최적화된 단원을 선정하고, 성취기준과 학습 목표가 명확히 연계되어 있으며, 시뮬레이터 활용이 성취 수준 향상에 기여하는 논리적 근거가 설득력 있게 제시됨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적절한 단원을 선정하고, 성취기준과 학습 목표가 연계되어 있으나, 시뮬레이터 활용의 필요성 근거가 다소 부족함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단원 선정은 적절하나, 학습 목표와의 연계 또는 활용 근거 중 일부가 미흡함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단원 선정의 타당성이 불명확하거나, 성취기준과의 연계가 부족함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단원 선정이 부적절하고, 학습 목표와 시뮬레이터 활용 간의 연결이 없음</w:t>
            </w:r>
          </w:p>
        </w:tc>
      </w:tr>
    </w:tbl>
    <w:p>
      <w:pPr>
        <w:pStyle w:val="Heading2"/>
        <w:spacing w:before="300"/>
      </w:pPr>
      <w:r>
        <w:t xml:space="preserve">영역 2: 바이브코딩 활동 설계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초등학생 수준에 적합한 프롬프트 작성 활동이 체계적으로 설계되어 있고, 단계적 스캐폴딩이 명확하며, 학생의 시행착오와 수정 과정이 학습의 일부로 자연스럽게 포함됨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프롬프트 작성 활동이 학생 수준에 적합하고, 단계적 안내가 있으나, 시행착오 과정에 대한 고려가 다소 부족함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활동이 포함되어 있으나, 스캐폴딩이 불충분하거나 학생 수준 고려가 일부 미흡함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활동이 있으나 초등학생이 수행하기 어렵거나, 단계적 지원이 거의 없음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활동이 없거나, 학생 활동으로 보기 어려운 수준임</w:t>
            </w:r>
          </w:p>
        </w:tc>
      </w:tr>
    </w:tbl>
    <w:p>
      <w:pPr>
        <w:pStyle w:val="Heading2"/>
        <w:spacing w:before="300"/>
      </w:pPr>
      <w:r>
        <w:t xml:space="preserve">영역 3: 시뮬레이터 활용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시뮬레이터가 교과 개념 이해를 효과적으로 지원하며, 학생의 조작 및 탐구 활동이 구체적으로 계획되어 있고, 시뮬레이터와 교과 내용이 유기적으로 연결됨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활용 계획이 구체적이고 교과 내용과 연결되어 있으나, 학생 탐구 활동의 깊이가 다소 부족함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활용이 계획되어 있으나, 교과 내용과의 연결이 피상적이거나 조작 활동이 단순함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활용 계획이 모호하거나, 교과 학습과의 관련성이 낮음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활용 계획이 없거나, 단순 시연에 그침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영역 4: 교과 내용과 CT 융합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과정에서 교과 학습이 자연스럽게 이루어지며, 컴퓨팅 사고력 요소(분해, 패턴인식, 추상화, 알고리즘)와 교과 내용이 의미 있게 융합됨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내용과 CT 요소가 연결되어 있으나, 융합이 일부 영역에 편중되거나 연결이 다소 인위적임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학습과 바이브코딩이 병렬적으로 진행되며, 융합보다는 순차적 활동에 가까움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내용과 바이브코딩이 분리되어 있어 융합의 의도가 불분명함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내용 학습이 거의 없거나, CT와의 연결점을 찾기 어려움</w:t>
            </w:r>
          </w:p>
        </w:tc>
      </w:tr>
    </w:tbl>
    <w:p>
      <w:pPr>
        <w:pStyle w:val="Heading2"/>
        <w:spacing w:before="300"/>
      </w:pPr>
      <w:r>
        <w:t xml:space="preserve">영역 5: 평가 및 피드백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성취 수준과 바이브코딩 역량을 균형 있게 평가하며, 과정 중심 평가 요소가 포함되고, 학생 산출물(시뮬레이터)에 대한 구체적인 평가 기준이 제시됨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 계획이 학습 목표와 연계되어 있고, 산출물 평가 기준이 있으나 과정 평가 요소가 다소 부족함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 계획이 있으나, 교과 평가와 바이브코딩 평가 간 균형이 맞지 않거나 기준이 모호함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 계획이 불명확하거나, 학습 목표와의 연계가 부족함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 계획이 없거나, 형식적인 수준에 그침</w:t>
            </w:r>
          </w:p>
        </w:tc>
      </w:tr>
    </w:tbl>
    <w:p>
      <w:pPr>
        <w:pStyle w:val="Heading1"/>
        <w:spacing w:before="400"/>
      </w:pPr>
      <w:r>
        <w:t xml:space="preserve">3. 총점 및 배점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단원 및 학습 목표 설정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바이브코딩 활동 설계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시뮬레이터 활용 계획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교과 내용과 CT 융합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평가 및 피드백 계획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/25</w:t>
            </w:r>
          </w:p>
        </w:tc>
      </w:tr>
    </w:tbl>
    <w:p>
      <w:pPr>
        <w:pStyle w:val="Heading2"/>
        <w:spacing w:before="300"/>
      </w:pPr>
      <w:r>
        <w:t xml:space="preserve">등급 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 범위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(매우 우수)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23-25점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모든 영역에서 우수한 수준을 보임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(우수)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18-22점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대부분의 영역에서 우수한 수준을 보임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(보통)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13-17점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기본적인 수준을 충족함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 (미흡)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8-12점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개선이 필요한 영역이 다수 있음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 (매우 미흡)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5-7점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전반적인 재설계가 필요함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808080"/>
          <w:sz w:val="22"/>
          <w:szCs w:val="22"/>
        </w:rPr>
        <w:t xml:space="preserve">- 문서 끝 -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2026-01-15T15:25:43.912Z</dcterms:created>
  <dcterms:modified xsi:type="dcterms:W3CDTF">2026-01-15T15:25:43.913Z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