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478" w:rsidRDefault="00F10EA6" w:rsidP="00F10EA6">
      <w:pPr>
        <w:pStyle w:val="Citationintense"/>
        <w:rPr>
          <w:sz w:val="56"/>
        </w:rPr>
      </w:pPr>
      <w:r w:rsidRPr="00F10EA6">
        <w:rPr>
          <w:sz w:val="56"/>
        </w:rPr>
        <w:t>ASD2 Laboratoire 4</w:t>
      </w:r>
    </w:p>
    <w:p w:rsidR="00F10EA6" w:rsidRDefault="00F10EA6" w:rsidP="00F10EA6">
      <w:pPr>
        <w:pStyle w:val="Titre2"/>
      </w:pPr>
      <w:r>
        <w:t>Partie 1</w:t>
      </w:r>
    </w:p>
    <w:p w:rsidR="003B3741" w:rsidRDefault="003B3741" w:rsidP="007E5FAF">
      <w:r>
        <w:t xml:space="preserve">Pour cette partie, nous avons </w:t>
      </w:r>
      <w:r w:rsidR="007D0E7D">
        <w:t>analysé les performances des différentes fonctions de hachage fournies</w:t>
      </w:r>
      <w:r>
        <w:t xml:space="preserve">. </w:t>
      </w:r>
      <w:r w:rsidR="007D0E7D">
        <w:t>L’</w:t>
      </w:r>
      <w:r w:rsidR="00F84096">
        <w:t>implémentation d</w:t>
      </w:r>
      <w:r w:rsidR="007D0E7D">
        <w:t>u</w:t>
      </w:r>
      <w:r w:rsidR="00F84096">
        <w:t xml:space="preserve"> hash a été faite </w:t>
      </w:r>
      <w:r w:rsidR="007D0E7D">
        <w:t>sous forme de</w:t>
      </w:r>
      <w:r w:rsidR="00F84096">
        <w:t xml:space="preserve"> liste chainé</w:t>
      </w:r>
      <w:r w:rsidR="00040E7B">
        <w:t>e</w:t>
      </w:r>
      <w:r w:rsidR="007D0E7D">
        <w:t>. Nous avons fait différents tests, en faisant varier le MAX_LOAD_FACTOR (</w:t>
      </w:r>
      <w:r w:rsidR="00614AB3">
        <w:t>4</w:t>
      </w:r>
      <w:r w:rsidR="007D0E7D">
        <w:t xml:space="preserve">, 2 ou 6). La valeur de 4 </w:t>
      </w:r>
      <w:r w:rsidR="00614AB3">
        <w:t xml:space="preserve">représente le MAX_LOAD_FACTOR </w:t>
      </w:r>
      <w:r w:rsidR="007D0E7D">
        <w:t>habituellement utilisé pour</w:t>
      </w:r>
      <w:r w:rsidR="00614AB3">
        <w:t xml:space="preserve"> </w:t>
      </w:r>
      <w:r w:rsidR="00E67BA0">
        <w:t>des listes chaîné</w:t>
      </w:r>
      <w:r w:rsidR="007D0E7D">
        <w:t>es</w:t>
      </w:r>
      <w:r w:rsidR="00F84096">
        <w:t xml:space="preserve">. </w:t>
      </w:r>
      <w:bookmarkStart w:id="0" w:name="_GoBack"/>
      <w:bookmarkEnd w:id="0"/>
      <w:r>
        <w:t xml:space="preserve">Voici les 2 graphes représentant respectivement le </w:t>
      </w:r>
      <w:r w:rsidR="007D0E7D">
        <w:t>pourcentage de collisions et d’indices (</w:t>
      </w:r>
      <w:proofErr w:type="spellStart"/>
      <w:r w:rsidR="007D0E7D">
        <w:t>buckets</w:t>
      </w:r>
      <w:proofErr w:type="spellEnd"/>
      <w:r w:rsidR="007D0E7D">
        <w:t xml:space="preserve">) </w:t>
      </w:r>
      <w:r>
        <w:t xml:space="preserve">vides ainsi que les performances du temps d’insertion et de recherche pour chaque </w:t>
      </w:r>
      <w:r w:rsidR="007D0E7D">
        <w:t>fonction de hachage</w:t>
      </w:r>
      <w:r>
        <w:t>.</w:t>
      </w:r>
      <w:r w:rsidR="00947D5D">
        <w:t xml:space="preserve"> Voici les correspondances des numéros d’algorithmes :</w:t>
      </w:r>
    </w:p>
    <w:tbl>
      <w:tblPr>
        <w:tblStyle w:val="Tableausimple1"/>
        <w:tblW w:w="0" w:type="auto"/>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4531"/>
        <w:gridCol w:w="4531"/>
      </w:tblGrid>
      <w:tr w:rsidR="00947D5D" w:rsidTr="00947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bottom w:val="single" w:sz="4" w:space="0" w:color="auto"/>
            </w:tcBorders>
          </w:tcPr>
          <w:p w:rsidR="00947D5D" w:rsidRDefault="00947D5D" w:rsidP="00947D5D">
            <w:pPr>
              <w:jc w:val="center"/>
            </w:pPr>
            <w:r>
              <w:t>Numéros d’algorithme</w:t>
            </w:r>
          </w:p>
        </w:tc>
        <w:tc>
          <w:tcPr>
            <w:tcW w:w="4531" w:type="dxa"/>
            <w:tcBorders>
              <w:top w:val="single" w:sz="4" w:space="0" w:color="auto"/>
              <w:bottom w:val="single" w:sz="4" w:space="0" w:color="auto"/>
            </w:tcBorders>
          </w:tcPr>
          <w:p w:rsidR="00947D5D" w:rsidRDefault="00947D5D" w:rsidP="00947D5D">
            <w:pPr>
              <w:jc w:val="center"/>
              <w:cnfStyle w:val="100000000000" w:firstRow="1" w:lastRow="0" w:firstColumn="0" w:lastColumn="0" w:oddVBand="0" w:evenVBand="0" w:oddHBand="0" w:evenHBand="0" w:firstRowFirstColumn="0" w:firstRowLastColumn="0" w:lastRowFirstColumn="0" w:lastRowLastColumn="0"/>
            </w:pPr>
            <w:r>
              <w:t>Algorithme</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rsidR="00947D5D" w:rsidRPr="00947D5D" w:rsidRDefault="00947D5D" w:rsidP="00947D5D">
            <w:pPr>
              <w:jc w:val="center"/>
              <w:rPr>
                <w:b w:val="0"/>
              </w:rPr>
            </w:pPr>
            <w:r w:rsidRPr="00947D5D">
              <w:rPr>
                <w:b w:val="0"/>
              </w:rPr>
              <w:t>1</w:t>
            </w:r>
          </w:p>
        </w:tc>
        <w:tc>
          <w:tcPr>
            <w:tcW w:w="4531" w:type="dxa"/>
            <w:tcBorders>
              <w:top w:val="single" w:sz="4" w:space="0" w:color="auto"/>
            </w:tcBorders>
          </w:tcPr>
          <w:p w:rsidR="00947D5D" w:rsidRDefault="00947D5D" w:rsidP="00947D5D">
            <w:pPr>
              <w:jc w:val="center"/>
              <w:cnfStyle w:val="000000100000" w:firstRow="0" w:lastRow="0" w:firstColumn="0" w:lastColumn="0" w:oddVBand="0" w:evenVBand="0" w:oddHBand="1" w:evenHBand="0" w:firstRowFirstColumn="0" w:firstRowLastColumn="0" w:lastRowFirstColumn="0" w:lastRowLastColumn="0"/>
            </w:pPr>
            <w:r>
              <w:t>Int</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2</w:t>
            </w:r>
          </w:p>
        </w:tc>
        <w:tc>
          <w:tcPr>
            <w:tcW w:w="4531" w:type="dxa"/>
          </w:tcPr>
          <w:p w:rsidR="00947D5D" w:rsidRDefault="00947D5D" w:rsidP="00947D5D">
            <w:pPr>
              <w:jc w:val="center"/>
              <w:cnfStyle w:val="000000000000" w:firstRow="0" w:lastRow="0" w:firstColumn="0" w:lastColumn="0" w:oddVBand="0" w:evenVBand="0" w:oddHBand="0" w:evenHBand="0" w:firstRowFirstColumn="0" w:firstRowLastColumn="0" w:lastRowFirstColumn="0" w:lastRowLastColumn="0"/>
            </w:pPr>
            <w:r>
              <w:t>Long</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3</w:t>
            </w:r>
          </w:p>
        </w:tc>
        <w:tc>
          <w:tcPr>
            <w:tcW w:w="4531" w:type="dxa"/>
          </w:tcPr>
          <w:p w:rsidR="00947D5D" w:rsidRDefault="00947D5D" w:rsidP="00947D5D">
            <w:pPr>
              <w:jc w:val="center"/>
              <w:cnfStyle w:val="000000100000" w:firstRow="0" w:lastRow="0" w:firstColumn="0" w:lastColumn="0" w:oddVBand="0" w:evenVBand="0" w:oddHBand="1" w:evenHBand="0" w:firstRowFirstColumn="0" w:firstRowLastColumn="0" w:lastRowFirstColumn="0" w:lastRowLastColumn="0"/>
            </w:pPr>
            <w:r>
              <w:t>PolILj2EE</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4</w:t>
            </w:r>
          </w:p>
        </w:tc>
        <w:tc>
          <w:tcPr>
            <w:tcW w:w="4531" w:type="dxa"/>
          </w:tcPr>
          <w:p w:rsidR="00947D5D" w:rsidRDefault="00947D5D" w:rsidP="00947D5D">
            <w:pPr>
              <w:jc w:val="center"/>
              <w:cnfStyle w:val="000000000000" w:firstRow="0" w:lastRow="0" w:firstColumn="0" w:lastColumn="0" w:oddVBand="0" w:evenVBand="0" w:oddHBand="0" w:evenHBand="0" w:firstRowFirstColumn="0" w:firstRowLastColumn="0" w:lastRowFirstColumn="0" w:lastRowLastColumn="0"/>
            </w:pPr>
            <w:r>
              <w:t>PolILj31EE</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5</w:t>
            </w:r>
          </w:p>
        </w:tc>
        <w:tc>
          <w:tcPr>
            <w:tcW w:w="4531" w:type="dxa"/>
          </w:tcPr>
          <w:p w:rsidR="00947D5D" w:rsidRDefault="00947D5D" w:rsidP="00947D5D">
            <w:pPr>
              <w:jc w:val="center"/>
              <w:cnfStyle w:val="000000100000" w:firstRow="0" w:lastRow="0" w:firstColumn="0" w:lastColumn="0" w:oddVBand="0" w:evenVBand="0" w:oddHBand="1" w:evenHBand="0" w:firstRowFirstColumn="0" w:firstRowLastColumn="0" w:lastRowFirstColumn="0" w:lastRowLastColumn="0"/>
            </w:pPr>
            <w:r>
              <w:t>PolILj37EE</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6</w:t>
            </w:r>
          </w:p>
        </w:tc>
        <w:tc>
          <w:tcPr>
            <w:tcW w:w="4531" w:type="dxa"/>
          </w:tcPr>
          <w:p w:rsidR="00947D5D" w:rsidRDefault="00947D5D" w:rsidP="00947D5D">
            <w:pPr>
              <w:jc w:val="center"/>
              <w:cnfStyle w:val="000000000000" w:firstRow="0" w:lastRow="0" w:firstColumn="0" w:lastColumn="0" w:oddVBand="0" w:evenVBand="0" w:oddHBand="0" w:evenHBand="0" w:firstRowFirstColumn="0" w:firstRowLastColumn="0" w:lastRowFirstColumn="0" w:lastRowLastColumn="0"/>
            </w:pPr>
            <w:proofErr w:type="spellStart"/>
            <w:r>
              <w:t>Stl</w:t>
            </w:r>
            <w:proofErr w:type="spellEnd"/>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7</w:t>
            </w:r>
          </w:p>
        </w:tc>
        <w:tc>
          <w:tcPr>
            <w:tcW w:w="4531" w:type="dxa"/>
          </w:tcPr>
          <w:p w:rsidR="00947D5D" w:rsidRDefault="00947D5D" w:rsidP="00947D5D">
            <w:pPr>
              <w:jc w:val="center"/>
              <w:cnfStyle w:val="000000100000" w:firstRow="0" w:lastRow="0" w:firstColumn="0" w:lastColumn="0" w:oddVBand="0" w:evenVBand="0" w:oddHBand="1" w:evenHBand="0" w:firstRowFirstColumn="0" w:firstRowLastColumn="0" w:lastRowFirstColumn="0" w:lastRowLastColumn="0"/>
            </w:pPr>
            <w:r>
              <w:t>Sha256</w:t>
            </w:r>
          </w:p>
        </w:tc>
      </w:tr>
      <w:tr w:rsidR="00947D5D" w:rsidTr="00947D5D">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8</w:t>
            </w:r>
          </w:p>
        </w:tc>
        <w:tc>
          <w:tcPr>
            <w:tcW w:w="4531" w:type="dxa"/>
          </w:tcPr>
          <w:p w:rsidR="00947D5D" w:rsidRDefault="00947D5D" w:rsidP="00947D5D">
            <w:pPr>
              <w:jc w:val="center"/>
              <w:cnfStyle w:val="000000000000" w:firstRow="0" w:lastRow="0" w:firstColumn="0" w:lastColumn="0" w:oddVBand="0" w:evenVBand="0" w:oddHBand="0" w:evenHBand="0" w:firstRowFirstColumn="0" w:firstRowLastColumn="0" w:lastRowFirstColumn="0" w:lastRowLastColumn="0"/>
            </w:pPr>
            <w:r>
              <w:t>City</w:t>
            </w:r>
          </w:p>
        </w:tc>
      </w:tr>
      <w:tr w:rsidR="00947D5D" w:rsidTr="00947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7D5D" w:rsidRPr="00947D5D" w:rsidRDefault="00947D5D" w:rsidP="00947D5D">
            <w:pPr>
              <w:jc w:val="center"/>
              <w:rPr>
                <w:b w:val="0"/>
              </w:rPr>
            </w:pPr>
            <w:r w:rsidRPr="00947D5D">
              <w:rPr>
                <w:b w:val="0"/>
              </w:rPr>
              <w:t>9</w:t>
            </w:r>
          </w:p>
        </w:tc>
        <w:tc>
          <w:tcPr>
            <w:tcW w:w="4531" w:type="dxa"/>
          </w:tcPr>
          <w:p w:rsidR="00947D5D" w:rsidRDefault="00947D5D" w:rsidP="00947D5D">
            <w:pPr>
              <w:jc w:val="center"/>
              <w:cnfStyle w:val="000000100000" w:firstRow="0" w:lastRow="0" w:firstColumn="0" w:lastColumn="0" w:oddVBand="0" w:evenVBand="0" w:oddHBand="1" w:evenHBand="0" w:firstRowFirstColumn="0" w:firstRowLastColumn="0" w:lastRowFirstColumn="0" w:lastRowLastColumn="0"/>
            </w:pPr>
            <w:proofErr w:type="spellStart"/>
            <w:r>
              <w:t>WithoutAVS</w:t>
            </w:r>
            <w:proofErr w:type="spellEnd"/>
          </w:p>
        </w:tc>
      </w:tr>
      <w:tr w:rsidR="006D73C9" w:rsidTr="00947D5D">
        <w:tc>
          <w:tcPr>
            <w:cnfStyle w:val="001000000000" w:firstRow="0" w:lastRow="0" w:firstColumn="1" w:lastColumn="0" w:oddVBand="0" w:evenVBand="0" w:oddHBand="0" w:evenHBand="0" w:firstRowFirstColumn="0" w:firstRowLastColumn="0" w:lastRowFirstColumn="0" w:lastRowLastColumn="0"/>
            <w:tcW w:w="4531" w:type="dxa"/>
          </w:tcPr>
          <w:p w:rsidR="006D73C9" w:rsidRPr="006D73C9" w:rsidRDefault="006D73C9" w:rsidP="00947D5D">
            <w:pPr>
              <w:jc w:val="center"/>
              <w:rPr>
                <w:b w:val="0"/>
              </w:rPr>
            </w:pPr>
            <w:r w:rsidRPr="006D73C9">
              <w:rPr>
                <w:b w:val="0"/>
              </w:rPr>
              <w:t>10</w:t>
            </w:r>
          </w:p>
        </w:tc>
        <w:tc>
          <w:tcPr>
            <w:tcW w:w="4531" w:type="dxa"/>
          </w:tcPr>
          <w:p w:rsidR="006D73C9" w:rsidRDefault="006D73C9" w:rsidP="00947D5D">
            <w:pPr>
              <w:jc w:val="center"/>
              <w:cnfStyle w:val="000000000000" w:firstRow="0" w:lastRow="0" w:firstColumn="0" w:lastColumn="0" w:oddVBand="0" w:evenVBand="0" w:oddHBand="0" w:evenHBand="0" w:firstRowFirstColumn="0" w:firstRowLastColumn="0" w:lastRowFirstColumn="0" w:lastRowLastColumn="0"/>
            </w:pPr>
            <w:proofErr w:type="spellStart"/>
            <w:r>
              <w:t>WithoutAVS</w:t>
            </w:r>
            <w:proofErr w:type="spellEnd"/>
            <w:r>
              <w:t xml:space="preserve"> (</w:t>
            </w:r>
            <w:r w:rsidR="00B00F99">
              <w:t>Modifié</w:t>
            </w:r>
            <w:r>
              <w:t>)</w:t>
            </w:r>
          </w:p>
        </w:tc>
      </w:tr>
    </w:tbl>
    <w:p w:rsidR="00E9489F" w:rsidRDefault="00E9489F" w:rsidP="00F10EA6">
      <w:r>
        <w:t xml:space="preserve">Notons cependant que l’algorithme 10 ne sera pas pris en compte dans la partie 1 car il </w:t>
      </w:r>
      <w:r w:rsidR="0084788E">
        <w:t>correspond</w:t>
      </w:r>
      <w:r>
        <w:t xml:space="preserve"> à l’algorithme demandé dans la partie 2</w:t>
      </w:r>
      <w:r w:rsidR="00BB0BD2">
        <w:t>.</w:t>
      </w:r>
    </w:p>
    <w:p w:rsidR="007E5FAF" w:rsidRPr="00C35AFF" w:rsidRDefault="007E5FAF" w:rsidP="007E5FAF">
      <w:pPr>
        <w:pStyle w:val="Titre3"/>
        <w:rPr>
          <w:u w:val="single"/>
        </w:rPr>
      </w:pPr>
      <w:r w:rsidRPr="00C35AFF">
        <w:rPr>
          <w:u w:val="single"/>
        </w:rPr>
        <w:t>Max Load Factor = 4</w:t>
      </w:r>
    </w:p>
    <w:p w:rsidR="00D22375" w:rsidRDefault="00735B55" w:rsidP="003B3741">
      <w:pPr>
        <w:jc w:val="center"/>
      </w:pPr>
      <w:r>
        <w:rPr>
          <w:noProof/>
          <w:lang w:eastAsia="fr-CH"/>
        </w:rPr>
        <w:drawing>
          <wp:inline distT="0" distB="0" distL="0" distR="0" wp14:anchorId="3C11A88C" wp14:editId="4F6AAFA2">
            <wp:extent cx="4708793" cy="2661557"/>
            <wp:effectExtent l="0" t="0" r="15875" b="571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22375" w:rsidRDefault="00D22375" w:rsidP="00D22375">
      <w:r>
        <w:t xml:space="preserve">On voit ici que le nombre de collisions et de </w:t>
      </w:r>
      <w:proofErr w:type="spellStart"/>
      <w:r>
        <w:t>buckets</w:t>
      </w:r>
      <w:proofErr w:type="spellEnd"/>
      <w:r>
        <w:t xml:space="preserve"> est approximativement semblable</w:t>
      </w:r>
      <w:r w:rsidR="00D26AD4">
        <w:t xml:space="preserve"> partout sauf pour le 9</w:t>
      </w:r>
      <w:r w:rsidR="00D26AD4" w:rsidRPr="00D26AD4">
        <w:rPr>
          <w:vertAlign w:val="superscript"/>
        </w:rPr>
        <w:t>ième</w:t>
      </w:r>
      <w:r w:rsidR="00D26AD4">
        <w:t xml:space="preserve"> algorithme qui est clairement derrière en terme de collisions (Un facteur d’environ 3 fois plus de collisions que les autres algorithmes). Cela s’explique par le fait que cet algorithme est un </w:t>
      </w:r>
      <w:r w:rsidR="00D26AD4">
        <w:lastRenderedPageBreak/>
        <w:t xml:space="preserve">algorithme très simple (Uniquement le hash du nom) ce qui peut provoquer beaucoup de </w:t>
      </w:r>
      <w:r w:rsidR="008B4DC0">
        <w:t>collision due</w:t>
      </w:r>
      <w:r w:rsidR="00D26AD4">
        <w:t xml:space="preserve"> au fait que le nom est similaire dans </w:t>
      </w:r>
      <w:r w:rsidR="008B4DC0">
        <w:t xml:space="preserve">plusieurs entrées (Une famille aura tous le même nom de famille). En réalité, le nom n’est pas une clé primaire à un individu, autrement dit cela ne caractérise pas obligatoirement un individu en particulier. </w:t>
      </w:r>
    </w:p>
    <w:p w:rsidR="008B4DC0" w:rsidRDefault="008B4DC0" w:rsidP="00D22375">
      <w:r>
        <w:t xml:space="preserve">La raison pour laquelle </w:t>
      </w:r>
      <w:r w:rsidR="00161BE5">
        <w:t xml:space="preserve">le nombre de </w:t>
      </w:r>
      <w:proofErr w:type="spellStart"/>
      <w:r w:rsidR="00161BE5">
        <w:t>buckets</w:t>
      </w:r>
      <w:proofErr w:type="spellEnd"/>
      <w:r w:rsidR="00161BE5">
        <w:t xml:space="preserve"> vides croit avec le nombre de collisions est que si on ajoute un élément qui existe déjà, cela créés une collision mais compte également comme une nouvelle paire clé-valeur alors l’algorithme le compte dans le nombre d’entrée alors qu’en réalité cela n’a pas augmenté le nombre de </w:t>
      </w:r>
      <w:proofErr w:type="spellStart"/>
      <w:r w:rsidR="00161BE5">
        <w:t>buckets</w:t>
      </w:r>
      <w:proofErr w:type="spellEnd"/>
      <w:r w:rsidR="00161BE5">
        <w:t xml:space="preserve"> utilisé.</w:t>
      </w:r>
    </w:p>
    <w:p w:rsidR="00F10EA6" w:rsidRDefault="00735B55" w:rsidP="003B3741">
      <w:pPr>
        <w:jc w:val="center"/>
      </w:pPr>
      <w:r>
        <w:rPr>
          <w:noProof/>
          <w:lang w:eastAsia="fr-CH"/>
        </w:rPr>
        <w:drawing>
          <wp:inline distT="0" distB="0" distL="0" distR="0" wp14:anchorId="518C3078" wp14:editId="3DA4773B">
            <wp:extent cx="4712153" cy="2661557"/>
            <wp:effectExtent l="0" t="0" r="12700" b="5715"/>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47D5D" w:rsidRDefault="00947D5D" w:rsidP="00947D5D">
      <w:r>
        <w:t xml:space="preserve">Ici, on voit clairement que l’algorithme 7 est le moins performant </w:t>
      </w:r>
      <w:r w:rsidR="00735B55">
        <w:t xml:space="preserve">car il met le plus de temps en moyen pour insérer et chercher les clés. </w:t>
      </w:r>
      <w:r w:rsidR="00591495">
        <w:t>Cet</w:t>
      </w:r>
      <w:r w:rsidR="00735B55">
        <w:t xml:space="preserve"> algorithme </w:t>
      </w:r>
      <w:r w:rsidR="00591495">
        <w:t>correspond</w:t>
      </w:r>
      <w:r w:rsidR="00735B55">
        <w:t xml:space="preserve"> au SHA-256, une fonction de hachage couramment utiliser aujourd’hui. Le fait que cette fonction soit autant lourde est dû </w:t>
      </w:r>
      <w:r w:rsidR="00591495">
        <w:t>à</w:t>
      </w:r>
      <w:r w:rsidR="00735B55">
        <w:t xml:space="preserve"> </w:t>
      </w:r>
      <w:r w:rsidR="00591495">
        <w:t>ses nombreuses opérations couteuses</w:t>
      </w:r>
      <w:r w:rsidR="00735B55">
        <w:t xml:space="preserve"> (Un prétraitement puis un condensé du hash)</w:t>
      </w:r>
      <w:r w:rsidR="00591495">
        <w:t xml:space="preserve">. </w:t>
      </w:r>
      <w:proofErr w:type="spellStart"/>
      <w:r w:rsidR="00591495">
        <w:t>Malgès</w:t>
      </w:r>
      <w:proofErr w:type="spellEnd"/>
      <w:r w:rsidR="00591495">
        <w:t xml:space="preserve"> ceci, on voit qu’elle n’a pas un score de collisions moins élevé que les autres tout en ayant des performances bien moins bonnes. Son utilisation est </w:t>
      </w:r>
      <w:r w:rsidR="00C35AFF">
        <w:t>dû</w:t>
      </w:r>
      <w:r w:rsidR="00591495">
        <w:t xml:space="preserve"> au fait qu’elle est très sécurisé et impossible à reverse </w:t>
      </w:r>
      <w:proofErr w:type="spellStart"/>
      <w:r w:rsidR="00591495">
        <w:t>engineerer</w:t>
      </w:r>
      <w:proofErr w:type="spellEnd"/>
      <w:r w:rsidR="00591495">
        <w:t xml:space="preserve">. </w:t>
      </w:r>
      <w:r w:rsidR="005410AD">
        <w:t xml:space="preserve">Il est </w:t>
      </w:r>
      <w:r w:rsidR="00591495">
        <w:t>fortement déconseillé d’utiliser cette fonction ci pour le traitement des hash dans notre structure de données.</w:t>
      </w:r>
    </w:p>
    <w:p w:rsidR="00591495" w:rsidRDefault="00591495" w:rsidP="00947D5D">
      <w:r>
        <w:t xml:space="preserve">Les autres fonctions ont des performances un peu </w:t>
      </w:r>
      <w:r w:rsidR="00F56399">
        <w:t>prè</w:t>
      </w:r>
      <w:r w:rsidR="00AF3BE0">
        <w:t>s</w:t>
      </w:r>
      <w:r w:rsidR="00ED44B5">
        <w:t xml:space="preserve"> similaires</w:t>
      </w:r>
      <w:r>
        <w:t xml:space="preserve"> mais la fonction 3 </w:t>
      </w:r>
      <w:r w:rsidR="00AF3BE0">
        <w:t>se démarque pour son temps de recherche et la 5 pour son temps d’insertion.</w:t>
      </w:r>
    </w:p>
    <w:p w:rsidR="00AF6576" w:rsidRDefault="007E5FAF" w:rsidP="00C35AFF">
      <w:pPr>
        <w:pStyle w:val="Titre3"/>
        <w:rPr>
          <w:u w:val="single"/>
        </w:rPr>
      </w:pPr>
      <w:r w:rsidRPr="00C35AFF">
        <w:rPr>
          <w:u w:val="single"/>
        </w:rPr>
        <w:t>Max Load Factor = 2</w:t>
      </w:r>
    </w:p>
    <w:p w:rsidR="00C35AFF" w:rsidRPr="00C35AFF" w:rsidRDefault="00C35AFF" w:rsidP="00C35AFF">
      <w:r>
        <w:t xml:space="preserve">Nous avons cette fois changé le MAX_LOAD_FACTOR à 2 et non plus à 4 afin de voir ce que cela modifié dans nos résultats. Voici donc le graphe des collisions et des </w:t>
      </w:r>
      <w:proofErr w:type="spellStart"/>
      <w:r>
        <w:t>buckets</w:t>
      </w:r>
      <w:proofErr w:type="spellEnd"/>
      <w:r>
        <w:t xml:space="preserve"> vides</w:t>
      </w:r>
    </w:p>
    <w:p w:rsidR="00C35AFF" w:rsidRDefault="00C35AFF" w:rsidP="00C35AFF">
      <w:pPr>
        <w:jc w:val="center"/>
      </w:pPr>
      <w:r>
        <w:rPr>
          <w:noProof/>
          <w:lang w:eastAsia="fr-CH"/>
        </w:rPr>
        <w:lastRenderedPageBreak/>
        <w:drawing>
          <wp:inline distT="0" distB="0" distL="0" distR="0" wp14:anchorId="4DDA854C" wp14:editId="4D76E364">
            <wp:extent cx="4772128" cy="2587336"/>
            <wp:effectExtent l="0" t="0" r="9525" b="381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44776" w:rsidRDefault="00044776" w:rsidP="00044776">
      <w:r>
        <w:t xml:space="preserve">On voit donc une augmentation claire du nombre de </w:t>
      </w:r>
      <w:proofErr w:type="spellStart"/>
      <w:r>
        <w:t>buckets</w:t>
      </w:r>
      <w:proofErr w:type="spellEnd"/>
      <w:r>
        <w:t xml:space="preserve"> vides avec un pourcentage de collisions moindre. Cela est dû au fait que les </w:t>
      </w:r>
      <w:proofErr w:type="spellStart"/>
      <w:r>
        <w:t>buckets</w:t>
      </w:r>
      <w:proofErr w:type="spellEnd"/>
      <w:r>
        <w:t xml:space="preserve"> deviennent moins grand mais qu’il y en a plus et donc ils sont </w:t>
      </w:r>
      <w:r w:rsidR="00F84096">
        <w:t xml:space="preserve">moins souvent remplies car il y a bien plus de valeurs de clé possible pour chaque hash. Si nous représentons la liste chainée comme un tableau, cela voudrait dire que nous avons plus de ligne mais moins de colonnes possibles pour chaque ligne. L’algorithme 9 reste le moins bon en </w:t>
      </w:r>
      <w:r w:rsidR="00215E89">
        <w:t>termes</w:t>
      </w:r>
      <w:r w:rsidR="00F84096">
        <w:t xml:space="preserve"> de</w:t>
      </w:r>
      <w:r w:rsidR="008C2028">
        <w:t xml:space="preserve"> collisions et de </w:t>
      </w:r>
      <w:proofErr w:type="spellStart"/>
      <w:r w:rsidR="008C2028">
        <w:t>buckets</w:t>
      </w:r>
      <w:proofErr w:type="spellEnd"/>
      <w:r w:rsidR="008C2028">
        <w:t xml:space="preserve"> vides pour </w:t>
      </w:r>
      <w:r w:rsidR="00215E89">
        <w:t>les mêmes raisons</w:t>
      </w:r>
      <w:r w:rsidR="008C2028">
        <w:t xml:space="preserve"> que précédemment.</w:t>
      </w:r>
    </w:p>
    <w:p w:rsidR="00C35AFF" w:rsidRDefault="00C35AFF" w:rsidP="00C35AFF">
      <w:pPr>
        <w:jc w:val="center"/>
      </w:pPr>
    </w:p>
    <w:p w:rsidR="00C35AFF" w:rsidRDefault="00C35AFF" w:rsidP="00C35AFF">
      <w:pPr>
        <w:jc w:val="center"/>
      </w:pPr>
      <w:r>
        <w:rPr>
          <w:noProof/>
          <w:lang w:eastAsia="fr-CH"/>
        </w:rPr>
        <w:drawing>
          <wp:inline distT="0" distB="0" distL="0" distR="0" wp14:anchorId="677BE56A" wp14:editId="3C6FBF9B">
            <wp:extent cx="4747779" cy="2587336"/>
            <wp:effectExtent l="0" t="0" r="15240" b="381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14AB3" w:rsidRPr="00C35AFF" w:rsidRDefault="00614AB3" w:rsidP="00614AB3">
      <w:r>
        <w:t xml:space="preserve">Nous pouvons voir maintenant </w:t>
      </w:r>
    </w:p>
    <w:p w:rsidR="00AF6576" w:rsidRDefault="00AF6576" w:rsidP="00AF6576">
      <w:pPr>
        <w:pStyle w:val="Titre3"/>
        <w:rPr>
          <w:u w:val="single"/>
        </w:rPr>
      </w:pPr>
      <w:r w:rsidRPr="00C35AFF">
        <w:rPr>
          <w:u w:val="single"/>
        </w:rPr>
        <w:t>Max Load Factor = 6</w:t>
      </w:r>
    </w:p>
    <w:p w:rsidR="00614AB3" w:rsidRPr="00614AB3" w:rsidRDefault="00614AB3" w:rsidP="00614AB3">
      <w:r>
        <w:t xml:space="preserve">Nous avons cette fois </w:t>
      </w:r>
      <w:r w:rsidR="005C05CC">
        <w:t>augmenté</w:t>
      </w:r>
      <w:r w:rsidR="009E2405">
        <w:t xml:space="preserve"> le MAX_LOAD_FACTOR à 6, ce qui fait des </w:t>
      </w:r>
      <w:proofErr w:type="spellStart"/>
      <w:r w:rsidR="009E2405">
        <w:t>buckets</w:t>
      </w:r>
      <w:proofErr w:type="spellEnd"/>
      <w:r w:rsidR="009E2405">
        <w:t xml:space="preserve"> plus grands mais en quantité moindre. Voici les résultats obtenues</w:t>
      </w:r>
      <w:r w:rsidR="00DB4B50">
        <w:t>.</w:t>
      </w:r>
    </w:p>
    <w:p w:rsidR="00614AB3" w:rsidRDefault="00614AB3" w:rsidP="00BF189C">
      <w:pPr>
        <w:jc w:val="center"/>
      </w:pPr>
      <w:r>
        <w:rPr>
          <w:noProof/>
          <w:lang w:eastAsia="fr-CH"/>
        </w:rPr>
        <w:lastRenderedPageBreak/>
        <w:drawing>
          <wp:inline distT="0" distB="0" distL="0" distR="0" wp14:anchorId="77AF9977" wp14:editId="68B244B4">
            <wp:extent cx="4721039" cy="2632075"/>
            <wp:effectExtent l="0" t="0" r="3810" b="15875"/>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B4B50" w:rsidRDefault="00DB4B50" w:rsidP="00614AB3">
      <w:r>
        <w:t xml:space="preserve">Nous constatons ici une très clair hausse du pourcentage de collisions </w:t>
      </w:r>
      <w:r w:rsidR="002B029D">
        <w:t xml:space="preserve">avec une extrême diminution des </w:t>
      </w:r>
      <w:proofErr w:type="spellStart"/>
      <w:r w:rsidR="002B029D">
        <w:t>buckets</w:t>
      </w:r>
      <w:proofErr w:type="spellEnd"/>
      <w:r w:rsidR="002B029D">
        <w:t xml:space="preserve"> vides. Cette fois, si nous représentons notre liste comme un tableau, nous avons alors moins de lignes mais beaucoup plus de colonnes par ligne. Cela implique donc qu’il y aura beaucoup moins de possibilité de clé pour chaque hash et donc la quasi-totalité des </w:t>
      </w:r>
      <w:proofErr w:type="spellStart"/>
      <w:r w:rsidR="002B029D">
        <w:t>buckets</w:t>
      </w:r>
      <w:proofErr w:type="spellEnd"/>
      <w:r w:rsidR="002B029D">
        <w:t xml:space="preserve"> seront plein. Mais cela veut aussi dire que beaucoup auront la même clé, et donc il y aura un risque de collisions </w:t>
      </w:r>
      <w:r w:rsidR="00BF189C">
        <w:t>élevé</w:t>
      </w:r>
      <w:r w:rsidR="002B029D">
        <w:t>.</w:t>
      </w:r>
    </w:p>
    <w:p w:rsidR="00614AB3" w:rsidRDefault="00614AB3" w:rsidP="00614AB3"/>
    <w:p w:rsidR="00614AB3" w:rsidRDefault="00614AB3" w:rsidP="00BF189C">
      <w:pPr>
        <w:jc w:val="center"/>
      </w:pPr>
      <w:r>
        <w:rPr>
          <w:noProof/>
          <w:lang w:eastAsia="fr-CH"/>
        </w:rPr>
        <w:drawing>
          <wp:inline distT="0" distB="0" distL="0" distR="0" wp14:anchorId="1CC3FEE7" wp14:editId="2CAA56D9">
            <wp:extent cx="4748213" cy="2631758"/>
            <wp:effectExtent l="0" t="0" r="14605" b="1651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F189C" w:rsidRDefault="005C05CC" w:rsidP="00614AB3">
      <w:r>
        <w:t>Les temps sont cette fois très similaire à ceux trouv</w:t>
      </w:r>
      <w:r w:rsidR="00B725F9">
        <w:t>er pour le MAX_LOAD_FACTOR = 4, il n’y a donc pas grand-chose à en dire.</w:t>
      </w:r>
    </w:p>
    <w:p w:rsidR="00E9489F" w:rsidRDefault="00E9489F" w:rsidP="00E9489F">
      <w:pPr>
        <w:pStyle w:val="Titre3"/>
        <w:rPr>
          <w:u w:val="single"/>
        </w:rPr>
      </w:pPr>
      <w:r w:rsidRPr="00E9489F">
        <w:rPr>
          <w:u w:val="single"/>
        </w:rPr>
        <w:t>Meilleur algorithme</w:t>
      </w:r>
    </w:p>
    <w:p w:rsidR="00E9489F" w:rsidRDefault="00E9489F" w:rsidP="00E9489F">
      <w:r>
        <w:t xml:space="preserve">En conclusion à cette partie 1, nous pouvons dire que l’algorithme </w:t>
      </w:r>
      <w:r w:rsidR="00E3419F">
        <w:t xml:space="preserve">3 (PolILj2EE) est probablement le plus adapté pour notre structure de données tant que le MAX_LOAD_FACTOR est assez grand (&gt;= 4). En effet, il a des </w:t>
      </w:r>
      <w:r w:rsidR="0066757C">
        <w:t>pourcentages</w:t>
      </w:r>
      <w:r w:rsidR="00E3419F">
        <w:t xml:space="preserve"> de collisions et de </w:t>
      </w:r>
      <w:proofErr w:type="spellStart"/>
      <w:r w:rsidR="00E3419F">
        <w:t>buckets</w:t>
      </w:r>
      <w:proofErr w:type="spellEnd"/>
      <w:r w:rsidR="00E3419F">
        <w:t xml:space="preserve"> vides </w:t>
      </w:r>
      <w:r w:rsidR="0066757C">
        <w:t xml:space="preserve">pareil que </w:t>
      </w:r>
      <w:r w:rsidR="00CE222C">
        <w:t xml:space="preserve">tous </w:t>
      </w:r>
      <w:proofErr w:type="spellStart"/>
      <w:r w:rsidR="00CE222C">
        <w:t>touts</w:t>
      </w:r>
      <w:proofErr w:type="spellEnd"/>
      <w:r w:rsidR="0066757C">
        <w:t xml:space="preserve"> en ayant des performances meilleurs que les autres, notamment sur la recherche.</w:t>
      </w:r>
      <w:r w:rsidR="00DC37DD">
        <w:t xml:space="preserve"> </w:t>
      </w:r>
    </w:p>
    <w:p w:rsidR="00DC37DD" w:rsidRDefault="00DC37DD" w:rsidP="00E9489F"/>
    <w:p w:rsidR="00DC37DD" w:rsidRDefault="00DC37DD" w:rsidP="00E9489F"/>
    <w:p w:rsidR="00DC37DD" w:rsidRDefault="00DC37DD" w:rsidP="00DC37DD">
      <w:pPr>
        <w:pStyle w:val="Titre2"/>
      </w:pPr>
      <w:r>
        <w:lastRenderedPageBreak/>
        <w:t>Partie 2</w:t>
      </w:r>
    </w:p>
    <w:p w:rsidR="00DC37DD" w:rsidRDefault="00DC37DD" w:rsidP="00DC37DD">
      <w:r>
        <w:t>Pour cette partie, il est demandé de modifier l’algorithme 9 (</w:t>
      </w:r>
      <w:proofErr w:type="spellStart"/>
      <w:r>
        <w:t>DirectoryWithoutAVS</w:t>
      </w:r>
      <w:proofErr w:type="spellEnd"/>
      <w:r>
        <w:t xml:space="preserve">) qui crée un hash à partir du nom d’une personne. Pour cette partie, nous n’avons pas le droit d’utiliser le numéro AVS afin de crée le hash. </w:t>
      </w:r>
    </w:p>
    <w:p w:rsidR="00DC37DD" w:rsidRDefault="00DC37DD" w:rsidP="00DC37DD">
      <w:r>
        <w:t>Nous avons opté pour une solution simple et performante qui consiste tous simplement à faire un XOR logique entre le hash</w:t>
      </w:r>
      <w:r w:rsidR="004A0D68">
        <w:t xml:space="preserve"> de la </w:t>
      </w:r>
      <w:proofErr w:type="spellStart"/>
      <w:r w:rsidR="004A0D68">
        <w:t>stdLib</w:t>
      </w:r>
      <w:proofErr w:type="spellEnd"/>
      <w:r>
        <w:t xml:space="preserve"> du nom, du prénom, de la</w:t>
      </w:r>
      <w:r w:rsidR="00C0588C">
        <w:t xml:space="preserve"> date de</w:t>
      </w:r>
      <w:r w:rsidR="00716AAE">
        <w:t xml:space="preserve"> naissance et du genre</w:t>
      </w:r>
      <w:r>
        <w:t>. En effet, si nous prenons toutes ces données, cela corresponds à 99.99% de chance à une personne unique</w:t>
      </w:r>
      <w:r w:rsidR="00AB1C73">
        <w:t xml:space="preserve"> et cela peut donc être une manière efficaces de crée un hash au tant en terme de collisions que de performances.</w:t>
      </w:r>
      <w:r w:rsidR="00910E00">
        <w:t xml:space="preserve"> Nous pouvons voir sur les graphes de la partie 1 que dans la quasi-totalité des tests effectués, notre algorithme arrive en tête en ayant en moyenne le même nombre de collisions que les autres mais ayant des performances accrues. Cela s’explique par le fait qu’un simple XOR est très rapide à faire pour un ordinateur et cela ne requiert pas d’opérations compliqué comme des compressions ou des modifications bit par bit.</w:t>
      </w:r>
      <w:r w:rsidR="00B61229">
        <w:t xml:space="preserve"> Les </w:t>
      </w:r>
      <w:r w:rsidR="001B422A">
        <w:t>seules opérations compliquées</w:t>
      </w:r>
      <w:r w:rsidR="00B61229">
        <w:t xml:space="preserve"> sont celle qui </w:t>
      </w:r>
      <w:proofErr w:type="gramStart"/>
      <w:r w:rsidR="00B61229">
        <w:t>s</w:t>
      </w:r>
      <w:r w:rsidR="001B422A">
        <w:t>ont</w:t>
      </w:r>
      <w:proofErr w:type="gramEnd"/>
      <w:r w:rsidR="001B422A">
        <w:t xml:space="preserve"> nécessaire durant le hash définis par</w:t>
      </w:r>
      <w:r w:rsidR="00B61229">
        <w:t xml:space="preserve"> la </w:t>
      </w:r>
      <w:proofErr w:type="spellStart"/>
      <w:r w:rsidR="00B61229">
        <w:t>std</w:t>
      </w:r>
      <w:proofErr w:type="spellEnd"/>
      <w:r w:rsidR="00B61229">
        <w:t xml:space="preserve"> lib</w:t>
      </w:r>
      <w:r w:rsidR="00597EC0">
        <w:t>.</w:t>
      </w:r>
    </w:p>
    <w:p w:rsidR="004A0D68" w:rsidRDefault="00AB1C73" w:rsidP="00DC37DD">
      <w:r>
        <w:t xml:space="preserve">Il est cependant important à </w:t>
      </w:r>
      <w:r w:rsidR="00271D53">
        <w:t>noter</w:t>
      </w:r>
      <w:r>
        <w:t xml:space="preserve"> que cela n’est pas un hash sûr. La raison est que si nous </w:t>
      </w:r>
      <w:r w:rsidR="00271D53">
        <w:t>possédons</w:t>
      </w:r>
      <w:r>
        <w:t xml:space="preserve"> 3 </w:t>
      </w:r>
      <w:proofErr w:type="spellStart"/>
      <w:r w:rsidR="00930267">
        <w:t>hashs</w:t>
      </w:r>
      <w:proofErr w:type="spellEnd"/>
      <w:r>
        <w:t xml:space="preserve"> su</w:t>
      </w:r>
      <w:r w:rsidR="00930267">
        <w:t>r 4, le quatrième</w:t>
      </w:r>
      <w:r>
        <w:t xml:space="preserve"> hash </w:t>
      </w:r>
      <w:r w:rsidR="00930267">
        <w:t xml:space="preserve">peut être trouvé en faisant un simple XOR entre les 3 </w:t>
      </w:r>
      <w:r w:rsidR="000A4930">
        <w:t xml:space="preserve">hash </w:t>
      </w:r>
      <w:proofErr w:type="spellStart"/>
      <w:r w:rsidR="00271D53">
        <w:t>XORé</w:t>
      </w:r>
      <w:proofErr w:type="spellEnd"/>
      <w:r w:rsidR="00271D53">
        <w:t xml:space="preserve"> </w:t>
      </w:r>
      <w:r w:rsidR="000A4930">
        <w:t>dont on dispose et le hash</w:t>
      </w:r>
      <w:r w:rsidR="00930267">
        <w:t xml:space="preserve"> final.</w:t>
      </w:r>
      <w:r w:rsidR="004A0D68">
        <w:t xml:space="preserve"> En d’autre terme, si on possède </w:t>
      </w:r>
      <w:proofErr w:type="spellStart"/>
      <w:r w:rsidR="004A0D68">
        <w:t>hashNom</w:t>
      </w:r>
      <w:proofErr w:type="spellEnd"/>
      <w:r w:rsidR="004A0D68">
        <w:t xml:space="preserve">, </w:t>
      </w:r>
      <w:proofErr w:type="spellStart"/>
      <w:r w:rsidR="004A0D68">
        <w:t>hashPrenom</w:t>
      </w:r>
      <w:proofErr w:type="spellEnd"/>
      <w:r w:rsidR="004A0D68">
        <w:t xml:space="preserve"> et </w:t>
      </w:r>
      <w:proofErr w:type="spellStart"/>
      <w:r w:rsidR="004A0D68">
        <w:t>hashDate</w:t>
      </w:r>
      <w:proofErr w:type="spellEnd"/>
      <w:r w:rsidR="004A0D68">
        <w:t xml:space="preserve"> ainsi que </w:t>
      </w:r>
      <w:proofErr w:type="spellStart"/>
      <w:r w:rsidR="004A0D68">
        <w:t>hashFinal</w:t>
      </w:r>
      <w:proofErr w:type="spellEnd"/>
      <w:r w:rsidR="004A0D68">
        <w:t xml:space="preserve">, alors </w:t>
      </w:r>
      <w:proofErr w:type="spellStart"/>
      <w:r w:rsidR="004A0D68">
        <w:t>hashGenre</w:t>
      </w:r>
      <w:proofErr w:type="spellEnd"/>
      <w:r w:rsidR="004A0D68">
        <w:t xml:space="preserve"> peut être trouvé en faisant :</w:t>
      </w:r>
    </w:p>
    <w:p w:rsidR="004A0D68" w:rsidRDefault="004A0D68" w:rsidP="00DC37DD">
      <w:proofErr w:type="spellStart"/>
      <w:proofErr w:type="gramStart"/>
      <w:r>
        <w:t>hashGenre</w:t>
      </w:r>
      <w:proofErr w:type="spellEnd"/>
      <w:proofErr w:type="gramEnd"/>
      <w:r>
        <w:t xml:space="preserve"> = (</w:t>
      </w:r>
      <w:proofErr w:type="spellStart"/>
      <w:r>
        <w:t>hashNom</w:t>
      </w:r>
      <w:proofErr w:type="spellEnd"/>
      <w:r>
        <w:t xml:space="preserve"> ^ </w:t>
      </w:r>
      <w:proofErr w:type="spellStart"/>
      <w:r>
        <w:t>hashPrenom</w:t>
      </w:r>
      <w:proofErr w:type="spellEnd"/>
      <w:r>
        <w:t xml:space="preserve"> ^ </w:t>
      </w:r>
      <w:proofErr w:type="spellStart"/>
      <w:r>
        <w:t>hashDate</w:t>
      </w:r>
      <w:proofErr w:type="spellEnd"/>
      <w:r>
        <w:t xml:space="preserve">) ^ </w:t>
      </w:r>
      <w:proofErr w:type="spellStart"/>
      <w:r>
        <w:t>hashFinal</w:t>
      </w:r>
      <w:proofErr w:type="spellEnd"/>
    </w:p>
    <w:p w:rsidR="005A38A3" w:rsidRPr="00DC37DD" w:rsidRDefault="005A38A3" w:rsidP="00DC37DD">
      <w:r>
        <w:t xml:space="preserve">Et cela est valide pour toutes les informations. De </w:t>
      </w:r>
      <w:r w:rsidR="00BD34B0">
        <w:t xml:space="preserve">plus, cette algorithme utilise la </w:t>
      </w:r>
      <w:proofErr w:type="spellStart"/>
      <w:r w:rsidR="00BD34B0">
        <w:t>std</w:t>
      </w:r>
      <w:proofErr w:type="spellEnd"/>
      <w:r w:rsidR="00BD34B0">
        <w:t xml:space="preserve"> lib, fonction</w:t>
      </w:r>
      <w:r w:rsidR="007F37B4">
        <w:t xml:space="preserve"> </w:t>
      </w:r>
      <w:r w:rsidR="00BD34B0">
        <w:t xml:space="preserve">de </w:t>
      </w:r>
      <w:proofErr w:type="spellStart"/>
      <w:r w:rsidR="00BD34B0">
        <w:t>hashage</w:t>
      </w:r>
      <w:proofErr w:type="spellEnd"/>
      <w:r w:rsidR="00BD34B0">
        <w:t xml:space="preserve"> n’étant</w:t>
      </w:r>
      <w:r>
        <w:t xml:space="preserve"> absolument pas secret et </w:t>
      </w:r>
      <w:r w:rsidR="00BD34B0">
        <w:t xml:space="preserve">qui </w:t>
      </w:r>
      <w:r>
        <w:t>peut être reverse par n’importe qui ayant des connaissances de b</w:t>
      </w:r>
      <w:r w:rsidR="00811C70">
        <w:t>ase en sécurité cryptographique. Cependant, ceci n’étant pas un cours de sécurité cryptographique, nous avons jugé qu’il n’était pas nécessaire de s’assurer de la bonne sécurité des hash.</w:t>
      </w:r>
    </w:p>
    <w:sectPr w:rsidR="005A38A3" w:rsidRPr="00DC37DD">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638" w:rsidRDefault="00241638" w:rsidP="00F10EA6">
      <w:pPr>
        <w:spacing w:after="0" w:line="240" w:lineRule="auto"/>
      </w:pPr>
      <w:r>
        <w:separator/>
      </w:r>
    </w:p>
  </w:endnote>
  <w:endnote w:type="continuationSeparator" w:id="0">
    <w:p w:rsidR="00241638" w:rsidRDefault="00241638" w:rsidP="00F10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79617"/>
      <w:docPartObj>
        <w:docPartGallery w:val="Page Numbers (Bottom of Page)"/>
        <w:docPartUnique/>
      </w:docPartObj>
    </w:sdtPr>
    <w:sdtEndPr/>
    <w:sdtContent>
      <w:p w:rsidR="00F10EA6" w:rsidRDefault="00F10EA6">
        <w:pPr>
          <w:pStyle w:val="Pieddepage"/>
          <w:jc w:val="center"/>
        </w:pPr>
        <w:r>
          <w:fldChar w:fldCharType="begin"/>
        </w:r>
        <w:r>
          <w:instrText>PAGE   \* MERGEFORMAT</w:instrText>
        </w:r>
        <w:r>
          <w:fldChar w:fldCharType="separate"/>
        </w:r>
        <w:r w:rsidR="007D0E7D" w:rsidRPr="007D0E7D">
          <w:rPr>
            <w:noProof/>
            <w:lang w:val="fr-FR"/>
          </w:rPr>
          <w:t>1</w:t>
        </w:r>
        <w:r>
          <w:fldChar w:fldCharType="end"/>
        </w:r>
      </w:p>
    </w:sdtContent>
  </w:sdt>
  <w:p w:rsidR="00F10EA6" w:rsidRDefault="00F10E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638" w:rsidRDefault="00241638" w:rsidP="00F10EA6">
      <w:pPr>
        <w:spacing w:after="0" w:line="240" w:lineRule="auto"/>
      </w:pPr>
      <w:r>
        <w:separator/>
      </w:r>
    </w:p>
  </w:footnote>
  <w:footnote w:type="continuationSeparator" w:id="0">
    <w:p w:rsidR="00241638" w:rsidRDefault="00241638" w:rsidP="00F10E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EA6" w:rsidRDefault="00F10EA6">
    <w:pPr>
      <w:pStyle w:val="En-tte"/>
    </w:pPr>
    <w:r>
      <w:t>Samuel Darcey &amp; Christophe Peretti</w:t>
    </w:r>
    <w:r>
      <w:tab/>
    </w:r>
    <w:r>
      <w:tab/>
      <w:t>04.12.2015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7E"/>
    <w:rsid w:val="00040E7B"/>
    <w:rsid w:val="00044776"/>
    <w:rsid w:val="000A4930"/>
    <w:rsid w:val="00161BE5"/>
    <w:rsid w:val="001B422A"/>
    <w:rsid w:val="00215E89"/>
    <w:rsid w:val="00241638"/>
    <w:rsid w:val="00271D53"/>
    <w:rsid w:val="002B029D"/>
    <w:rsid w:val="00387D49"/>
    <w:rsid w:val="003B3741"/>
    <w:rsid w:val="00472397"/>
    <w:rsid w:val="004A0D68"/>
    <w:rsid w:val="004C1ADC"/>
    <w:rsid w:val="00511BBA"/>
    <w:rsid w:val="005410AD"/>
    <w:rsid w:val="0058547E"/>
    <w:rsid w:val="00591495"/>
    <w:rsid w:val="00597EC0"/>
    <w:rsid w:val="005A38A3"/>
    <w:rsid w:val="005C05CC"/>
    <w:rsid w:val="00614AB3"/>
    <w:rsid w:val="0066757C"/>
    <w:rsid w:val="006D73C9"/>
    <w:rsid w:val="00716AAE"/>
    <w:rsid w:val="00735B55"/>
    <w:rsid w:val="007D0E7D"/>
    <w:rsid w:val="007E5FAF"/>
    <w:rsid w:val="007F37B4"/>
    <w:rsid w:val="00811C70"/>
    <w:rsid w:val="0084788E"/>
    <w:rsid w:val="008B4DC0"/>
    <w:rsid w:val="008C2028"/>
    <w:rsid w:val="00903478"/>
    <w:rsid w:val="00910E00"/>
    <w:rsid w:val="00930267"/>
    <w:rsid w:val="00947D5D"/>
    <w:rsid w:val="009D0E99"/>
    <w:rsid w:val="009E2405"/>
    <w:rsid w:val="00AB1C73"/>
    <w:rsid w:val="00AF3BE0"/>
    <w:rsid w:val="00AF6576"/>
    <w:rsid w:val="00B00F99"/>
    <w:rsid w:val="00B61229"/>
    <w:rsid w:val="00B725F9"/>
    <w:rsid w:val="00BB0BD2"/>
    <w:rsid w:val="00BD34B0"/>
    <w:rsid w:val="00BF189C"/>
    <w:rsid w:val="00C0588C"/>
    <w:rsid w:val="00C35AFF"/>
    <w:rsid w:val="00CE222C"/>
    <w:rsid w:val="00D22375"/>
    <w:rsid w:val="00D26AD4"/>
    <w:rsid w:val="00DB4B50"/>
    <w:rsid w:val="00DC37DD"/>
    <w:rsid w:val="00E3419F"/>
    <w:rsid w:val="00E67BA0"/>
    <w:rsid w:val="00E9489F"/>
    <w:rsid w:val="00ED44B5"/>
    <w:rsid w:val="00ED4B94"/>
    <w:rsid w:val="00F10EA6"/>
    <w:rsid w:val="00F56399"/>
    <w:rsid w:val="00F840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1B3DF-0A4E-4BF0-973C-8535C1AE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10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10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E5F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0EA6"/>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F10E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F10EA6"/>
    <w:rPr>
      <w:i/>
      <w:iCs/>
      <w:color w:val="5B9BD5" w:themeColor="accent1"/>
    </w:rPr>
  </w:style>
  <w:style w:type="paragraph" w:styleId="En-tte">
    <w:name w:val="header"/>
    <w:basedOn w:val="Normal"/>
    <w:link w:val="En-tteCar"/>
    <w:uiPriority w:val="99"/>
    <w:unhideWhenUsed/>
    <w:rsid w:val="00F10EA6"/>
    <w:pPr>
      <w:tabs>
        <w:tab w:val="center" w:pos="4536"/>
        <w:tab w:val="right" w:pos="9072"/>
      </w:tabs>
      <w:spacing w:after="0" w:line="240" w:lineRule="auto"/>
    </w:pPr>
  </w:style>
  <w:style w:type="character" w:customStyle="1" w:styleId="En-tteCar">
    <w:name w:val="En-tête Car"/>
    <w:basedOn w:val="Policepardfaut"/>
    <w:link w:val="En-tte"/>
    <w:uiPriority w:val="99"/>
    <w:rsid w:val="00F10EA6"/>
  </w:style>
  <w:style w:type="paragraph" w:styleId="Pieddepage">
    <w:name w:val="footer"/>
    <w:basedOn w:val="Normal"/>
    <w:link w:val="PieddepageCar"/>
    <w:uiPriority w:val="99"/>
    <w:unhideWhenUsed/>
    <w:rsid w:val="00F10E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A6"/>
  </w:style>
  <w:style w:type="character" w:customStyle="1" w:styleId="Titre2Car">
    <w:name w:val="Titre 2 Car"/>
    <w:basedOn w:val="Policepardfaut"/>
    <w:link w:val="Titre2"/>
    <w:uiPriority w:val="9"/>
    <w:rsid w:val="00F10EA6"/>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947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947D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7E5F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uel\Desktop\GitHub\Christophe-Samuel\ASD2\Labo4\statistiq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uel\Desktop\GitHub\Christophe-Samuel\ASD2\Labo4\statistiq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uel\Desktop\GitHub\Christophe-Samuel\ASD2\Labo4\statistiq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muel\Desktop\GitHub\Christophe-Samuel\ASD2\Labo4\statistiq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muel\Desktop\GitHub\Christophe-Samuel\ASD2\Labo4\statistiqu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muel\Desktop\GitHub\Christophe-Samuel\ASD2\Labo4\statistique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 remplissage des lignes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Pourcentage de collisions</c:v>
          </c:tx>
          <c:spPr>
            <a:solidFill>
              <a:schemeClr val="accent1"/>
            </a:solidFill>
            <a:ln>
              <a:noFill/>
            </a:ln>
            <a:effectLst/>
          </c:spPr>
          <c:invertIfNegative val="0"/>
          <c:val>
            <c:numRef>
              <c:f>Feuil1!$B$10:$K$10</c:f>
              <c:numCache>
                <c:formatCode>General</c:formatCode>
                <c:ptCount val="10"/>
                <c:pt idx="0">
                  <c:v>65.349999999999994</c:v>
                </c:pt>
                <c:pt idx="1">
                  <c:v>65.180000000000007</c:v>
                </c:pt>
                <c:pt idx="2">
                  <c:v>65.14</c:v>
                </c:pt>
                <c:pt idx="3">
                  <c:v>65.33</c:v>
                </c:pt>
                <c:pt idx="4">
                  <c:v>65.14</c:v>
                </c:pt>
                <c:pt idx="5">
                  <c:v>65.2</c:v>
                </c:pt>
                <c:pt idx="6">
                  <c:v>65.25</c:v>
                </c:pt>
                <c:pt idx="7">
                  <c:v>65.209999999999994</c:v>
                </c:pt>
                <c:pt idx="8">
                  <c:v>74.8</c:v>
                </c:pt>
                <c:pt idx="9">
                  <c:v>65.400000000000006</c:v>
                </c:pt>
              </c:numCache>
            </c:numRef>
          </c:val>
        </c:ser>
        <c:ser>
          <c:idx val="1"/>
          <c:order val="1"/>
          <c:tx>
            <c:v>Pourcentage d'indices vides</c:v>
          </c:tx>
          <c:spPr>
            <a:solidFill>
              <a:schemeClr val="accent2"/>
            </a:solidFill>
            <a:ln>
              <a:noFill/>
            </a:ln>
            <a:effectLst/>
          </c:spPr>
          <c:invertIfNegative val="0"/>
          <c:val>
            <c:numRef>
              <c:f>Feuil1!$B$12:$K$12</c:f>
              <c:numCache>
                <c:formatCode>General</c:formatCode>
                <c:ptCount val="10"/>
                <c:pt idx="0">
                  <c:v>7.3281599999999996</c:v>
                </c:pt>
                <c:pt idx="1">
                  <c:v>6.8734999999999999</c:v>
                </c:pt>
                <c:pt idx="2">
                  <c:v>6.7665199999999999</c:v>
                </c:pt>
                <c:pt idx="3">
                  <c:v>7.2746700000000004</c:v>
                </c:pt>
                <c:pt idx="4">
                  <c:v>6.7665199999999999</c:v>
                </c:pt>
                <c:pt idx="5">
                  <c:v>6.92699</c:v>
                </c:pt>
                <c:pt idx="6">
                  <c:v>7.0607100000000003</c:v>
                </c:pt>
                <c:pt idx="7">
                  <c:v>6.9537300000000002</c:v>
                </c:pt>
                <c:pt idx="8">
                  <c:v>32.6023</c:v>
                </c:pt>
                <c:pt idx="9">
                  <c:v>7.4618900000000004</c:v>
                </c:pt>
              </c:numCache>
            </c:numRef>
          </c:val>
        </c:ser>
        <c:dLbls>
          <c:showLegendKey val="0"/>
          <c:showVal val="0"/>
          <c:showCatName val="0"/>
          <c:showSerName val="0"/>
          <c:showPercent val="0"/>
          <c:showBubbleSize val="0"/>
        </c:dLbls>
        <c:gapWidth val="219"/>
        <c:overlap val="-27"/>
        <c:axId val="-481438832"/>
        <c:axId val="-481424144"/>
      </c:barChart>
      <c:catAx>
        <c:axId val="-48143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hachage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424144"/>
        <c:crosses val="autoZero"/>
        <c:auto val="1"/>
        <c:lblAlgn val="ctr"/>
        <c:lblOffset val="100"/>
        <c:noMultiLvlLbl val="0"/>
      </c:catAx>
      <c:valAx>
        <c:axId val="-481424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43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insertion - recherche</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Temps moyen d'insertion</c:v>
          </c:tx>
          <c:spPr>
            <a:solidFill>
              <a:srgbClr val="FFC000"/>
            </a:solidFill>
            <a:ln>
              <a:noFill/>
            </a:ln>
            <a:effectLst/>
          </c:spPr>
          <c:invertIfNegative val="0"/>
          <c:val>
            <c:numRef>
              <c:f>Feuil1!$B$6:$K$6</c:f>
              <c:numCache>
                <c:formatCode>General</c:formatCode>
                <c:ptCount val="10"/>
                <c:pt idx="0">
                  <c:v>2.6613000000000002</c:v>
                </c:pt>
                <c:pt idx="1">
                  <c:v>3.7101999999999999</c:v>
                </c:pt>
                <c:pt idx="2">
                  <c:v>2.6478000000000002</c:v>
                </c:pt>
                <c:pt idx="3">
                  <c:v>2.7359</c:v>
                </c:pt>
                <c:pt idx="4">
                  <c:v>2.0413999999999999</c:v>
                </c:pt>
                <c:pt idx="5">
                  <c:v>2.2526999999999999</c:v>
                </c:pt>
                <c:pt idx="6">
                  <c:v>6.6060999999999996</c:v>
                </c:pt>
                <c:pt idx="7">
                  <c:v>3.8883999999999999</c:v>
                </c:pt>
                <c:pt idx="8">
                  <c:v>3.1248999999999998</c:v>
                </c:pt>
                <c:pt idx="9">
                  <c:v>1.5625</c:v>
                </c:pt>
              </c:numCache>
            </c:numRef>
          </c:val>
        </c:ser>
        <c:ser>
          <c:idx val="1"/>
          <c:order val="1"/>
          <c:tx>
            <c:v>Temps moyen de recherche</c:v>
          </c:tx>
          <c:spPr>
            <a:solidFill>
              <a:srgbClr val="92D050"/>
            </a:solidFill>
            <a:ln>
              <a:noFill/>
            </a:ln>
            <a:effectLst/>
          </c:spPr>
          <c:invertIfNegative val="0"/>
          <c:val>
            <c:numRef>
              <c:f>Feuil1!$B$19:$K$19</c:f>
              <c:numCache>
                <c:formatCode>General</c:formatCode>
                <c:ptCount val="10"/>
                <c:pt idx="0">
                  <c:v>3.6282999999999999</c:v>
                </c:pt>
                <c:pt idx="1">
                  <c:v>2.6821000000000002</c:v>
                </c:pt>
                <c:pt idx="2">
                  <c:v>1.2266999999999999</c:v>
                </c:pt>
                <c:pt idx="3">
                  <c:v>1.5946</c:v>
                </c:pt>
                <c:pt idx="4">
                  <c:v>1.5518000000000001</c:v>
                </c:pt>
                <c:pt idx="5">
                  <c:v>1.5412999999999999</c:v>
                </c:pt>
                <c:pt idx="6">
                  <c:v>7.6921999999999997</c:v>
                </c:pt>
                <c:pt idx="7">
                  <c:v>2.2578999999999998</c:v>
                </c:pt>
                <c:pt idx="8">
                  <c:v>3.1254</c:v>
                </c:pt>
                <c:pt idx="9">
                  <c:v>1.5625</c:v>
                </c:pt>
              </c:numCache>
            </c:numRef>
          </c:val>
        </c:ser>
        <c:dLbls>
          <c:showLegendKey val="0"/>
          <c:showVal val="0"/>
          <c:showCatName val="0"/>
          <c:showSerName val="0"/>
          <c:showPercent val="0"/>
          <c:showBubbleSize val="0"/>
        </c:dLbls>
        <c:gapWidth val="219"/>
        <c:overlap val="-27"/>
        <c:axId val="-481426320"/>
        <c:axId val="-481430672"/>
      </c:barChart>
      <c:catAx>
        <c:axId val="-481426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a:t>
                </a:r>
                <a:r>
                  <a:rPr lang="fr-CH" baseline="0"/>
                  <a:t> de hachage</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430672"/>
        <c:crosses val="autoZero"/>
        <c:auto val="1"/>
        <c:lblAlgn val="ctr"/>
        <c:lblOffset val="100"/>
        <c:noMultiLvlLbl val="0"/>
      </c:catAx>
      <c:valAx>
        <c:axId val="-48143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Temps [</a:t>
                </a:r>
                <a:r>
                  <a:rPr lang="el-GR" sz="1000" b="1" i="0" u="none" strike="noStrike" baseline="0">
                    <a:effectLst/>
                  </a:rPr>
                  <a:t>μ</a:t>
                </a:r>
                <a:r>
                  <a:rPr lang="fr-CH"/>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426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 remplissage des </a:t>
            </a:r>
            <a:r>
              <a:rPr lang="fr-CH" sz="1400" b="0" i="0" u="none" strike="noStrike" baseline="0">
                <a:effectLst/>
              </a:rPr>
              <a:t>lignes</a:t>
            </a:r>
            <a:endParaRPr lang="fr-CH"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Pourcentage de collisions</c:v>
          </c:tx>
          <c:spPr>
            <a:solidFill>
              <a:schemeClr val="accent1"/>
            </a:solidFill>
            <a:ln>
              <a:noFill/>
            </a:ln>
            <a:effectLst/>
          </c:spPr>
          <c:invertIfNegative val="0"/>
          <c:val>
            <c:numRef>
              <c:f>Feuil1!$B$29:$K$29</c:f>
              <c:numCache>
                <c:formatCode>General</c:formatCode>
                <c:ptCount val="10"/>
                <c:pt idx="0">
                  <c:v>44.22</c:v>
                </c:pt>
                <c:pt idx="1">
                  <c:v>44.71</c:v>
                </c:pt>
                <c:pt idx="2">
                  <c:v>44.33</c:v>
                </c:pt>
                <c:pt idx="3">
                  <c:v>45.13</c:v>
                </c:pt>
                <c:pt idx="4">
                  <c:v>45.13</c:v>
                </c:pt>
                <c:pt idx="5">
                  <c:v>44.42</c:v>
                </c:pt>
                <c:pt idx="6">
                  <c:v>44.55</c:v>
                </c:pt>
                <c:pt idx="7">
                  <c:v>44.77</c:v>
                </c:pt>
                <c:pt idx="8">
                  <c:v>68.03</c:v>
                </c:pt>
                <c:pt idx="9">
                  <c:v>45.02</c:v>
                </c:pt>
              </c:numCache>
            </c:numRef>
          </c:val>
        </c:ser>
        <c:ser>
          <c:idx val="1"/>
          <c:order val="1"/>
          <c:tx>
            <c:v>Pourcentage d'indices vides</c:v>
          </c:tx>
          <c:spPr>
            <a:solidFill>
              <a:schemeClr val="accent2"/>
            </a:solidFill>
            <a:ln>
              <a:noFill/>
            </a:ln>
            <a:effectLst/>
          </c:spPr>
          <c:invertIfNegative val="0"/>
          <c:val>
            <c:numRef>
              <c:f>Feuil1!$B$31:$K$31</c:f>
              <c:numCache>
                <c:formatCode>General</c:formatCode>
                <c:ptCount val="10"/>
                <c:pt idx="0">
                  <c:v>25.794899999999998</c:v>
                </c:pt>
                <c:pt idx="1">
                  <c:v>26.4467</c:v>
                </c:pt>
                <c:pt idx="2">
                  <c:v>25.941199999999998</c:v>
                </c:pt>
                <c:pt idx="3">
                  <c:v>27.005500000000001</c:v>
                </c:pt>
                <c:pt idx="4">
                  <c:v>27.005500000000001</c:v>
                </c:pt>
                <c:pt idx="5">
                  <c:v>26.0609</c:v>
                </c:pt>
                <c:pt idx="6">
                  <c:v>26.233899999999998</c:v>
                </c:pt>
                <c:pt idx="7">
                  <c:v>26.526499999999999</c:v>
                </c:pt>
                <c:pt idx="8">
                  <c:v>57.469700000000003</c:v>
                </c:pt>
                <c:pt idx="9">
                  <c:v>26.859100000000002</c:v>
                </c:pt>
              </c:numCache>
            </c:numRef>
          </c:val>
        </c:ser>
        <c:dLbls>
          <c:showLegendKey val="0"/>
          <c:showVal val="0"/>
          <c:showCatName val="0"/>
          <c:showSerName val="0"/>
          <c:showPercent val="0"/>
          <c:showBubbleSize val="0"/>
        </c:dLbls>
        <c:gapWidth val="219"/>
        <c:overlap val="-27"/>
        <c:axId val="-481425776"/>
        <c:axId val="-481437744"/>
      </c:barChart>
      <c:catAx>
        <c:axId val="-48142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 de hachage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437744"/>
        <c:crosses val="autoZero"/>
        <c:auto val="1"/>
        <c:lblAlgn val="ctr"/>
        <c:lblOffset val="100"/>
        <c:noMultiLvlLbl val="0"/>
      </c:catAx>
      <c:valAx>
        <c:axId val="-481437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42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insertion - recherche</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Temps moyen d'insertion</c:v>
          </c:tx>
          <c:spPr>
            <a:solidFill>
              <a:srgbClr val="FFC000"/>
            </a:solidFill>
            <a:ln>
              <a:noFill/>
            </a:ln>
            <a:effectLst/>
          </c:spPr>
          <c:invertIfNegative val="0"/>
          <c:val>
            <c:numRef>
              <c:f>Feuil1!$B$25:$K$25</c:f>
              <c:numCache>
                <c:formatCode>General</c:formatCode>
                <c:ptCount val="10"/>
                <c:pt idx="0">
                  <c:v>2.1537000000000002</c:v>
                </c:pt>
                <c:pt idx="1">
                  <c:v>4.6875999999999998</c:v>
                </c:pt>
                <c:pt idx="2">
                  <c:v>1.5624</c:v>
                </c:pt>
                <c:pt idx="3">
                  <c:v>3.1255999999999999</c:v>
                </c:pt>
                <c:pt idx="4">
                  <c:v>1.5650999999999999</c:v>
                </c:pt>
                <c:pt idx="5">
                  <c:v>1.5626</c:v>
                </c:pt>
                <c:pt idx="6">
                  <c:v>6.2502000000000004</c:v>
                </c:pt>
                <c:pt idx="7">
                  <c:v>3.1253000000000002</c:v>
                </c:pt>
                <c:pt idx="8">
                  <c:v>1.5625</c:v>
                </c:pt>
                <c:pt idx="9">
                  <c:v>0</c:v>
                </c:pt>
              </c:numCache>
            </c:numRef>
          </c:val>
        </c:ser>
        <c:ser>
          <c:idx val="1"/>
          <c:order val="1"/>
          <c:tx>
            <c:v>Temps moyen de recherche</c:v>
          </c:tx>
          <c:spPr>
            <a:solidFill>
              <a:srgbClr val="92D050"/>
            </a:solidFill>
            <a:ln>
              <a:noFill/>
            </a:ln>
            <a:effectLst/>
          </c:spPr>
          <c:invertIfNegative val="0"/>
          <c:val>
            <c:numRef>
              <c:f>Feuil1!$B$38:$K$38</c:f>
              <c:numCache>
                <c:formatCode>General</c:formatCode>
                <c:ptCount val="10"/>
                <c:pt idx="0">
                  <c:v>0.61150000000000004</c:v>
                </c:pt>
                <c:pt idx="1">
                  <c:v>0</c:v>
                </c:pt>
                <c:pt idx="2">
                  <c:v>1.5625</c:v>
                </c:pt>
                <c:pt idx="3">
                  <c:v>3.1244999999999998</c:v>
                </c:pt>
                <c:pt idx="4">
                  <c:v>0</c:v>
                </c:pt>
                <c:pt idx="5">
                  <c:v>0</c:v>
                </c:pt>
                <c:pt idx="6">
                  <c:v>1.5625</c:v>
                </c:pt>
                <c:pt idx="7">
                  <c:v>0</c:v>
                </c:pt>
                <c:pt idx="8">
                  <c:v>0</c:v>
                </c:pt>
                <c:pt idx="9">
                  <c:v>1.5626</c:v>
                </c:pt>
              </c:numCache>
            </c:numRef>
          </c:val>
        </c:ser>
        <c:dLbls>
          <c:showLegendKey val="0"/>
          <c:showVal val="0"/>
          <c:showCatName val="0"/>
          <c:showSerName val="0"/>
          <c:showPercent val="0"/>
          <c:showBubbleSize val="0"/>
        </c:dLbls>
        <c:gapWidth val="219"/>
        <c:overlap val="-27"/>
        <c:axId val="-481435024"/>
        <c:axId val="-481434480"/>
      </c:barChart>
      <c:catAx>
        <c:axId val="-48143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a:t>
                </a:r>
                <a:r>
                  <a:rPr lang="fr-CH" baseline="0"/>
                  <a:t> de hachage</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434480"/>
        <c:crosses val="autoZero"/>
        <c:auto val="1"/>
        <c:lblAlgn val="ctr"/>
        <c:lblOffset val="100"/>
        <c:noMultiLvlLbl val="0"/>
      </c:catAx>
      <c:valAx>
        <c:axId val="-48143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Temps [</a:t>
                </a:r>
                <a:r>
                  <a:rPr lang="el-GR" sz="1000" b="1" i="0" u="none" strike="noStrike" baseline="0">
                    <a:effectLst/>
                  </a:rPr>
                  <a:t>μ</a:t>
                </a:r>
                <a:r>
                  <a:rPr lang="fr-CH"/>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143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collisions - remplissage des </a:t>
            </a:r>
            <a:r>
              <a:rPr lang="fr-CH" sz="1400" b="0" i="0" u="none" strike="noStrike" baseline="0">
                <a:effectLst/>
              </a:rPr>
              <a:t>lignes</a:t>
            </a:r>
            <a:endParaRPr lang="fr-CH"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Pourcentage de collisions</c:v>
          </c:tx>
          <c:spPr>
            <a:solidFill>
              <a:schemeClr val="accent1"/>
            </a:solidFill>
            <a:ln>
              <a:noFill/>
            </a:ln>
            <a:effectLst/>
          </c:spPr>
          <c:invertIfNegative val="0"/>
          <c:val>
            <c:numRef>
              <c:f>Feuil1!$B$48:$K$48</c:f>
              <c:numCache>
                <c:formatCode>General</c:formatCode>
                <c:ptCount val="10"/>
                <c:pt idx="0">
                  <c:v>82.64</c:v>
                </c:pt>
                <c:pt idx="1">
                  <c:v>82.62</c:v>
                </c:pt>
                <c:pt idx="2">
                  <c:v>82.67</c:v>
                </c:pt>
                <c:pt idx="3">
                  <c:v>82.61</c:v>
                </c:pt>
                <c:pt idx="4">
                  <c:v>82.62</c:v>
                </c:pt>
                <c:pt idx="5">
                  <c:v>82.65</c:v>
                </c:pt>
                <c:pt idx="6">
                  <c:v>82.71</c:v>
                </c:pt>
                <c:pt idx="7">
                  <c:v>82.64</c:v>
                </c:pt>
                <c:pt idx="8">
                  <c:v>84.32</c:v>
                </c:pt>
                <c:pt idx="9">
                  <c:v>82.69</c:v>
                </c:pt>
              </c:numCache>
            </c:numRef>
          </c:val>
        </c:ser>
        <c:ser>
          <c:idx val="1"/>
          <c:order val="1"/>
          <c:tx>
            <c:v>Pourcentage d'indices vides</c:v>
          </c:tx>
          <c:spPr>
            <a:solidFill>
              <a:schemeClr val="accent2"/>
            </a:solidFill>
            <a:ln>
              <a:noFill/>
            </a:ln>
            <a:effectLst/>
          </c:spPr>
          <c:invertIfNegative val="0"/>
          <c:val>
            <c:numRef>
              <c:f>Feuil1!$B$50:$K$50</c:f>
              <c:numCache>
                <c:formatCode>General</c:formatCode>
                <c:ptCount val="10"/>
                <c:pt idx="0">
                  <c:v>0.28719099999999997</c:v>
                </c:pt>
                <c:pt idx="1">
                  <c:v>0.172315</c:v>
                </c:pt>
                <c:pt idx="2">
                  <c:v>0.45950600000000003</c:v>
                </c:pt>
                <c:pt idx="3">
                  <c:v>0.11487700000000001</c:v>
                </c:pt>
                <c:pt idx="4">
                  <c:v>0.172315</c:v>
                </c:pt>
                <c:pt idx="5">
                  <c:v>0.34462999999999999</c:v>
                </c:pt>
                <c:pt idx="6">
                  <c:v>0.68925899999999996</c:v>
                </c:pt>
                <c:pt idx="7">
                  <c:v>0.28719099999999997</c:v>
                </c:pt>
                <c:pt idx="8">
                  <c:v>9.9368200000000009</c:v>
                </c:pt>
                <c:pt idx="9">
                  <c:v>0.57438299999999998</c:v>
                </c:pt>
              </c:numCache>
            </c:numRef>
          </c:val>
        </c:ser>
        <c:dLbls>
          <c:showLegendKey val="0"/>
          <c:showVal val="0"/>
          <c:showCatName val="0"/>
          <c:showSerName val="0"/>
          <c:showPercent val="0"/>
          <c:showBubbleSize val="0"/>
        </c:dLbls>
        <c:gapWidth val="219"/>
        <c:overlap val="-27"/>
        <c:axId val="-558374560"/>
        <c:axId val="-558367488"/>
      </c:barChart>
      <c:catAx>
        <c:axId val="-558374560"/>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fr-CH"/>
                  <a:t>Fonction de hachage</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8367488"/>
        <c:crosses val="autoZero"/>
        <c:auto val="1"/>
        <c:lblAlgn val="ctr"/>
        <c:lblOffset val="100"/>
        <c:noMultiLvlLbl val="0"/>
      </c:catAx>
      <c:valAx>
        <c:axId val="-55836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Pourcentage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837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Performances</a:t>
            </a:r>
            <a:r>
              <a:rPr lang="fr-CH" baseline="0"/>
              <a:t> insertion - recherche</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Temps moyen d'insertion</c:v>
          </c:tx>
          <c:spPr>
            <a:solidFill>
              <a:srgbClr val="FFC000"/>
            </a:solidFill>
            <a:ln>
              <a:noFill/>
            </a:ln>
            <a:effectLst/>
          </c:spPr>
          <c:invertIfNegative val="0"/>
          <c:val>
            <c:numRef>
              <c:f>Feuil1!$B$6:$K$6</c:f>
              <c:numCache>
                <c:formatCode>General</c:formatCode>
                <c:ptCount val="10"/>
                <c:pt idx="0">
                  <c:v>2.6613000000000002</c:v>
                </c:pt>
                <c:pt idx="1">
                  <c:v>3.7101999999999999</c:v>
                </c:pt>
                <c:pt idx="2">
                  <c:v>2.6478000000000002</c:v>
                </c:pt>
                <c:pt idx="3">
                  <c:v>2.7359</c:v>
                </c:pt>
                <c:pt idx="4">
                  <c:v>2.0413999999999999</c:v>
                </c:pt>
                <c:pt idx="5">
                  <c:v>2.2526999999999999</c:v>
                </c:pt>
                <c:pt idx="6">
                  <c:v>6.6060999999999996</c:v>
                </c:pt>
                <c:pt idx="7">
                  <c:v>3.8883999999999999</c:v>
                </c:pt>
                <c:pt idx="8">
                  <c:v>3.1248999999999998</c:v>
                </c:pt>
                <c:pt idx="9">
                  <c:v>1.5625</c:v>
                </c:pt>
              </c:numCache>
            </c:numRef>
          </c:val>
        </c:ser>
        <c:ser>
          <c:idx val="1"/>
          <c:order val="1"/>
          <c:tx>
            <c:v>Temps moyen de recherche</c:v>
          </c:tx>
          <c:spPr>
            <a:solidFill>
              <a:srgbClr val="92D050"/>
            </a:solidFill>
            <a:ln>
              <a:noFill/>
            </a:ln>
            <a:effectLst/>
          </c:spPr>
          <c:invertIfNegative val="0"/>
          <c:val>
            <c:numRef>
              <c:f>Feuil1!$B$19:$K$19</c:f>
              <c:numCache>
                <c:formatCode>General</c:formatCode>
                <c:ptCount val="10"/>
                <c:pt idx="0">
                  <c:v>3.6282999999999999</c:v>
                </c:pt>
                <c:pt idx="1">
                  <c:v>2.6821000000000002</c:v>
                </c:pt>
                <c:pt idx="2">
                  <c:v>1.2266999999999999</c:v>
                </c:pt>
                <c:pt idx="3">
                  <c:v>1.5946</c:v>
                </c:pt>
                <c:pt idx="4">
                  <c:v>1.5518000000000001</c:v>
                </c:pt>
                <c:pt idx="5">
                  <c:v>1.5412999999999999</c:v>
                </c:pt>
                <c:pt idx="6">
                  <c:v>7.6921999999999997</c:v>
                </c:pt>
                <c:pt idx="7">
                  <c:v>2.2578999999999998</c:v>
                </c:pt>
                <c:pt idx="8">
                  <c:v>3.1254</c:v>
                </c:pt>
                <c:pt idx="9">
                  <c:v>1.5625</c:v>
                </c:pt>
              </c:numCache>
            </c:numRef>
          </c:val>
        </c:ser>
        <c:dLbls>
          <c:showLegendKey val="0"/>
          <c:showVal val="0"/>
          <c:showCatName val="0"/>
          <c:showSerName val="0"/>
          <c:showPercent val="0"/>
          <c:showBubbleSize val="0"/>
        </c:dLbls>
        <c:gapWidth val="219"/>
        <c:overlap val="-27"/>
        <c:axId val="-558371840"/>
        <c:axId val="-558369120"/>
      </c:barChart>
      <c:catAx>
        <c:axId val="-558371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Fonction</a:t>
                </a:r>
                <a:r>
                  <a:rPr lang="fr-CH" baseline="0"/>
                  <a:t> de hachage</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8369120"/>
        <c:crosses val="autoZero"/>
        <c:auto val="1"/>
        <c:lblAlgn val="ctr"/>
        <c:lblOffset val="100"/>
        <c:noMultiLvlLbl val="0"/>
      </c:catAx>
      <c:valAx>
        <c:axId val="-558369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Temps [</a:t>
                </a:r>
                <a:r>
                  <a:rPr lang="el-GR" sz="1000" b="1" i="0" u="none" strike="noStrike" baseline="0">
                    <a:effectLst/>
                  </a:rPr>
                  <a:t>μ</a:t>
                </a:r>
                <a:r>
                  <a:rPr lang="fr-CH"/>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837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1047</Words>
  <Characters>5762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Peretti Christophe</dc:creator>
  <cp:keywords/>
  <dc:description/>
  <cp:lastModifiedBy>Peretti Christophe</cp:lastModifiedBy>
  <cp:revision>50</cp:revision>
  <dcterms:created xsi:type="dcterms:W3CDTF">2015-12-04T10:59:00Z</dcterms:created>
  <dcterms:modified xsi:type="dcterms:W3CDTF">2015-12-06T14:20:00Z</dcterms:modified>
</cp:coreProperties>
</file>