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478" w:rsidRDefault="00F10EA6" w:rsidP="00F10EA6">
      <w:pPr>
        <w:pStyle w:val="Citationintense"/>
        <w:rPr>
          <w:sz w:val="56"/>
        </w:rPr>
      </w:pPr>
      <w:r w:rsidRPr="00F10EA6">
        <w:rPr>
          <w:sz w:val="56"/>
        </w:rPr>
        <w:t>ASD2 Laboratoire 4</w:t>
      </w:r>
    </w:p>
    <w:p w:rsidR="00F10EA6" w:rsidRDefault="00F10EA6" w:rsidP="00F10EA6">
      <w:pPr>
        <w:pStyle w:val="Titre2"/>
      </w:pPr>
      <w:r>
        <w:t>Partie 1</w:t>
      </w:r>
    </w:p>
    <w:p w:rsidR="003B3741" w:rsidRDefault="003B3741" w:rsidP="00F10EA6">
      <w:r>
        <w:t xml:space="preserve">Pour cette partie, nous avons récolté les données qui sont affichés par le programme et nous les avons mis sous forme de graphe. Voici les 2 graphes représentant respectivement le pourcentage de collisions et de buckets vides ainsi que les performances du temps d’insertion et de recherche </w:t>
      </w:r>
      <w:r>
        <w:t>associé pour chaque algorithme</w:t>
      </w:r>
      <w:r>
        <w:t>.</w:t>
      </w:r>
      <w:r w:rsidR="00947D5D">
        <w:t xml:space="preserve"> Voici les correspondances des numéros d’algorithmes :</w:t>
      </w:r>
    </w:p>
    <w:tbl>
      <w:tblPr>
        <w:tblStyle w:val="Tableausimple1"/>
        <w:tblW w:w="0" w:type="auto"/>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4531"/>
        <w:gridCol w:w="4531"/>
      </w:tblGrid>
      <w:tr w:rsidR="00947D5D" w:rsidTr="00947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bottom w:val="single" w:sz="4" w:space="0" w:color="auto"/>
            </w:tcBorders>
          </w:tcPr>
          <w:p w:rsidR="00947D5D" w:rsidRDefault="00947D5D" w:rsidP="00947D5D">
            <w:pPr>
              <w:jc w:val="center"/>
            </w:pPr>
            <w:r>
              <w:t>Numéros d’algorithme</w:t>
            </w:r>
          </w:p>
        </w:tc>
        <w:tc>
          <w:tcPr>
            <w:tcW w:w="4531" w:type="dxa"/>
            <w:tcBorders>
              <w:top w:val="single" w:sz="4" w:space="0" w:color="auto"/>
              <w:bottom w:val="single" w:sz="4" w:space="0" w:color="auto"/>
            </w:tcBorders>
          </w:tcPr>
          <w:p w:rsidR="00947D5D" w:rsidRDefault="00947D5D" w:rsidP="00947D5D">
            <w:pPr>
              <w:jc w:val="center"/>
              <w:cnfStyle w:val="100000000000" w:firstRow="1" w:lastRow="0" w:firstColumn="0" w:lastColumn="0" w:oddVBand="0" w:evenVBand="0" w:oddHBand="0" w:evenHBand="0" w:firstRowFirstColumn="0" w:firstRowLastColumn="0" w:lastRowFirstColumn="0" w:lastRowLastColumn="0"/>
            </w:pPr>
            <w:r>
              <w:t>Algorithme</w:t>
            </w:r>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rsidR="00947D5D" w:rsidRPr="00947D5D" w:rsidRDefault="00947D5D" w:rsidP="00947D5D">
            <w:pPr>
              <w:jc w:val="center"/>
              <w:rPr>
                <w:b w:val="0"/>
              </w:rPr>
            </w:pPr>
            <w:r w:rsidRPr="00947D5D">
              <w:rPr>
                <w:b w:val="0"/>
              </w:rPr>
              <w:t>1</w:t>
            </w:r>
          </w:p>
        </w:tc>
        <w:tc>
          <w:tcPr>
            <w:tcW w:w="4531" w:type="dxa"/>
            <w:tcBorders>
              <w:top w:val="single" w:sz="4" w:space="0" w:color="auto"/>
            </w:tcBorders>
          </w:tcPr>
          <w:p w:rsidR="00947D5D" w:rsidRDefault="00947D5D" w:rsidP="00947D5D">
            <w:pPr>
              <w:jc w:val="center"/>
              <w:cnfStyle w:val="000000100000" w:firstRow="0" w:lastRow="0" w:firstColumn="0" w:lastColumn="0" w:oddVBand="0" w:evenVBand="0" w:oddHBand="1" w:evenHBand="0" w:firstRowFirstColumn="0" w:firstRowLastColumn="0" w:lastRowFirstColumn="0" w:lastRowLastColumn="0"/>
            </w:pPr>
            <w:r>
              <w:t>Int</w:t>
            </w:r>
          </w:p>
        </w:tc>
      </w:tr>
      <w:tr w:rsidR="00947D5D" w:rsidTr="00947D5D">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2</w:t>
            </w:r>
          </w:p>
        </w:tc>
        <w:tc>
          <w:tcPr>
            <w:tcW w:w="4531" w:type="dxa"/>
          </w:tcPr>
          <w:p w:rsidR="00947D5D" w:rsidRDefault="00947D5D" w:rsidP="00947D5D">
            <w:pPr>
              <w:jc w:val="center"/>
              <w:cnfStyle w:val="000000000000" w:firstRow="0" w:lastRow="0" w:firstColumn="0" w:lastColumn="0" w:oddVBand="0" w:evenVBand="0" w:oddHBand="0" w:evenHBand="0" w:firstRowFirstColumn="0" w:firstRowLastColumn="0" w:lastRowFirstColumn="0" w:lastRowLastColumn="0"/>
            </w:pPr>
            <w:r>
              <w:t>Long</w:t>
            </w:r>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3</w:t>
            </w:r>
          </w:p>
        </w:tc>
        <w:tc>
          <w:tcPr>
            <w:tcW w:w="4531" w:type="dxa"/>
          </w:tcPr>
          <w:p w:rsidR="00947D5D" w:rsidRDefault="00947D5D" w:rsidP="00947D5D">
            <w:pPr>
              <w:jc w:val="center"/>
              <w:cnfStyle w:val="000000100000" w:firstRow="0" w:lastRow="0" w:firstColumn="0" w:lastColumn="0" w:oddVBand="0" w:evenVBand="0" w:oddHBand="1" w:evenHBand="0" w:firstRowFirstColumn="0" w:firstRowLastColumn="0" w:lastRowFirstColumn="0" w:lastRowLastColumn="0"/>
            </w:pPr>
            <w:r>
              <w:t>PolILj2EE</w:t>
            </w:r>
          </w:p>
        </w:tc>
      </w:tr>
      <w:tr w:rsidR="00947D5D" w:rsidTr="00947D5D">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4</w:t>
            </w:r>
          </w:p>
        </w:tc>
        <w:tc>
          <w:tcPr>
            <w:tcW w:w="4531" w:type="dxa"/>
          </w:tcPr>
          <w:p w:rsidR="00947D5D" w:rsidRDefault="00947D5D" w:rsidP="00947D5D">
            <w:pPr>
              <w:jc w:val="center"/>
              <w:cnfStyle w:val="000000000000" w:firstRow="0" w:lastRow="0" w:firstColumn="0" w:lastColumn="0" w:oddVBand="0" w:evenVBand="0" w:oddHBand="0" w:evenHBand="0" w:firstRowFirstColumn="0" w:firstRowLastColumn="0" w:lastRowFirstColumn="0" w:lastRowLastColumn="0"/>
            </w:pPr>
            <w:r>
              <w:t>PolILj31</w:t>
            </w:r>
            <w:r>
              <w:t>EE</w:t>
            </w:r>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5</w:t>
            </w:r>
          </w:p>
        </w:tc>
        <w:tc>
          <w:tcPr>
            <w:tcW w:w="4531" w:type="dxa"/>
          </w:tcPr>
          <w:p w:rsidR="00947D5D" w:rsidRDefault="00947D5D" w:rsidP="00947D5D">
            <w:pPr>
              <w:jc w:val="center"/>
              <w:cnfStyle w:val="000000100000" w:firstRow="0" w:lastRow="0" w:firstColumn="0" w:lastColumn="0" w:oddVBand="0" w:evenVBand="0" w:oddHBand="1" w:evenHBand="0" w:firstRowFirstColumn="0" w:firstRowLastColumn="0" w:lastRowFirstColumn="0" w:lastRowLastColumn="0"/>
            </w:pPr>
            <w:r>
              <w:t>PolILj37</w:t>
            </w:r>
            <w:r>
              <w:t>EE</w:t>
            </w:r>
          </w:p>
        </w:tc>
      </w:tr>
      <w:tr w:rsidR="00947D5D" w:rsidTr="00947D5D">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6</w:t>
            </w:r>
          </w:p>
        </w:tc>
        <w:tc>
          <w:tcPr>
            <w:tcW w:w="4531" w:type="dxa"/>
          </w:tcPr>
          <w:p w:rsidR="00947D5D" w:rsidRDefault="00947D5D" w:rsidP="00947D5D">
            <w:pPr>
              <w:jc w:val="center"/>
              <w:cnfStyle w:val="000000000000" w:firstRow="0" w:lastRow="0" w:firstColumn="0" w:lastColumn="0" w:oddVBand="0" w:evenVBand="0" w:oddHBand="0" w:evenHBand="0" w:firstRowFirstColumn="0" w:firstRowLastColumn="0" w:lastRowFirstColumn="0" w:lastRowLastColumn="0"/>
            </w:pPr>
            <w:r>
              <w:t>Stl</w:t>
            </w:r>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7</w:t>
            </w:r>
          </w:p>
        </w:tc>
        <w:tc>
          <w:tcPr>
            <w:tcW w:w="4531" w:type="dxa"/>
          </w:tcPr>
          <w:p w:rsidR="00947D5D" w:rsidRDefault="00947D5D" w:rsidP="00947D5D">
            <w:pPr>
              <w:jc w:val="center"/>
              <w:cnfStyle w:val="000000100000" w:firstRow="0" w:lastRow="0" w:firstColumn="0" w:lastColumn="0" w:oddVBand="0" w:evenVBand="0" w:oddHBand="1" w:evenHBand="0" w:firstRowFirstColumn="0" w:firstRowLastColumn="0" w:lastRowFirstColumn="0" w:lastRowLastColumn="0"/>
            </w:pPr>
            <w:r>
              <w:t>Sha256</w:t>
            </w:r>
          </w:p>
        </w:tc>
      </w:tr>
      <w:tr w:rsidR="00947D5D" w:rsidTr="00947D5D">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8</w:t>
            </w:r>
          </w:p>
        </w:tc>
        <w:tc>
          <w:tcPr>
            <w:tcW w:w="4531" w:type="dxa"/>
          </w:tcPr>
          <w:p w:rsidR="00947D5D" w:rsidRDefault="00947D5D" w:rsidP="00947D5D">
            <w:pPr>
              <w:jc w:val="center"/>
              <w:cnfStyle w:val="000000000000" w:firstRow="0" w:lastRow="0" w:firstColumn="0" w:lastColumn="0" w:oddVBand="0" w:evenVBand="0" w:oddHBand="0" w:evenHBand="0" w:firstRowFirstColumn="0" w:firstRowLastColumn="0" w:lastRowFirstColumn="0" w:lastRowLastColumn="0"/>
            </w:pPr>
            <w:r>
              <w:t>City</w:t>
            </w:r>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9</w:t>
            </w:r>
          </w:p>
        </w:tc>
        <w:tc>
          <w:tcPr>
            <w:tcW w:w="4531" w:type="dxa"/>
          </w:tcPr>
          <w:p w:rsidR="00947D5D" w:rsidRDefault="00947D5D" w:rsidP="00947D5D">
            <w:pPr>
              <w:jc w:val="center"/>
              <w:cnfStyle w:val="000000100000" w:firstRow="0" w:lastRow="0" w:firstColumn="0" w:lastColumn="0" w:oddVBand="0" w:evenVBand="0" w:oddHBand="1" w:evenHBand="0" w:firstRowFirstColumn="0" w:firstRowLastColumn="0" w:lastRowFirstColumn="0" w:lastRowLastColumn="0"/>
            </w:pPr>
            <w:r>
              <w:t>WithoutAVS</w:t>
            </w:r>
            <w:bookmarkStart w:id="0" w:name="_GoBack"/>
            <w:bookmarkEnd w:id="0"/>
          </w:p>
        </w:tc>
      </w:tr>
    </w:tbl>
    <w:p w:rsidR="00947D5D" w:rsidRPr="00F10EA6" w:rsidRDefault="00947D5D" w:rsidP="00F10EA6"/>
    <w:p w:rsidR="00D22375" w:rsidRDefault="00F10EA6" w:rsidP="003B3741">
      <w:pPr>
        <w:jc w:val="center"/>
      </w:pPr>
      <w:r>
        <w:rPr>
          <w:noProof/>
          <w:lang w:eastAsia="fr-CH"/>
        </w:rPr>
        <w:drawing>
          <wp:inline distT="0" distB="0" distL="0" distR="0" wp14:anchorId="4E15831F" wp14:editId="56959908">
            <wp:extent cx="4578164" cy="2743200"/>
            <wp:effectExtent l="0" t="0" r="13335"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22375" w:rsidRDefault="00D22375" w:rsidP="00D22375">
      <w:r>
        <w:t>On voit ici que le nombre de collisions et de buckets est approximativement semblable</w:t>
      </w:r>
      <w:r w:rsidR="00D26AD4">
        <w:t xml:space="preserve"> partout sauf pour le 9</w:t>
      </w:r>
      <w:r w:rsidR="00D26AD4" w:rsidRPr="00D26AD4">
        <w:rPr>
          <w:vertAlign w:val="superscript"/>
        </w:rPr>
        <w:t>ième</w:t>
      </w:r>
      <w:r w:rsidR="00D26AD4">
        <w:t xml:space="preserve"> algorithme qui est clairement derrière en terme de collisions (Un facteur d’environ 3 fois plus de collisions que les autres algorithmes). Cela s’explique par le fait que cet algorithme est un algorithme très simple (Uniquement le hash du nom) ce qui peut provoquer beaucoup de </w:t>
      </w:r>
      <w:r w:rsidR="008B4DC0">
        <w:t>collision due</w:t>
      </w:r>
      <w:r w:rsidR="00D26AD4">
        <w:t xml:space="preserve"> au fait que le nom est similaire dans </w:t>
      </w:r>
      <w:r w:rsidR="008B4DC0">
        <w:t xml:space="preserve">plusieurs entrées (Une famille aura tous le même nom de famille). En réalité, le nom n’est pas une clé primaire à un individu, autrement dit cela ne caractérise pas obligatoirement un individu en particulier. </w:t>
      </w:r>
    </w:p>
    <w:p w:rsidR="008B4DC0" w:rsidRDefault="008B4DC0" w:rsidP="00D22375">
      <w:r>
        <w:lastRenderedPageBreak/>
        <w:t xml:space="preserve">La raison pour laquelle </w:t>
      </w:r>
      <w:r w:rsidR="00161BE5">
        <w:t>le nombre de buckets vides croit avec le nombre de collisions est que si on ajoute un élément qui existe déjà, cela créés une collision mais compte également comme une nouvelle paire clé-valeur alors l’algorithme le compte dans le nombre d’entrée alors qu’en réalité cela n’a pas augmenté le nombre de buckets utilisé.</w:t>
      </w:r>
    </w:p>
    <w:p w:rsidR="00F10EA6" w:rsidRDefault="00F10EA6" w:rsidP="003B3741">
      <w:pPr>
        <w:jc w:val="center"/>
      </w:pPr>
      <w:r>
        <w:rPr>
          <w:noProof/>
          <w:lang w:eastAsia="fr-CH"/>
        </w:rPr>
        <w:drawing>
          <wp:inline distT="0" distB="0" distL="0" distR="0" wp14:anchorId="1F03AFA4" wp14:editId="441C9AC7">
            <wp:extent cx="4581525" cy="2743200"/>
            <wp:effectExtent l="0" t="0" r="9525"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47D5D" w:rsidRPr="00F10EA6" w:rsidRDefault="00947D5D" w:rsidP="00947D5D">
      <w:r>
        <w:t xml:space="preserve">Ici, on voit clairement que l’algorithme 7 est le moins performant </w:t>
      </w:r>
    </w:p>
    <w:sectPr w:rsidR="00947D5D" w:rsidRPr="00F10EA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E99" w:rsidRDefault="009D0E99" w:rsidP="00F10EA6">
      <w:pPr>
        <w:spacing w:after="0" w:line="240" w:lineRule="auto"/>
      </w:pPr>
      <w:r>
        <w:separator/>
      </w:r>
    </w:p>
  </w:endnote>
  <w:endnote w:type="continuationSeparator" w:id="0">
    <w:p w:rsidR="009D0E99" w:rsidRDefault="009D0E99" w:rsidP="00F10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979617"/>
      <w:docPartObj>
        <w:docPartGallery w:val="Page Numbers (Bottom of Page)"/>
        <w:docPartUnique/>
      </w:docPartObj>
    </w:sdtPr>
    <w:sdtEndPr/>
    <w:sdtContent>
      <w:p w:rsidR="00F10EA6" w:rsidRDefault="00F10EA6">
        <w:pPr>
          <w:pStyle w:val="Pieddepage"/>
          <w:jc w:val="center"/>
        </w:pPr>
        <w:r>
          <w:fldChar w:fldCharType="begin"/>
        </w:r>
        <w:r>
          <w:instrText>PAGE   \* MERGEFORMAT</w:instrText>
        </w:r>
        <w:r>
          <w:fldChar w:fldCharType="separate"/>
        </w:r>
        <w:r w:rsidR="00947D5D" w:rsidRPr="00947D5D">
          <w:rPr>
            <w:noProof/>
            <w:lang w:val="fr-FR"/>
          </w:rPr>
          <w:t>2</w:t>
        </w:r>
        <w:r>
          <w:fldChar w:fldCharType="end"/>
        </w:r>
      </w:p>
    </w:sdtContent>
  </w:sdt>
  <w:p w:rsidR="00F10EA6" w:rsidRDefault="00F10EA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E99" w:rsidRDefault="009D0E99" w:rsidP="00F10EA6">
      <w:pPr>
        <w:spacing w:after="0" w:line="240" w:lineRule="auto"/>
      </w:pPr>
      <w:r>
        <w:separator/>
      </w:r>
    </w:p>
  </w:footnote>
  <w:footnote w:type="continuationSeparator" w:id="0">
    <w:p w:rsidR="009D0E99" w:rsidRDefault="009D0E99" w:rsidP="00F10E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EA6" w:rsidRDefault="00F10EA6">
    <w:pPr>
      <w:pStyle w:val="En-tte"/>
    </w:pPr>
    <w:r>
      <w:t>Samuel Darcey &amp; Christophe Peretti</w:t>
    </w:r>
    <w:r>
      <w:tab/>
    </w:r>
    <w:r>
      <w:tab/>
      <w:t>04.12.2015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47E"/>
    <w:rsid w:val="00161BE5"/>
    <w:rsid w:val="003B3741"/>
    <w:rsid w:val="00511BBA"/>
    <w:rsid w:val="0058547E"/>
    <w:rsid w:val="008B4DC0"/>
    <w:rsid w:val="00903478"/>
    <w:rsid w:val="00947D5D"/>
    <w:rsid w:val="009D0E99"/>
    <w:rsid w:val="00D22375"/>
    <w:rsid w:val="00D26AD4"/>
    <w:rsid w:val="00F10EA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1B3DF-0A4E-4BF0-973C-8535C1AE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10E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10E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0EA6"/>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F10EA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F10EA6"/>
    <w:rPr>
      <w:i/>
      <w:iCs/>
      <w:color w:val="5B9BD5" w:themeColor="accent1"/>
    </w:rPr>
  </w:style>
  <w:style w:type="paragraph" w:styleId="En-tte">
    <w:name w:val="header"/>
    <w:basedOn w:val="Normal"/>
    <w:link w:val="En-tteCar"/>
    <w:uiPriority w:val="99"/>
    <w:unhideWhenUsed/>
    <w:rsid w:val="00F10EA6"/>
    <w:pPr>
      <w:tabs>
        <w:tab w:val="center" w:pos="4536"/>
        <w:tab w:val="right" w:pos="9072"/>
      </w:tabs>
      <w:spacing w:after="0" w:line="240" w:lineRule="auto"/>
    </w:pPr>
  </w:style>
  <w:style w:type="character" w:customStyle="1" w:styleId="En-tteCar">
    <w:name w:val="En-tête Car"/>
    <w:basedOn w:val="Policepardfaut"/>
    <w:link w:val="En-tte"/>
    <w:uiPriority w:val="99"/>
    <w:rsid w:val="00F10EA6"/>
  </w:style>
  <w:style w:type="paragraph" w:styleId="Pieddepage">
    <w:name w:val="footer"/>
    <w:basedOn w:val="Normal"/>
    <w:link w:val="PieddepageCar"/>
    <w:uiPriority w:val="99"/>
    <w:unhideWhenUsed/>
    <w:rsid w:val="00F10E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A6"/>
  </w:style>
  <w:style w:type="character" w:customStyle="1" w:styleId="Titre2Car">
    <w:name w:val="Titre 2 Car"/>
    <w:basedOn w:val="Policepardfaut"/>
    <w:link w:val="Titre2"/>
    <w:uiPriority w:val="9"/>
    <w:rsid w:val="00F10EA6"/>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947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947D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GitHub\Christophe-Samuel\ASD2\Labo4\statistiqu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Hub\Christophe-Samuel\ASD2\Labo4\statistiqu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collisions - remplissage des buckets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Pourcentage de collisions</c:v>
          </c:tx>
          <c:spPr>
            <a:solidFill>
              <a:schemeClr val="accent1"/>
            </a:solidFill>
            <a:ln>
              <a:noFill/>
            </a:ln>
            <a:effectLst/>
          </c:spPr>
          <c:invertIfNegative val="0"/>
          <c:val>
            <c:numRef>
              <c:f>Feuil1!$C$10:$K$10</c:f>
              <c:numCache>
                <c:formatCode>General</c:formatCode>
                <c:ptCount val="9"/>
                <c:pt idx="0">
                  <c:v>16.77</c:v>
                </c:pt>
                <c:pt idx="1">
                  <c:v>16.48</c:v>
                </c:pt>
                <c:pt idx="2">
                  <c:v>18.59</c:v>
                </c:pt>
                <c:pt idx="3">
                  <c:v>17.34</c:v>
                </c:pt>
                <c:pt idx="4">
                  <c:v>16.649999999999999</c:v>
                </c:pt>
                <c:pt idx="5">
                  <c:v>17.14</c:v>
                </c:pt>
                <c:pt idx="6">
                  <c:v>17.02</c:v>
                </c:pt>
                <c:pt idx="7">
                  <c:v>16.39</c:v>
                </c:pt>
                <c:pt idx="8">
                  <c:v>61.41</c:v>
                </c:pt>
              </c:numCache>
            </c:numRef>
          </c:val>
        </c:ser>
        <c:ser>
          <c:idx val="1"/>
          <c:order val="1"/>
          <c:tx>
            <c:v>Pourcentage de buckets vides</c:v>
          </c:tx>
          <c:spPr>
            <a:solidFill>
              <a:schemeClr val="accent2"/>
            </a:solidFill>
            <a:ln>
              <a:noFill/>
            </a:ln>
            <a:effectLst/>
          </c:spPr>
          <c:invertIfNegative val="0"/>
          <c:val>
            <c:numRef>
              <c:f>Feuil1!$C$12:$K$12</c:f>
              <c:numCache>
                <c:formatCode>General</c:formatCode>
                <c:ptCount val="9"/>
                <c:pt idx="0">
                  <c:v>68.313900000000004</c:v>
                </c:pt>
                <c:pt idx="1">
                  <c:v>68.203400000000002</c:v>
                </c:pt>
                <c:pt idx="2">
                  <c:v>69.006699999999995</c:v>
                </c:pt>
                <c:pt idx="3">
                  <c:v>68.530900000000003</c:v>
                </c:pt>
                <c:pt idx="4">
                  <c:v>68.268199999999993</c:v>
                </c:pt>
                <c:pt idx="5">
                  <c:v>68.454700000000003</c:v>
                </c:pt>
                <c:pt idx="6">
                  <c:v>68.409000000000006</c:v>
                </c:pt>
                <c:pt idx="7">
                  <c:v>68.169200000000004</c:v>
                </c:pt>
                <c:pt idx="8">
                  <c:v>85.308599999999998</c:v>
                </c:pt>
              </c:numCache>
            </c:numRef>
          </c:val>
        </c:ser>
        <c:dLbls>
          <c:showLegendKey val="0"/>
          <c:showVal val="0"/>
          <c:showCatName val="0"/>
          <c:showSerName val="0"/>
          <c:showPercent val="0"/>
          <c:showBubbleSize val="0"/>
        </c:dLbls>
        <c:gapWidth val="219"/>
        <c:overlap val="-27"/>
        <c:axId val="361668648"/>
        <c:axId val="361671000"/>
      </c:barChart>
      <c:catAx>
        <c:axId val="3616686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1671000"/>
        <c:crosses val="autoZero"/>
        <c:auto val="1"/>
        <c:lblAlgn val="ctr"/>
        <c:lblOffset val="100"/>
        <c:noMultiLvlLbl val="0"/>
      </c:catAx>
      <c:valAx>
        <c:axId val="361671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1668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insertion - recherche</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Temps moyen d'insertion (μs)</c:v>
          </c:tx>
          <c:spPr>
            <a:solidFill>
              <a:srgbClr val="FFC000"/>
            </a:solidFill>
            <a:ln>
              <a:noFill/>
            </a:ln>
            <a:effectLst/>
          </c:spPr>
          <c:invertIfNegative val="0"/>
          <c:val>
            <c:numRef>
              <c:f>Feuil1!$C$6:$K$6</c:f>
              <c:numCache>
                <c:formatCode>General</c:formatCode>
                <c:ptCount val="9"/>
                <c:pt idx="0">
                  <c:v>2.8020999999999998</c:v>
                </c:pt>
                <c:pt idx="1">
                  <c:v>2.8025000000000002</c:v>
                </c:pt>
                <c:pt idx="2">
                  <c:v>1.3004</c:v>
                </c:pt>
                <c:pt idx="3">
                  <c:v>2.1015000000000001</c:v>
                </c:pt>
                <c:pt idx="4">
                  <c:v>1.4009</c:v>
                </c:pt>
                <c:pt idx="5">
                  <c:v>2.0015000000000001</c:v>
                </c:pt>
                <c:pt idx="6">
                  <c:v>4.6032000000000002</c:v>
                </c:pt>
                <c:pt idx="7">
                  <c:v>1.3008</c:v>
                </c:pt>
                <c:pt idx="8">
                  <c:v>1.2011000000000001</c:v>
                </c:pt>
              </c:numCache>
            </c:numRef>
          </c:val>
        </c:ser>
        <c:ser>
          <c:idx val="1"/>
          <c:order val="1"/>
          <c:tx>
            <c:v>Temps moyen de recherche (μs)</c:v>
          </c:tx>
          <c:spPr>
            <a:solidFill>
              <a:srgbClr val="92D050"/>
            </a:solidFill>
            <a:ln>
              <a:noFill/>
            </a:ln>
            <a:effectLst/>
          </c:spPr>
          <c:invertIfNegative val="0"/>
          <c:val>
            <c:numRef>
              <c:f>Feuil1!$C$19:$K$19</c:f>
              <c:numCache>
                <c:formatCode>General</c:formatCode>
                <c:ptCount val="9"/>
                <c:pt idx="0">
                  <c:v>1.401</c:v>
                </c:pt>
                <c:pt idx="1">
                  <c:v>1.5007999999999999</c:v>
                </c:pt>
                <c:pt idx="2">
                  <c:v>0.80030000000000001</c:v>
                </c:pt>
                <c:pt idx="3">
                  <c:v>0.60040000000000004</c:v>
                </c:pt>
                <c:pt idx="4">
                  <c:v>0.50049999999999994</c:v>
                </c:pt>
                <c:pt idx="5">
                  <c:v>0.9002</c:v>
                </c:pt>
                <c:pt idx="6">
                  <c:v>4.3029000000000002</c:v>
                </c:pt>
                <c:pt idx="7">
                  <c:v>0.60070000000000001</c:v>
                </c:pt>
                <c:pt idx="8">
                  <c:v>0.70030000000000003</c:v>
                </c:pt>
              </c:numCache>
            </c:numRef>
          </c:val>
        </c:ser>
        <c:dLbls>
          <c:showLegendKey val="0"/>
          <c:showVal val="0"/>
          <c:showCatName val="0"/>
          <c:showSerName val="0"/>
          <c:showPercent val="0"/>
          <c:showBubbleSize val="0"/>
        </c:dLbls>
        <c:gapWidth val="219"/>
        <c:overlap val="-27"/>
        <c:axId val="361669432"/>
        <c:axId val="361671392"/>
      </c:barChart>
      <c:catAx>
        <c:axId val="3616694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1671392"/>
        <c:crosses val="autoZero"/>
        <c:auto val="1"/>
        <c:lblAlgn val="ctr"/>
        <c:lblOffset val="100"/>
        <c:noMultiLvlLbl val="0"/>
      </c:catAx>
      <c:valAx>
        <c:axId val="361671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1669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246</Words>
  <Characters>1355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Peretti Christophe</dc:creator>
  <cp:keywords/>
  <dc:description/>
  <cp:lastModifiedBy>Samy Dada</cp:lastModifiedBy>
  <cp:revision>5</cp:revision>
  <dcterms:created xsi:type="dcterms:W3CDTF">2015-12-04T10:59:00Z</dcterms:created>
  <dcterms:modified xsi:type="dcterms:W3CDTF">2015-12-04T11:52:00Z</dcterms:modified>
</cp:coreProperties>
</file>