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10721202"/>
        <w:docPartObj>
          <w:docPartGallery w:val="Cover Pages"/>
          <w:docPartUnique/>
        </w:docPartObj>
      </w:sdtPr>
      <w:sdtEndPr>
        <w:rPr>
          <w:color w:val="FFFFFF" w:themeColor="background1"/>
        </w:rPr>
      </w:sdtEndPr>
      <w:sdtContent>
        <w:p w:rsidR="00001C80" w:rsidRDefault="00001C80" w:rsidP="00FC252D">
          <w:pPr>
            <w:jc w:val="both"/>
          </w:pPr>
          <w:r>
            <w:rPr>
              <w:noProof/>
              <w:lang w:eastAsia="fr-CH"/>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rsidR="00C13700" w:rsidRDefault="00C13700">
                                    <w:pPr>
                                      <w:pStyle w:val="Titre"/>
                                      <w:jc w:val="right"/>
                                      <w:rPr>
                                        <w:caps/>
                                        <w:color w:val="FFFFFF" w:themeColor="background1"/>
                                        <w:sz w:val="80"/>
                                        <w:szCs w:val="80"/>
                                      </w:rPr>
                                    </w:pPr>
                                    <w:r>
                                      <w:rPr>
                                        <w:caps/>
                                        <w:color w:val="FFFFFF" w:themeColor="background1"/>
                                        <w:sz w:val="80"/>
                                        <w:szCs w:val="80"/>
                                      </w:rPr>
                                      <w:t>Sérialisation</w:t>
                                    </w:r>
                                  </w:p>
                                </w:sdtContent>
                              </w:sdt>
                              <w:p w:rsidR="00C13700" w:rsidRDefault="00C13700">
                                <w:pPr>
                                  <w:spacing w:before="240"/>
                                  <w:ind w:left="720"/>
                                  <w:jc w:val="right"/>
                                  <w:rPr>
                                    <w:color w:val="FFFFFF" w:themeColor="background1"/>
                                  </w:rPr>
                                </w:pPr>
                              </w:p>
                              <w:p w:rsidR="00C13700" w:rsidRDefault="00C13700">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xmlns:cx2="http://schemas.microsoft.com/office/drawing/2015/10/21/chartex">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C13700" w:rsidRDefault="00C13700">
                              <w:pPr>
                                <w:pStyle w:val="Titre"/>
                                <w:jc w:val="right"/>
                                <w:rPr>
                                  <w:caps/>
                                  <w:color w:val="FFFFFF" w:themeColor="background1"/>
                                  <w:sz w:val="80"/>
                                  <w:szCs w:val="80"/>
                                </w:rPr>
                              </w:pPr>
                              <w:r>
                                <w:rPr>
                                  <w:caps/>
                                  <w:color w:val="FFFFFF" w:themeColor="background1"/>
                                  <w:sz w:val="80"/>
                                  <w:szCs w:val="80"/>
                                </w:rPr>
                                <w:t>Sérialisation</w:t>
                              </w:r>
                            </w:p>
                          </w:sdtContent>
                        </w:sdt>
                        <w:p w:rsidR="00C13700" w:rsidRDefault="00C13700">
                          <w:pPr>
                            <w:spacing w:before="240"/>
                            <w:ind w:left="720"/>
                            <w:jc w:val="right"/>
                            <w:rPr>
                              <w:color w:val="FFFFFF" w:themeColor="background1"/>
                            </w:rPr>
                          </w:pPr>
                        </w:p>
                        <w:p w:rsidR="00C13700" w:rsidRDefault="00C13700">
                          <w:pPr>
                            <w:spacing w:before="240"/>
                            <w:ind w:left="1008"/>
                            <w:jc w:val="right"/>
                            <w:rPr>
                              <w:color w:val="FFFFFF" w:themeColor="background1"/>
                            </w:rPr>
                          </w:pPr>
                        </w:p>
                      </w:txbxContent>
                    </v:textbox>
                    <w10:wrap anchorx="page" anchory="page"/>
                  </v:rect>
                </w:pict>
              </mc:Fallback>
            </mc:AlternateContent>
          </w:r>
          <w:r>
            <w:rPr>
              <w:noProof/>
              <w:lang w:eastAsia="fr-CH"/>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rsidR="00C13700" w:rsidRDefault="00FF5B8B">
                                    <w:pPr>
                                      <w:pStyle w:val="Sous-titre"/>
                                      <w:rPr>
                                        <w:rFonts w:cstheme="minorBidi"/>
                                        <w:color w:val="FFFFFF" w:themeColor="background1"/>
                                      </w:rPr>
                                    </w:pPr>
                                    <w:r>
                                      <w:rPr>
                                        <w:rFonts w:cstheme="minorBidi"/>
                                        <w:color w:val="FFFFFF" w:themeColor="background1"/>
                                      </w:rPr>
                                      <w:t>Laboratoire n°</w:t>
                                    </w:r>
                                    <w:r w:rsidR="00FC252D">
                                      <w:rPr>
                                        <w:rFonts w:cstheme="minorBidi"/>
                                        <w:color w:val="FFFFFF" w:themeColor="background1"/>
                                      </w:rPr>
                                      <w:t>4</w:t>
                                    </w:r>
                                    <w:r w:rsidR="00C13700">
                                      <w:rPr>
                                        <w:rFonts w:cstheme="minorBidi"/>
                                        <w:color w:val="FFFFFF" w:themeColor="background1"/>
                                      </w:rPr>
                                      <w:t xml:space="preserve"> Christophe Peretti Samuel </w:t>
                                    </w:r>
                                    <w:proofErr w:type="spellStart"/>
                                    <w:r w:rsidR="00C13700">
                                      <w:rPr>
                                        <w:rFonts w:cstheme="minorBidi"/>
                                        <w:color w:val="FFFFFF" w:themeColor="background1"/>
                                      </w:rPr>
                                      <w:t>Darcey</w:t>
                                    </w:r>
                                    <w:proofErr w:type="spellEnd"/>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rsidR="00C13700" w:rsidRDefault="00FF5B8B">
                              <w:pPr>
                                <w:pStyle w:val="Sous-titre"/>
                                <w:rPr>
                                  <w:rFonts w:cstheme="minorBidi"/>
                                  <w:color w:val="FFFFFF" w:themeColor="background1"/>
                                </w:rPr>
                              </w:pPr>
                              <w:r>
                                <w:rPr>
                                  <w:rFonts w:cstheme="minorBidi"/>
                                  <w:color w:val="FFFFFF" w:themeColor="background1"/>
                                </w:rPr>
                                <w:t>Laboratoire n°</w:t>
                              </w:r>
                              <w:r w:rsidR="00FC252D">
                                <w:rPr>
                                  <w:rFonts w:cstheme="minorBidi"/>
                                  <w:color w:val="FFFFFF" w:themeColor="background1"/>
                                </w:rPr>
                                <w:t>4</w:t>
                              </w:r>
                              <w:r w:rsidR="00C13700">
                                <w:rPr>
                                  <w:rFonts w:cstheme="minorBidi"/>
                                  <w:color w:val="FFFFFF" w:themeColor="background1"/>
                                </w:rPr>
                                <w:t xml:space="preserve"> Christophe Peretti Samuel </w:t>
                              </w:r>
                              <w:proofErr w:type="spellStart"/>
                              <w:r w:rsidR="00C13700">
                                <w:rPr>
                                  <w:rFonts w:cstheme="minorBidi"/>
                                  <w:color w:val="FFFFFF" w:themeColor="background1"/>
                                </w:rPr>
                                <w:t>Darcey</w:t>
                              </w:r>
                              <w:proofErr w:type="spellEnd"/>
                            </w:p>
                          </w:sdtContent>
                        </w:sdt>
                      </w:txbxContent>
                    </v:textbox>
                    <w10:wrap anchorx="page" anchory="page"/>
                  </v:rect>
                </w:pict>
              </mc:Fallback>
            </mc:AlternateContent>
          </w:r>
        </w:p>
        <w:p w:rsidR="00001C80" w:rsidRDefault="00001C80" w:rsidP="00FC252D">
          <w:pPr>
            <w:jc w:val="both"/>
          </w:pPr>
        </w:p>
        <w:p w:rsidR="00001C80" w:rsidRDefault="00001C80" w:rsidP="00FC252D">
          <w:pPr>
            <w:jc w:val="both"/>
            <w:rPr>
              <w:color w:val="FFFFFF" w:themeColor="background1"/>
            </w:rPr>
          </w:pPr>
          <w:r>
            <w:rPr>
              <w:color w:val="FFFFFF" w:themeColor="background1"/>
            </w:rPr>
            <w:br w:type="page"/>
          </w:r>
        </w:p>
      </w:sdtContent>
    </w:sdt>
    <w:sdt>
      <w:sdtPr>
        <w:rPr>
          <w:rFonts w:asciiTheme="minorHAnsi" w:eastAsiaTheme="minorHAnsi" w:hAnsiTheme="minorHAnsi" w:cstheme="minorBidi"/>
          <w:color w:val="auto"/>
          <w:sz w:val="22"/>
          <w:szCs w:val="22"/>
          <w:lang w:val="fr-FR" w:eastAsia="en-US"/>
        </w:rPr>
        <w:id w:val="1510180466"/>
        <w:docPartObj>
          <w:docPartGallery w:val="Table of Contents"/>
          <w:docPartUnique/>
        </w:docPartObj>
      </w:sdtPr>
      <w:sdtEndPr>
        <w:rPr>
          <w:b/>
          <w:bCs/>
        </w:rPr>
      </w:sdtEndPr>
      <w:sdtContent>
        <w:p w:rsidR="00001C80" w:rsidRDefault="00001C80" w:rsidP="00FC252D">
          <w:pPr>
            <w:pStyle w:val="En-ttedetabledesmatires"/>
            <w:jc w:val="both"/>
          </w:pPr>
          <w:r>
            <w:rPr>
              <w:lang w:val="fr-FR"/>
            </w:rPr>
            <w:t>Table des matières</w:t>
          </w:r>
        </w:p>
        <w:p w:rsidR="00925771" w:rsidRDefault="00001C80" w:rsidP="00FC252D">
          <w:pPr>
            <w:pStyle w:val="TM1"/>
            <w:tabs>
              <w:tab w:val="right" w:leader="dot" w:pos="9062"/>
            </w:tabs>
            <w:jc w:val="both"/>
            <w:rPr>
              <w:rFonts w:eastAsiaTheme="minorEastAsia"/>
              <w:noProof/>
              <w:lang w:eastAsia="fr-CH"/>
            </w:rPr>
          </w:pPr>
          <w:r>
            <w:fldChar w:fldCharType="begin"/>
          </w:r>
          <w:r>
            <w:instrText xml:space="preserve"> TOC \o "1-3" \h \z \u </w:instrText>
          </w:r>
          <w:r>
            <w:fldChar w:fldCharType="separate"/>
          </w:r>
          <w:hyperlink w:anchor="_Toc449698341" w:history="1">
            <w:r w:rsidR="00925771" w:rsidRPr="003832FF">
              <w:rPr>
                <w:rStyle w:val="Lienhypertexte"/>
                <w:noProof/>
              </w:rPr>
              <w:t>1 Introduction</w:t>
            </w:r>
            <w:r w:rsidR="00925771">
              <w:rPr>
                <w:noProof/>
                <w:webHidden/>
              </w:rPr>
              <w:tab/>
            </w:r>
            <w:r w:rsidR="00925771">
              <w:rPr>
                <w:noProof/>
                <w:webHidden/>
              </w:rPr>
              <w:fldChar w:fldCharType="begin"/>
            </w:r>
            <w:r w:rsidR="00925771">
              <w:rPr>
                <w:noProof/>
                <w:webHidden/>
              </w:rPr>
              <w:instrText xml:space="preserve"> PAGEREF _Toc449698341 \h </w:instrText>
            </w:r>
            <w:r w:rsidR="00925771">
              <w:rPr>
                <w:noProof/>
                <w:webHidden/>
              </w:rPr>
            </w:r>
            <w:r w:rsidR="00925771">
              <w:rPr>
                <w:noProof/>
                <w:webHidden/>
              </w:rPr>
              <w:fldChar w:fldCharType="separate"/>
            </w:r>
            <w:r w:rsidR="00495B75">
              <w:rPr>
                <w:noProof/>
                <w:webHidden/>
              </w:rPr>
              <w:t>2</w:t>
            </w:r>
            <w:r w:rsidR="00925771">
              <w:rPr>
                <w:noProof/>
                <w:webHidden/>
              </w:rPr>
              <w:fldChar w:fldCharType="end"/>
            </w:r>
          </w:hyperlink>
        </w:p>
        <w:p w:rsidR="00925771" w:rsidRDefault="003370C3" w:rsidP="00FC252D">
          <w:pPr>
            <w:pStyle w:val="TM2"/>
            <w:tabs>
              <w:tab w:val="right" w:leader="dot" w:pos="9062"/>
            </w:tabs>
            <w:jc w:val="both"/>
            <w:rPr>
              <w:rFonts w:eastAsiaTheme="minorEastAsia"/>
              <w:noProof/>
              <w:lang w:eastAsia="fr-CH"/>
            </w:rPr>
          </w:pPr>
          <w:hyperlink w:anchor="_Toc449698342" w:history="1">
            <w:r w:rsidR="00925771" w:rsidRPr="003832FF">
              <w:rPr>
                <w:rStyle w:val="Lienhypertexte"/>
                <w:noProof/>
              </w:rPr>
              <w:t>2.1 XML</w:t>
            </w:r>
            <w:r w:rsidR="00925771">
              <w:rPr>
                <w:noProof/>
                <w:webHidden/>
              </w:rPr>
              <w:tab/>
            </w:r>
            <w:r w:rsidR="00925771">
              <w:rPr>
                <w:noProof/>
                <w:webHidden/>
              </w:rPr>
              <w:fldChar w:fldCharType="begin"/>
            </w:r>
            <w:r w:rsidR="00925771">
              <w:rPr>
                <w:noProof/>
                <w:webHidden/>
              </w:rPr>
              <w:instrText xml:space="preserve"> PAGEREF _Toc449698342 \h </w:instrText>
            </w:r>
            <w:r w:rsidR="00925771">
              <w:rPr>
                <w:noProof/>
                <w:webHidden/>
              </w:rPr>
            </w:r>
            <w:r w:rsidR="00925771">
              <w:rPr>
                <w:noProof/>
                <w:webHidden/>
              </w:rPr>
              <w:fldChar w:fldCharType="separate"/>
            </w:r>
            <w:r w:rsidR="00495B75">
              <w:rPr>
                <w:noProof/>
                <w:webHidden/>
              </w:rPr>
              <w:t>2</w:t>
            </w:r>
            <w:r w:rsidR="00925771">
              <w:rPr>
                <w:noProof/>
                <w:webHidden/>
              </w:rPr>
              <w:fldChar w:fldCharType="end"/>
            </w:r>
          </w:hyperlink>
        </w:p>
        <w:p w:rsidR="00925771" w:rsidRDefault="003370C3" w:rsidP="00FC252D">
          <w:pPr>
            <w:pStyle w:val="TM2"/>
            <w:tabs>
              <w:tab w:val="right" w:leader="dot" w:pos="9062"/>
            </w:tabs>
            <w:jc w:val="both"/>
            <w:rPr>
              <w:rFonts w:eastAsiaTheme="minorEastAsia"/>
              <w:noProof/>
              <w:lang w:eastAsia="fr-CH"/>
            </w:rPr>
          </w:pPr>
          <w:hyperlink w:anchor="_Toc449698343" w:history="1">
            <w:r w:rsidR="00925771" w:rsidRPr="003832FF">
              <w:rPr>
                <w:rStyle w:val="Lienhypertexte"/>
                <w:noProof/>
              </w:rPr>
              <w:t>2.2 JSON</w:t>
            </w:r>
            <w:r w:rsidR="00925771">
              <w:rPr>
                <w:noProof/>
                <w:webHidden/>
              </w:rPr>
              <w:tab/>
            </w:r>
            <w:r w:rsidR="00925771">
              <w:rPr>
                <w:noProof/>
                <w:webHidden/>
              </w:rPr>
              <w:fldChar w:fldCharType="begin"/>
            </w:r>
            <w:r w:rsidR="00925771">
              <w:rPr>
                <w:noProof/>
                <w:webHidden/>
              </w:rPr>
              <w:instrText xml:space="preserve"> PAGEREF _Toc449698343 \h </w:instrText>
            </w:r>
            <w:r w:rsidR="00925771">
              <w:rPr>
                <w:noProof/>
                <w:webHidden/>
              </w:rPr>
            </w:r>
            <w:r w:rsidR="00925771">
              <w:rPr>
                <w:noProof/>
                <w:webHidden/>
              </w:rPr>
              <w:fldChar w:fldCharType="separate"/>
            </w:r>
            <w:r w:rsidR="00495B75">
              <w:rPr>
                <w:noProof/>
                <w:webHidden/>
              </w:rPr>
              <w:t>4</w:t>
            </w:r>
            <w:r w:rsidR="00925771">
              <w:rPr>
                <w:noProof/>
                <w:webHidden/>
              </w:rPr>
              <w:fldChar w:fldCharType="end"/>
            </w:r>
          </w:hyperlink>
        </w:p>
        <w:p w:rsidR="00925771" w:rsidRDefault="003370C3" w:rsidP="00FC252D">
          <w:pPr>
            <w:pStyle w:val="TM1"/>
            <w:tabs>
              <w:tab w:val="right" w:leader="dot" w:pos="9062"/>
            </w:tabs>
            <w:jc w:val="both"/>
            <w:rPr>
              <w:rFonts w:eastAsiaTheme="minorEastAsia"/>
              <w:noProof/>
              <w:lang w:eastAsia="fr-CH"/>
            </w:rPr>
          </w:pPr>
          <w:hyperlink w:anchor="_Toc449698344" w:history="1">
            <w:r w:rsidR="00925771" w:rsidRPr="003832FF">
              <w:rPr>
                <w:rStyle w:val="Lienhypertexte"/>
                <w:noProof/>
              </w:rPr>
              <w:t>3 Conclusion</w:t>
            </w:r>
            <w:r w:rsidR="00925771">
              <w:rPr>
                <w:noProof/>
                <w:webHidden/>
              </w:rPr>
              <w:tab/>
            </w:r>
            <w:r w:rsidR="00925771">
              <w:rPr>
                <w:noProof/>
                <w:webHidden/>
              </w:rPr>
              <w:fldChar w:fldCharType="begin"/>
            </w:r>
            <w:r w:rsidR="00925771">
              <w:rPr>
                <w:noProof/>
                <w:webHidden/>
              </w:rPr>
              <w:instrText xml:space="preserve"> PAGEREF _Toc449698344 \h </w:instrText>
            </w:r>
            <w:r w:rsidR="00925771">
              <w:rPr>
                <w:noProof/>
                <w:webHidden/>
              </w:rPr>
            </w:r>
            <w:r w:rsidR="00925771">
              <w:rPr>
                <w:noProof/>
                <w:webHidden/>
              </w:rPr>
              <w:fldChar w:fldCharType="separate"/>
            </w:r>
            <w:r w:rsidR="00495B75">
              <w:rPr>
                <w:noProof/>
                <w:webHidden/>
              </w:rPr>
              <w:t>5</w:t>
            </w:r>
            <w:r w:rsidR="00925771">
              <w:rPr>
                <w:noProof/>
                <w:webHidden/>
              </w:rPr>
              <w:fldChar w:fldCharType="end"/>
            </w:r>
          </w:hyperlink>
        </w:p>
        <w:p w:rsidR="00001C80" w:rsidRDefault="00001C80" w:rsidP="00FC252D">
          <w:pPr>
            <w:jc w:val="both"/>
          </w:pPr>
          <w:r>
            <w:rPr>
              <w:b/>
              <w:bCs/>
              <w:lang w:val="fr-FR"/>
            </w:rPr>
            <w:fldChar w:fldCharType="end"/>
          </w:r>
        </w:p>
      </w:sdtContent>
    </w:sdt>
    <w:p w:rsidR="00001C80" w:rsidRDefault="00001C80" w:rsidP="00FC252D">
      <w:pPr>
        <w:jc w:val="both"/>
      </w:pPr>
      <w:r>
        <w:br w:type="page"/>
      </w:r>
    </w:p>
    <w:p w:rsidR="00A13AAE" w:rsidRDefault="00001C80" w:rsidP="00FC252D">
      <w:pPr>
        <w:pStyle w:val="Titre1"/>
        <w:jc w:val="both"/>
      </w:pPr>
      <w:bookmarkStart w:id="0" w:name="_Toc449698341"/>
      <w:r>
        <w:lastRenderedPageBreak/>
        <w:t>1 Introduction</w:t>
      </w:r>
      <w:bookmarkEnd w:id="0"/>
    </w:p>
    <w:p w:rsidR="00960F23" w:rsidRDefault="00F8298D" w:rsidP="00FC252D">
      <w:pPr>
        <w:autoSpaceDE w:val="0"/>
        <w:autoSpaceDN w:val="0"/>
        <w:adjustRightInd w:val="0"/>
        <w:spacing w:after="0" w:line="240" w:lineRule="auto"/>
        <w:jc w:val="both"/>
        <w:rPr>
          <w:i/>
        </w:rPr>
      </w:pPr>
      <w:r>
        <w:t xml:space="preserve">Le laboratoire SER – </w:t>
      </w:r>
      <w:proofErr w:type="spellStart"/>
      <w:r>
        <w:t>Plex</w:t>
      </w:r>
      <w:proofErr w:type="spellEnd"/>
      <w:r>
        <w:t xml:space="preserve"> </w:t>
      </w:r>
      <w:r w:rsidR="00960F23">
        <w:t xml:space="preserve">consistant à simuler les activités d’un complexe cinématographique, </w:t>
      </w:r>
      <w:r w:rsidR="002D7B8F">
        <w:t>est</w:t>
      </w:r>
      <w:r>
        <w:t xml:space="preserve"> constitué de 4 laboratoires constituant les différentes parties du projet. Le présent document porte </w:t>
      </w:r>
      <w:r w:rsidR="002D7B8F">
        <w:t xml:space="preserve">sur le </w:t>
      </w:r>
      <w:r w:rsidR="00811805">
        <w:t>quatrième</w:t>
      </w:r>
      <w:r>
        <w:t xml:space="preserve"> laboratoire</w:t>
      </w:r>
      <w:r w:rsidR="00FF5B8B">
        <w:t xml:space="preserve"> : </w:t>
      </w:r>
      <w:r w:rsidR="00811805">
        <w:t>Echange d’informations entre serveurs et clients grâce à RMI</w:t>
      </w:r>
      <w:r w:rsidR="00960F23" w:rsidRPr="002D7B8F">
        <w:t>.</w:t>
      </w:r>
    </w:p>
    <w:p w:rsidR="00960F23" w:rsidRDefault="00960F23" w:rsidP="00FC252D">
      <w:pPr>
        <w:autoSpaceDE w:val="0"/>
        <w:autoSpaceDN w:val="0"/>
        <w:adjustRightInd w:val="0"/>
        <w:spacing w:after="0" w:line="240" w:lineRule="auto"/>
        <w:jc w:val="both"/>
      </w:pPr>
    </w:p>
    <w:p w:rsidR="00001C80" w:rsidRDefault="00960F23" w:rsidP="00FC252D">
      <w:pPr>
        <w:autoSpaceDE w:val="0"/>
        <w:autoSpaceDN w:val="0"/>
        <w:adjustRightInd w:val="0"/>
        <w:spacing w:after="0" w:line="240" w:lineRule="auto"/>
        <w:jc w:val="both"/>
      </w:pPr>
      <w:r>
        <w:t xml:space="preserve">Dans ce laboratoire, il s’agissait </w:t>
      </w:r>
      <w:r w:rsidR="00FF5B8B">
        <w:t xml:space="preserve">concevoir </w:t>
      </w:r>
      <w:r w:rsidR="00811805">
        <w:t>plusieurs classes java, afin de mettre en place un serveur RMI du côté du World Film Center (WFC) afin de pouvoir mettre à jour les bases de données des différents gestionnaires de cinémas (</w:t>
      </w:r>
      <w:proofErr w:type="spellStart"/>
      <w:r w:rsidR="00811805">
        <w:t>PlexAdmin</w:t>
      </w:r>
      <w:proofErr w:type="spellEnd"/>
      <w:r w:rsidR="00811805">
        <w:t>)</w:t>
      </w:r>
      <w:r w:rsidR="00FF5B8B">
        <w:t>.</w:t>
      </w:r>
      <w:r w:rsidR="00811805">
        <w:t xml:space="preserve"> De plus, ce </w:t>
      </w:r>
      <w:proofErr w:type="spellStart"/>
      <w:r w:rsidR="00811805">
        <w:t>PlexAdmin</w:t>
      </w:r>
      <w:proofErr w:type="spellEnd"/>
      <w:r w:rsidR="00811805">
        <w:t xml:space="preserve"> fait aussi office de serveur RMI afin que les différents médias (</w:t>
      </w:r>
      <w:proofErr w:type="spellStart"/>
      <w:r w:rsidR="00811805">
        <w:t>PlexMedia</w:t>
      </w:r>
      <w:proofErr w:type="spellEnd"/>
      <w:r w:rsidR="00811805">
        <w:t xml:space="preserve">) puissent venir chercher les informations </w:t>
      </w:r>
      <w:proofErr w:type="gramStart"/>
      <w:r w:rsidR="00811805">
        <w:t>des différentes projection</w:t>
      </w:r>
      <w:proofErr w:type="gramEnd"/>
      <w:r w:rsidR="00811805">
        <w:t xml:space="preserve"> de film.</w:t>
      </w:r>
    </w:p>
    <w:p w:rsidR="00FF5B8B" w:rsidRDefault="00FF5B8B" w:rsidP="00FC252D">
      <w:pPr>
        <w:autoSpaceDE w:val="0"/>
        <w:autoSpaceDN w:val="0"/>
        <w:adjustRightInd w:val="0"/>
        <w:spacing w:after="0" w:line="240" w:lineRule="auto"/>
        <w:jc w:val="both"/>
      </w:pPr>
    </w:p>
    <w:p w:rsidR="00001C80" w:rsidRDefault="00F8613B" w:rsidP="00FC252D">
      <w:pPr>
        <w:pStyle w:val="Titre1"/>
        <w:jc w:val="both"/>
      </w:pPr>
      <w:bookmarkStart w:id="1" w:name="_Toc449698342"/>
      <w:r>
        <w:t>2</w:t>
      </w:r>
      <w:r w:rsidR="00001C80">
        <w:t xml:space="preserve"> </w:t>
      </w:r>
      <w:bookmarkEnd w:id="1"/>
      <w:r w:rsidR="0022497A">
        <w:t>WFC</w:t>
      </w:r>
    </w:p>
    <w:p w:rsidR="00012BA3" w:rsidRDefault="00811805" w:rsidP="00FC252D">
      <w:pPr>
        <w:jc w:val="both"/>
      </w:pPr>
      <w:r>
        <w:t xml:space="preserve">L’applicatif </w:t>
      </w:r>
      <w:r w:rsidR="000D53ED">
        <w:t xml:space="preserve">instancie un </w:t>
      </w:r>
      <w:proofErr w:type="spellStart"/>
      <w:r w:rsidR="000D53ED">
        <w:t>RmiServer</w:t>
      </w:r>
      <w:proofErr w:type="spellEnd"/>
      <w:r w:rsidR="000D53ED">
        <w:t xml:space="preserve">, qui est une classe implémentant l’interface </w:t>
      </w:r>
      <w:proofErr w:type="spellStart"/>
      <w:r w:rsidR="000D53ED">
        <w:t>IServerApi</w:t>
      </w:r>
      <w:proofErr w:type="spellEnd"/>
      <w:r w:rsidR="000D53ED">
        <w:t xml:space="preserve"> (disponible dans le </w:t>
      </w:r>
      <w:proofErr w:type="spellStart"/>
      <w:r w:rsidR="000D53ED">
        <w:t>WFC_Interface</w:t>
      </w:r>
      <w:proofErr w:type="spellEnd"/>
      <w:r w:rsidR="000D53ED">
        <w:t>. On crée aussi le Registre lié à cette classe, qui va être disponible sur le réseau avec le nom « </w:t>
      </w:r>
      <w:proofErr w:type="spellStart"/>
      <w:r w:rsidR="000D53ED">
        <w:t>RmiService</w:t>
      </w:r>
      <w:proofErr w:type="spellEnd"/>
      <w:r w:rsidR="000D53ED">
        <w:t> ». Pour ce serveur, le port 9999 est utilisé.</w:t>
      </w:r>
    </w:p>
    <w:p w:rsidR="000D53ED" w:rsidRDefault="000D53ED" w:rsidP="00FC252D">
      <w:pPr>
        <w:jc w:val="both"/>
      </w:pPr>
      <w:r>
        <w:rPr>
          <w:noProof/>
          <w:lang w:eastAsia="fr-CH"/>
        </w:rPr>
        <w:drawing>
          <wp:inline distT="0" distB="0" distL="0" distR="0" wp14:anchorId="52B9F438" wp14:editId="2A9689FE">
            <wp:extent cx="5760720" cy="115189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151890"/>
                    </a:xfrm>
                    <a:prstGeom prst="rect">
                      <a:avLst/>
                    </a:prstGeom>
                  </pic:spPr>
                </pic:pic>
              </a:graphicData>
            </a:graphic>
          </wp:inline>
        </w:drawing>
      </w:r>
    </w:p>
    <w:p w:rsidR="000D53ED" w:rsidRDefault="000D53ED" w:rsidP="00FC252D">
      <w:pPr>
        <w:jc w:val="both"/>
      </w:pPr>
      <w:r>
        <w:t>Le serveur met à disposition une classe permettant à un client de s’enregistrer comme observer.</w:t>
      </w:r>
    </w:p>
    <w:p w:rsidR="000D53ED" w:rsidRDefault="000D53ED" w:rsidP="00FC252D">
      <w:pPr>
        <w:jc w:val="both"/>
      </w:pPr>
      <w:r>
        <w:rPr>
          <w:noProof/>
          <w:lang w:eastAsia="fr-CH"/>
        </w:rPr>
        <w:drawing>
          <wp:inline distT="0" distB="0" distL="0" distR="0" wp14:anchorId="460DA483" wp14:editId="653D99D4">
            <wp:extent cx="5210175" cy="10191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0175" cy="1019175"/>
                    </a:xfrm>
                    <a:prstGeom prst="rect">
                      <a:avLst/>
                    </a:prstGeom>
                  </pic:spPr>
                </pic:pic>
              </a:graphicData>
            </a:graphic>
          </wp:inline>
        </w:drawing>
      </w:r>
    </w:p>
    <w:p w:rsidR="000D53ED" w:rsidRDefault="000D53ED" w:rsidP="00FC252D">
      <w:pPr>
        <w:jc w:val="both"/>
      </w:pPr>
      <w:r>
        <w:t xml:space="preserve">De plus, nous avons implémenté </w:t>
      </w:r>
      <w:proofErr w:type="gramStart"/>
      <w:r>
        <w:t>une fonction public</w:t>
      </w:r>
      <w:proofErr w:type="gramEnd"/>
      <w:r>
        <w:t xml:space="preserve"> permettant à l’applicatif de notifier les différents clients (et donc appeler leur fonction update).</w:t>
      </w:r>
    </w:p>
    <w:p w:rsidR="000D53ED" w:rsidRDefault="000D53ED" w:rsidP="00FC252D">
      <w:pPr>
        <w:jc w:val="both"/>
      </w:pPr>
      <w:r>
        <w:rPr>
          <w:noProof/>
          <w:lang w:eastAsia="fr-CH"/>
        </w:rPr>
        <w:drawing>
          <wp:inline distT="0" distB="0" distL="0" distR="0" wp14:anchorId="4238EA61" wp14:editId="0EE2AFDE">
            <wp:extent cx="2895600" cy="8477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5600" cy="847725"/>
                    </a:xfrm>
                    <a:prstGeom prst="rect">
                      <a:avLst/>
                    </a:prstGeom>
                  </pic:spPr>
                </pic:pic>
              </a:graphicData>
            </a:graphic>
          </wp:inline>
        </w:drawing>
      </w:r>
    </w:p>
    <w:p w:rsidR="000D53ED" w:rsidRDefault="000D53ED" w:rsidP="00FC252D">
      <w:pPr>
        <w:jc w:val="both"/>
      </w:pPr>
      <w:r>
        <w:t>Lorsque l’utilisateur choisi une option, les dernières données sont transmises au serve</w:t>
      </w:r>
      <w:r w:rsidR="00BA5940">
        <w:t>u</w:t>
      </w:r>
      <w:r>
        <w:t>r, et donc notifiées aux clients (</w:t>
      </w:r>
      <w:proofErr w:type="spellStart"/>
      <w:r>
        <w:t>PlexAdmin</w:t>
      </w:r>
      <w:proofErr w:type="spellEnd"/>
      <w:r>
        <w:t>).</w:t>
      </w:r>
    </w:p>
    <w:p w:rsidR="000D53ED" w:rsidRDefault="000D53ED" w:rsidP="00FC252D">
      <w:pPr>
        <w:jc w:val="both"/>
      </w:pPr>
    </w:p>
    <w:p w:rsidR="00F03F1D" w:rsidRDefault="00F8613B" w:rsidP="00FC252D">
      <w:pPr>
        <w:pStyle w:val="Titre1"/>
        <w:jc w:val="both"/>
      </w:pPr>
      <w:r>
        <w:t xml:space="preserve">3. </w:t>
      </w:r>
      <w:proofErr w:type="spellStart"/>
      <w:r w:rsidR="00BA5940">
        <w:t>PlexAdmin</w:t>
      </w:r>
      <w:proofErr w:type="spellEnd"/>
    </w:p>
    <w:p w:rsidR="0022497A" w:rsidRPr="0022497A" w:rsidRDefault="0022497A" w:rsidP="00FC252D">
      <w:pPr>
        <w:pStyle w:val="Titre2"/>
        <w:jc w:val="both"/>
      </w:pPr>
      <w:r>
        <w:t>3.1 Client RMI</w:t>
      </w:r>
    </w:p>
    <w:p w:rsidR="00F03F1D" w:rsidRDefault="00BA5940" w:rsidP="00FC252D">
      <w:pPr>
        <w:jc w:val="both"/>
      </w:pPr>
      <w:r>
        <w:t xml:space="preserve">Le </w:t>
      </w:r>
      <w:proofErr w:type="spellStart"/>
      <w:r>
        <w:t>PlexAdmin</w:t>
      </w:r>
      <w:proofErr w:type="spellEnd"/>
      <w:r>
        <w:t xml:space="preserve"> fait office de client RMI : lorsque le serveur envoie les nouvelles données, le client doit automatiquement vider sa base de donnée de projections, et mettre à jour la liste des films avec les </w:t>
      </w:r>
      <w:r>
        <w:lastRenderedPageBreak/>
        <w:t xml:space="preserve">nouvelles données. Dans le </w:t>
      </w:r>
      <w:proofErr w:type="spellStart"/>
      <w:r>
        <w:t>ControlleurWFC</w:t>
      </w:r>
      <w:proofErr w:type="spellEnd"/>
      <w:r>
        <w:t xml:space="preserve">, nous avons instancié un client RMI, après avoir récupéré le </w:t>
      </w:r>
      <w:proofErr w:type="spellStart"/>
      <w:r>
        <w:t>RmiService</w:t>
      </w:r>
      <w:proofErr w:type="spellEnd"/>
      <w:r>
        <w:t xml:space="preserve"> du serveur.</w:t>
      </w:r>
    </w:p>
    <w:p w:rsidR="00BA5940" w:rsidRDefault="00BA5940" w:rsidP="00FC252D">
      <w:pPr>
        <w:jc w:val="both"/>
      </w:pPr>
      <w:r>
        <w:rPr>
          <w:noProof/>
          <w:lang w:eastAsia="fr-CH"/>
        </w:rPr>
        <w:drawing>
          <wp:inline distT="0" distB="0" distL="0" distR="0" wp14:anchorId="1E4A77C8" wp14:editId="6DDC91BB">
            <wp:extent cx="5760720" cy="1654810"/>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654810"/>
                    </a:xfrm>
                    <a:prstGeom prst="rect">
                      <a:avLst/>
                    </a:prstGeom>
                  </pic:spPr>
                </pic:pic>
              </a:graphicData>
            </a:graphic>
          </wp:inline>
        </w:drawing>
      </w:r>
    </w:p>
    <w:p w:rsidR="00BA5940" w:rsidRDefault="00BA5940" w:rsidP="00FC252D">
      <w:pPr>
        <w:jc w:val="both"/>
      </w:pPr>
      <w:r>
        <w:t xml:space="preserve">Le </w:t>
      </w:r>
      <w:proofErr w:type="spellStart"/>
      <w:r>
        <w:t>RmiClient</w:t>
      </w:r>
      <w:proofErr w:type="spellEnd"/>
      <w:r>
        <w:t xml:space="preserve"> reçoit en paramètre le </w:t>
      </w:r>
      <w:proofErr w:type="spellStart"/>
      <w:r>
        <w:t>remoteService</w:t>
      </w:r>
      <w:proofErr w:type="spellEnd"/>
      <w:r>
        <w:t xml:space="preserve"> (afin de pouvoir s’y enregistrer en tant qu’observer), ainsi que le </w:t>
      </w:r>
      <w:proofErr w:type="spellStart"/>
      <w:r>
        <w:t>ControleurGeneral</w:t>
      </w:r>
      <w:proofErr w:type="spellEnd"/>
      <w:r>
        <w:t xml:space="preserve"> de l’applicatif, qui va pouvoir mettre à jour les données reçues.</w:t>
      </w:r>
    </w:p>
    <w:p w:rsidR="00BA5940" w:rsidRDefault="0022497A" w:rsidP="00FC252D">
      <w:pPr>
        <w:jc w:val="both"/>
      </w:pPr>
      <w:r>
        <w:t>Ainsi, lorsque le serveur met à jour ses données, cela notifie le client, appelle donc la fonction update, qui elle appelle la fonction de mise à jour des données du client.</w:t>
      </w:r>
    </w:p>
    <w:p w:rsidR="0022497A" w:rsidRDefault="0022497A" w:rsidP="00FC252D">
      <w:pPr>
        <w:jc w:val="both"/>
      </w:pPr>
      <w:r>
        <w:rPr>
          <w:noProof/>
          <w:lang w:eastAsia="fr-CH"/>
        </w:rPr>
        <w:drawing>
          <wp:inline distT="0" distB="0" distL="0" distR="0" wp14:anchorId="1AB1E15C" wp14:editId="2D406BDC">
            <wp:extent cx="5760720" cy="926465"/>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926465"/>
                    </a:xfrm>
                    <a:prstGeom prst="rect">
                      <a:avLst/>
                    </a:prstGeom>
                  </pic:spPr>
                </pic:pic>
              </a:graphicData>
            </a:graphic>
          </wp:inline>
        </w:drawing>
      </w:r>
    </w:p>
    <w:p w:rsidR="0022497A" w:rsidRDefault="0022497A" w:rsidP="00FC252D">
      <w:pPr>
        <w:pStyle w:val="Titre2"/>
        <w:jc w:val="both"/>
      </w:pPr>
      <w:r>
        <w:t>3.2 Serveur RMI</w:t>
      </w:r>
    </w:p>
    <w:p w:rsidR="00F03F1D" w:rsidRDefault="0022497A" w:rsidP="00FC252D">
      <w:pPr>
        <w:jc w:val="both"/>
      </w:pPr>
      <w:r>
        <w:t xml:space="preserve">L’applicatif </w:t>
      </w:r>
      <w:proofErr w:type="spellStart"/>
      <w:r>
        <w:t>PlexAdmin</w:t>
      </w:r>
      <w:proofErr w:type="spellEnd"/>
      <w:r>
        <w:t>, fait aussi office de serveur RMI. Son fonctionnement est un peu différent de celui de WFC. Ici, ce n’est pas le serveur qui force les clients de faire une action, mais il met simplement à disposition une méthode qui leur transmet la liste des projections au format JSON. Cette méthode est appelée grâce à RMI, directement par les clients eux-mêmes, lorsqu’ils en ont envie.</w:t>
      </w:r>
    </w:p>
    <w:p w:rsidR="0022497A" w:rsidRDefault="0022497A" w:rsidP="00FC252D">
      <w:pPr>
        <w:jc w:val="both"/>
      </w:pPr>
      <w:bookmarkStart w:id="2" w:name="_GoBack"/>
      <w:r>
        <w:rPr>
          <w:noProof/>
          <w:lang w:eastAsia="fr-CH"/>
        </w:rPr>
        <w:drawing>
          <wp:inline distT="0" distB="0" distL="0" distR="0" wp14:anchorId="35297CCF" wp14:editId="10EACEA7">
            <wp:extent cx="3743325" cy="7334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3325" cy="733425"/>
                    </a:xfrm>
                    <a:prstGeom prst="rect">
                      <a:avLst/>
                    </a:prstGeom>
                  </pic:spPr>
                </pic:pic>
              </a:graphicData>
            </a:graphic>
          </wp:inline>
        </w:drawing>
      </w:r>
      <w:bookmarkEnd w:id="2"/>
    </w:p>
    <w:p w:rsidR="0022497A" w:rsidRDefault="0022497A" w:rsidP="00FC252D">
      <w:pPr>
        <w:jc w:val="both"/>
      </w:pPr>
      <w:r>
        <w:t>Nous avons dû modifier l’</w:t>
      </w:r>
      <w:r w:rsidR="008561EA">
        <w:t xml:space="preserve">interface du serveur RMI, afin que la méthode </w:t>
      </w:r>
      <w:proofErr w:type="spellStart"/>
      <w:proofErr w:type="gramStart"/>
      <w:r w:rsidR="008561EA">
        <w:t>getData</w:t>
      </w:r>
      <w:proofErr w:type="spellEnd"/>
      <w:r w:rsidR="008561EA">
        <w:t>(</w:t>
      </w:r>
      <w:proofErr w:type="gramEnd"/>
      <w:r w:rsidR="008561EA">
        <w:t xml:space="preserve">) retourne un String. Cela permet d’envoyer directement le JSON à travers cette méthode. Nous avons donc aussi dû modifier de deux manières la fonction </w:t>
      </w:r>
      <w:proofErr w:type="spellStart"/>
      <w:proofErr w:type="gramStart"/>
      <w:r w:rsidR="008561EA">
        <w:t>sendJSONToMedia</w:t>
      </w:r>
      <w:proofErr w:type="spellEnd"/>
      <w:r w:rsidR="008561EA">
        <w:t>(</w:t>
      </w:r>
      <w:proofErr w:type="gramEnd"/>
      <w:r w:rsidR="008561EA">
        <w:t>) : Tout d’abord, celle-ci ne s’exécute plus dans un Thread à part, afin d’être sûr que le JSON à la fin de la méthode est bien finit d’être écrit dans le fichier, et ensuite, ce même JSON devient la valeur de retour de la fonction.</w:t>
      </w:r>
    </w:p>
    <w:p w:rsidR="00D01659" w:rsidRDefault="00D01659" w:rsidP="00FC252D">
      <w:pPr>
        <w:jc w:val="both"/>
      </w:pPr>
    </w:p>
    <w:p w:rsidR="00012BA3" w:rsidRDefault="008561EA" w:rsidP="00FC252D">
      <w:pPr>
        <w:pStyle w:val="Titre1"/>
        <w:jc w:val="both"/>
      </w:pPr>
      <w:r>
        <w:t xml:space="preserve">4. </w:t>
      </w:r>
      <w:proofErr w:type="spellStart"/>
      <w:r>
        <w:t>PlexMedia</w:t>
      </w:r>
      <w:proofErr w:type="spellEnd"/>
    </w:p>
    <w:p w:rsidR="008561EA" w:rsidRDefault="008561EA" w:rsidP="00FC252D">
      <w:pPr>
        <w:jc w:val="both"/>
      </w:pPr>
      <w:r>
        <w:t xml:space="preserve">L’applicatif </w:t>
      </w:r>
      <w:proofErr w:type="spellStart"/>
      <w:r>
        <w:t>PlexMedia</w:t>
      </w:r>
      <w:proofErr w:type="spellEnd"/>
      <w:r>
        <w:t xml:space="preserve">, fait office de client RMI, qui s’enregistre en tant qu’observer auprès de </w:t>
      </w:r>
      <w:proofErr w:type="spellStart"/>
      <w:r>
        <w:t>PlexAdmin</w:t>
      </w:r>
      <w:proofErr w:type="spellEnd"/>
      <w:r>
        <w:t>, tout comme celui-ci s’enregistre auprès du WFC. Pour ce média, nous avons créé une vue</w:t>
      </w:r>
      <w:r w:rsidR="00FC252D">
        <w:t xml:space="preserve"> </w:t>
      </w:r>
      <w:proofErr w:type="spellStart"/>
      <w:r w:rsidR="00FC252D">
        <w:t>ClientGUI</w:t>
      </w:r>
      <w:proofErr w:type="spellEnd"/>
      <w:r w:rsidR="00FC252D">
        <w:t xml:space="preserve">, qui ouvre une petite fenêtre </w:t>
      </w:r>
      <w:proofErr w:type="spellStart"/>
      <w:r w:rsidR="00FC252D">
        <w:t>JFrame</w:t>
      </w:r>
      <w:proofErr w:type="spellEnd"/>
      <w:r w:rsidR="00FC252D">
        <w:t xml:space="preserve">, avec un bouton unique au centre. Lors que le bouton est pressé, cela appelle la fonction </w:t>
      </w:r>
      <w:proofErr w:type="spellStart"/>
      <w:proofErr w:type="gramStart"/>
      <w:r w:rsidR="00FC252D">
        <w:t>getData</w:t>
      </w:r>
      <w:proofErr w:type="spellEnd"/>
      <w:r w:rsidR="00FC252D">
        <w:t>(</w:t>
      </w:r>
      <w:proofErr w:type="gramEnd"/>
      <w:r w:rsidR="00FC252D">
        <w:t xml:space="preserve">) du </w:t>
      </w:r>
      <w:proofErr w:type="spellStart"/>
      <w:r w:rsidR="00FC252D">
        <w:t>RmiClient</w:t>
      </w:r>
      <w:proofErr w:type="spellEnd"/>
      <w:r w:rsidR="00FC252D">
        <w:t xml:space="preserve">, qui fait office de relai et appelle la fonction à distance </w:t>
      </w:r>
      <w:proofErr w:type="spellStart"/>
      <w:r w:rsidR="00FC252D">
        <w:t>getData</w:t>
      </w:r>
      <w:proofErr w:type="spellEnd"/>
      <w:r w:rsidR="00FC252D">
        <w:t xml:space="preserve">(), du </w:t>
      </w:r>
      <w:proofErr w:type="spellStart"/>
      <w:r w:rsidR="00FC252D">
        <w:t>RMIServer</w:t>
      </w:r>
      <w:proofErr w:type="spellEnd"/>
      <w:r w:rsidR="00FC252D">
        <w:t xml:space="preserve"> </w:t>
      </w:r>
      <w:proofErr w:type="spellStart"/>
      <w:r w:rsidR="00FC252D">
        <w:t>PlexAdmin</w:t>
      </w:r>
      <w:proofErr w:type="spellEnd"/>
      <w:r w:rsidR="00FC252D">
        <w:t>.</w:t>
      </w:r>
    </w:p>
    <w:p w:rsidR="00FC252D" w:rsidRDefault="00FC252D" w:rsidP="00FC252D">
      <w:pPr>
        <w:jc w:val="both"/>
      </w:pPr>
      <w:r>
        <w:rPr>
          <w:noProof/>
          <w:lang w:eastAsia="fr-CH"/>
        </w:rPr>
        <w:lastRenderedPageBreak/>
        <w:drawing>
          <wp:inline distT="0" distB="0" distL="0" distR="0" wp14:anchorId="486955A6" wp14:editId="50C8A5BB">
            <wp:extent cx="4724400" cy="14763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4400" cy="1476375"/>
                    </a:xfrm>
                    <a:prstGeom prst="rect">
                      <a:avLst/>
                    </a:prstGeom>
                  </pic:spPr>
                </pic:pic>
              </a:graphicData>
            </a:graphic>
          </wp:inline>
        </w:drawing>
      </w:r>
    </w:p>
    <w:p w:rsidR="00FC252D" w:rsidRDefault="00FC252D" w:rsidP="00FC252D">
      <w:pPr>
        <w:jc w:val="both"/>
      </w:pPr>
      <w:r>
        <w:t>Et voici la vue du média :</w:t>
      </w:r>
    </w:p>
    <w:p w:rsidR="00583C4F" w:rsidRDefault="008561EA" w:rsidP="00FC252D">
      <w:pPr>
        <w:jc w:val="both"/>
      </w:pPr>
      <w:r>
        <w:rPr>
          <w:noProof/>
          <w:lang w:eastAsia="fr-CH"/>
        </w:rPr>
        <w:drawing>
          <wp:inline distT="0" distB="0" distL="0" distR="0" wp14:anchorId="791CA839" wp14:editId="5B6E7ADB">
            <wp:extent cx="4962525" cy="6800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2525" cy="6800850"/>
                    </a:xfrm>
                    <a:prstGeom prst="rect">
                      <a:avLst/>
                    </a:prstGeom>
                  </pic:spPr>
                </pic:pic>
              </a:graphicData>
            </a:graphic>
          </wp:inline>
        </w:drawing>
      </w:r>
    </w:p>
    <w:p w:rsidR="0092364C" w:rsidRDefault="0092364C" w:rsidP="00FC252D">
      <w:pPr>
        <w:pStyle w:val="Titre1"/>
        <w:jc w:val="both"/>
      </w:pPr>
      <w:bookmarkStart w:id="3" w:name="_Toc449698344"/>
      <w:r>
        <w:lastRenderedPageBreak/>
        <w:t xml:space="preserve">5. Aperçu de l’applicatif </w:t>
      </w:r>
      <w:proofErr w:type="spellStart"/>
      <w:r>
        <w:t>PlexMedia</w:t>
      </w:r>
      <w:proofErr w:type="spellEnd"/>
    </w:p>
    <w:p w:rsidR="0092364C" w:rsidRPr="0092364C" w:rsidRDefault="0092364C" w:rsidP="0092364C"/>
    <w:p w:rsidR="00001C80" w:rsidRDefault="0092364C" w:rsidP="00FC252D">
      <w:pPr>
        <w:pStyle w:val="Titre1"/>
        <w:jc w:val="both"/>
      </w:pPr>
      <w:r>
        <w:t>6</w:t>
      </w:r>
      <w:r w:rsidR="00012BA3">
        <w:t xml:space="preserve"> </w:t>
      </w:r>
      <w:r w:rsidR="00001C80">
        <w:t>Conclusion</w:t>
      </w:r>
      <w:bookmarkEnd w:id="3"/>
    </w:p>
    <w:p w:rsidR="00001C80" w:rsidRDefault="00FC252D" w:rsidP="00FC252D">
      <w:pPr>
        <w:jc w:val="both"/>
      </w:pPr>
      <w:r>
        <w:t xml:space="preserve">Grâce à ce laboratoire, nous avons eu un aperçu de la puissance de RMI. Pouvoir appeler des méthodes à distance est très pratique, et permet de s’affranchir d’une communication par Socket qui nécessite une sérialisation et </w:t>
      </w:r>
      <w:proofErr w:type="spellStart"/>
      <w:r>
        <w:t>désérialisation</w:t>
      </w:r>
      <w:proofErr w:type="spellEnd"/>
      <w:r>
        <w:t xml:space="preserve"> de chaque côté, parfois très couteuse est lourde à mettre en place.</w:t>
      </w:r>
    </w:p>
    <w:p w:rsidR="00001C80" w:rsidRDefault="00001C80" w:rsidP="00FC252D">
      <w:pPr>
        <w:jc w:val="both"/>
      </w:pPr>
    </w:p>
    <w:sectPr w:rsidR="00001C80" w:rsidSect="00B309FF">
      <w:headerReference w:type="default" r:id="rId14"/>
      <w:pgSz w:w="11906" w:h="16838"/>
      <w:pgMar w:top="1276"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0C3" w:rsidRDefault="003370C3" w:rsidP="007A5714">
      <w:pPr>
        <w:spacing w:after="0" w:line="240" w:lineRule="auto"/>
      </w:pPr>
      <w:r>
        <w:separator/>
      </w:r>
    </w:p>
  </w:endnote>
  <w:endnote w:type="continuationSeparator" w:id="0">
    <w:p w:rsidR="003370C3" w:rsidRDefault="003370C3" w:rsidP="007A5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0C3" w:rsidRDefault="003370C3" w:rsidP="007A5714">
      <w:pPr>
        <w:spacing w:after="0" w:line="240" w:lineRule="auto"/>
      </w:pPr>
      <w:r>
        <w:separator/>
      </w:r>
    </w:p>
  </w:footnote>
  <w:footnote w:type="continuationSeparator" w:id="0">
    <w:p w:rsidR="003370C3" w:rsidRDefault="003370C3" w:rsidP="007A57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700" w:rsidRDefault="00C13700">
    <w:pPr>
      <w:pStyle w:val="En-tte"/>
    </w:pPr>
    <w:r>
      <w:t>Christ</w:t>
    </w:r>
    <w:r w:rsidR="00FF5B8B">
      <w:t xml:space="preserve">ophe Peretti &amp; Samuel </w:t>
    </w:r>
    <w:proofErr w:type="spellStart"/>
    <w:r w:rsidR="00FF5B8B">
      <w:t>Darcey</w:t>
    </w:r>
    <w:proofErr w:type="spellEnd"/>
    <w:r w:rsidR="00FF5B8B">
      <w:tab/>
    </w:r>
    <w:r w:rsidR="00FF5B8B">
      <w:tab/>
    </w:r>
    <w:r w:rsidR="00FC252D">
      <w:t>15</w:t>
    </w:r>
    <w:r w:rsidR="00FF5B8B">
      <w:t>.06</w:t>
    </w:r>
    <w:r>
      <w:t>.2016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C80"/>
    <w:rsid w:val="00001C80"/>
    <w:rsid w:val="00012BA3"/>
    <w:rsid w:val="000D53ED"/>
    <w:rsid w:val="00150DB8"/>
    <w:rsid w:val="001B725F"/>
    <w:rsid w:val="001E6583"/>
    <w:rsid w:val="001F60E0"/>
    <w:rsid w:val="0022497A"/>
    <w:rsid w:val="002D7B8F"/>
    <w:rsid w:val="003370C3"/>
    <w:rsid w:val="00457215"/>
    <w:rsid w:val="00495B75"/>
    <w:rsid w:val="004D5631"/>
    <w:rsid w:val="005311FC"/>
    <w:rsid w:val="00583C4F"/>
    <w:rsid w:val="005F4657"/>
    <w:rsid w:val="00663BC4"/>
    <w:rsid w:val="00765D66"/>
    <w:rsid w:val="007A5714"/>
    <w:rsid w:val="00810422"/>
    <w:rsid w:val="00811805"/>
    <w:rsid w:val="008561EA"/>
    <w:rsid w:val="00897CFF"/>
    <w:rsid w:val="0092364C"/>
    <w:rsid w:val="00925771"/>
    <w:rsid w:val="009315C2"/>
    <w:rsid w:val="00960F23"/>
    <w:rsid w:val="00966FD5"/>
    <w:rsid w:val="00A13AAE"/>
    <w:rsid w:val="00B309FF"/>
    <w:rsid w:val="00BA5940"/>
    <w:rsid w:val="00C07E75"/>
    <w:rsid w:val="00C13700"/>
    <w:rsid w:val="00C40727"/>
    <w:rsid w:val="00D01659"/>
    <w:rsid w:val="00E07D5E"/>
    <w:rsid w:val="00EA4749"/>
    <w:rsid w:val="00EF6D14"/>
    <w:rsid w:val="00F03F1D"/>
    <w:rsid w:val="00F8298D"/>
    <w:rsid w:val="00F8613B"/>
    <w:rsid w:val="00FC252D"/>
    <w:rsid w:val="00FF5B8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44D51"/>
  <w15:chartTrackingRefBased/>
  <w15:docId w15:val="{39D24103-1904-404E-B9CE-7E335F11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01C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01C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01C80"/>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01C80"/>
    <w:rPr>
      <w:rFonts w:eastAsiaTheme="minorEastAsia"/>
      <w:lang w:eastAsia="fr-CH"/>
    </w:rPr>
  </w:style>
  <w:style w:type="paragraph" w:styleId="Titre">
    <w:name w:val="Title"/>
    <w:basedOn w:val="Normal"/>
    <w:next w:val="Normal"/>
    <w:link w:val="TitreCar"/>
    <w:uiPriority w:val="10"/>
    <w:qFormat/>
    <w:rsid w:val="00001C8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CH"/>
    </w:rPr>
  </w:style>
  <w:style w:type="character" w:customStyle="1" w:styleId="TitreCar">
    <w:name w:val="Titre Car"/>
    <w:basedOn w:val="Policepardfaut"/>
    <w:link w:val="Titre"/>
    <w:uiPriority w:val="10"/>
    <w:rsid w:val="00001C80"/>
    <w:rPr>
      <w:rFonts w:asciiTheme="majorHAnsi" w:eastAsiaTheme="majorEastAsia" w:hAnsiTheme="majorHAnsi" w:cstheme="majorBidi"/>
      <w:color w:val="404040" w:themeColor="text1" w:themeTint="BF"/>
      <w:spacing w:val="-10"/>
      <w:kern w:val="28"/>
      <w:sz w:val="56"/>
      <w:szCs w:val="56"/>
      <w:lang w:eastAsia="fr-CH"/>
    </w:rPr>
  </w:style>
  <w:style w:type="paragraph" w:styleId="Sous-titre">
    <w:name w:val="Subtitle"/>
    <w:basedOn w:val="Normal"/>
    <w:next w:val="Normal"/>
    <w:link w:val="Sous-titreCar"/>
    <w:uiPriority w:val="11"/>
    <w:qFormat/>
    <w:rsid w:val="00001C80"/>
    <w:pPr>
      <w:numPr>
        <w:ilvl w:val="1"/>
      </w:numPr>
    </w:pPr>
    <w:rPr>
      <w:rFonts w:eastAsiaTheme="minorEastAsia" w:cs="Times New Roman"/>
      <w:color w:val="5A5A5A" w:themeColor="text1" w:themeTint="A5"/>
      <w:spacing w:val="15"/>
      <w:lang w:eastAsia="fr-CH"/>
    </w:rPr>
  </w:style>
  <w:style w:type="character" w:customStyle="1" w:styleId="Sous-titreCar">
    <w:name w:val="Sous-titre Car"/>
    <w:basedOn w:val="Policepardfaut"/>
    <w:link w:val="Sous-titre"/>
    <w:uiPriority w:val="11"/>
    <w:rsid w:val="00001C80"/>
    <w:rPr>
      <w:rFonts w:eastAsiaTheme="minorEastAsia" w:cs="Times New Roman"/>
      <w:color w:val="5A5A5A" w:themeColor="text1" w:themeTint="A5"/>
      <w:spacing w:val="15"/>
      <w:lang w:eastAsia="fr-CH"/>
    </w:rPr>
  </w:style>
  <w:style w:type="character" w:customStyle="1" w:styleId="Titre1Car">
    <w:name w:val="Titre 1 Car"/>
    <w:basedOn w:val="Policepardfaut"/>
    <w:link w:val="Titre1"/>
    <w:uiPriority w:val="9"/>
    <w:rsid w:val="00001C80"/>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01C80"/>
    <w:pPr>
      <w:outlineLvl w:val="9"/>
    </w:pPr>
    <w:rPr>
      <w:lang w:eastAsia="fr-CH"/>
    </w:rPr>
  </w:style>
  <w:style w:type="paragraph" w:styleId="TM1">
    <w:name w:val="toc 1"/>
    <w:basedOn w:val="Normal"/>
    <w:next w:val="Normal"/>
    <w:autoRedefine/>
    <w:uiPriority w:val="39"/>
    <w:unhideWhenUsed/>
    <w:rsid w:val="00001C80"/>
    <w:pPr>
      <w:spacing w:after="100"/>
    </w:pPr>
  </w:style>
  <w:style w:type="character" w:styleId="Lienhypertexte">
    <w:name w:val="Hyperlink"/>
    <w:basedOn w:val="Policepardfaut"/>
    <w:uiPriority w:val="99"/>
    <w:unhideWhenUsed/>
    <w:rsid w:val="00001C80"/>
    <w:rPr>
      <w:color w:val="0563C1" w:themeColor="hyperlink"/>
      <w:u w:val="single"/>
    </w:rPr>
  </w:style>
  <w:style w:type="character" w:customStyle="1" w:styleId="Titre2Car">
    <w:name w:val="Titre 2 Car"/>
    <w:basedOn w:val="Policepardfaut"/>
    <w:link w:val="Titre2"/>
    <w:uiPriority w:val="9"/>
    <w:rsid w:val="00001C80"/>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F8298D"/>
    <w:pPr>
      <w:spacing w:after="100"/>
      <w:ind w:left="220"/>
    </w:pPr>
  </w:style>
  <w:style w:type="paragraph" w:styleId="En-tte">
    <w:name w:val="header"/>
    <w:basedOn w:val="Normal"/>
    <w:link w:val="En-tteCar"/>
    <w:uiPriority w:val="99"/>
    <w:unhideWhenUsed/>
    <w:rsid w:val="007A5714"/>
    <w:pPr>
      <w:tabs>
        <w:tab w:val="center" w:pos="4536"/>
        <w:tab w:val="right" w:pos="9072"/>
      </w:tabs>
      <w:spacing w:after="0" w:line="240" w:lineRule="auto"/>
    </w:pPr>
  </w:style>
  <w:style w:type="character" w:customStyle="1" w:styleId="En-tteCar">
    <w:name w:val="En-tête Car"/>
    <w:basedOn w:val="Policepardfaut"/>
    <w:link w:val="En-tte"/>
    <w:uiPriority w:val="99"/>
    <w:rsid w:val="007A5714"/>
  </w:style>
  <w:style w:type="paragraph" w:styleId="Pieddepage">
    <w:name w:val="footer"/>
    <w:basedOn w:val="Normal"/>
    <w:link w:val="PieddepageCar"/>
    <w:uiPriority w:val="99"/>
    <w:unhideWhenUsed/>
    <w:rsid w:val="007A57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5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6</Pages>
  <Words>655</Words>
  <Characters>3605</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Sérialisation</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Sérialisation</dc:title>
  <dc:subject>Laboratoire n°4 Christophe Peretti Samuel Darcey</dc:subject>
  <dc:creator>Peretti Christophe</dc:creator>
  <cp:keywords/>
  <dc:description/>
  <cp:lastModifiedBy>Christophe</cp:lastModifiedBy>
  <cp:revision>13</cp:revision>
  <cp:lastPrinted>2016-04-29T11:03:00Z</cp:lastPrinted>
  <dcterms:created xsi:type="dcterms:W3CDTF">2016-04-29T07:41:00Z</dcterms:created>
  <dcterms:modified xsi:type="dcterms:W3CDTF">2016-06-15T19:08:00Z</dcterms:modified>
</cp:coreProperties>
</file>