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7891D" w14:textId="2B5CB79F" w:rsidR="00006AD1" w:rsidRDefault="000547AF" w:rsidP="000547AF">
      <w:pPr>
        <w:pStyle w:val="Title"/>
      </w:pPr>
      <w:r>
        <w:t>BioMonTools_SupportFiles QC Checks</w:t>
      </w:r>
    </w:p>
    <w:p w14:paraId="6D203AC0" w14:textId="42EC1E72" w:rsidR="000547AF" w:rsidRDefault="000547AF">
      <w:hyperlink r:id="rId5" w:history="1">
        <w:r w:rsidRPr="003D0970">
          <w:rPr>
            <w:rStyle w:val="Hyperlink"/>
          </w:rPr>
          <w:t>Erik.Leppo@tetratech.com</w:t>
        </w:r>
      </w:hyperlink>
      <w:r>
        <w:br/>
        <w:t>2026-05-08</w:t>
      </w:r>
    </w:p>
    <w:p w14:paraId="25D771D7" w14:textId="453F750A" w:rsidR="000547AF" w:rsidRDefault="000547AF" w:rsidP="000547AF">
      <w:pPr>
        <w:pStyle w:val="Heading1"/>
      </w:pPr>
      <w:r>
        <w:t>Purpose</w:t>
      </w:r>
    </w:p>
    <w:p w14:paraId="12691506" w14:textId="50C3D65C" w:rsidR="000547AF" w:rsidRDefault="000547AF" w:rsidP="000547AF">
      <w:r>
        <w:t>Outline and comment on procedures for quality control checks of files included in BioMonTools_SupportFiles.</w:t>
      </w:r>
    </w:p>
    <w:p w14:paraId="19E80B4A" w14:textId="282E00B8" w:rsidR="00522376" w:rsidRDefault="00522376" w:rsidP="000547AF">
      <w:r>
        <w:t>Tests check for referential integrity between files and columns within files.  That is, ensure all taxa translations have attributes.  And all attribute taxa are in the translation table.  Checking for orphans and cases childless parents.</w:t>
      </w:r>
    </w:p>
    <w:p w14:paraId="71E1CE98" w14:textId="074B2EA5" w:rsidR="007919FA" w:rsidRDefault="007919FA" w:rsidP="000547AF">
      <w:r>
        <w:t>Also, wrote generic “tests” in BioMonTools “QC_TaxaID_betweenFiles_Project.R”.</w:t>
      </w:r>
    </w:p>
    <w:p w14:paraId="10D99777" w14:textId="3288F464" w:rsidR="000547AF" w:rsidRDefault="000547AF" w:rsidP="000547AF">
      <w:pPr>
        <w:pStyle w:val="Heading1"/>
      </w:pPr>
      <w:r>
        <w:t>Procedure</w:t>
      </w:r>
    </w:p>
    <w:p w14:paraId="6BB97420" w14:textId="1F3E9542" w:rsidR="000547AF" w:rsidRDefault="000547AF" w:rsidP="000547AF">
      <w:r>
        <w:t>Files are stored in R package in “data” folder with subfolders for each project.  Some older files are in the root folder.  This will be moved to subfolders when updates are made to those projects.  That is, if move the files other Shiny apps and links will break so have to update those references before move the files.</w:t>
      </w:r>
    </w:p>
    <w:p w14:paraId="374AE480" w14:textId="67F9FB22" w:rsidR="000547AF" w:rsidRDefault="000547AF" w:rsidP="000547AF">
      <w:r>
        <w:t>The QC checks are contained in the “tests” folder and are performed with the package `testthat`.</w:t>
      </w:r>
    </w:p>
    <w:p w14:paraId="16640990" w14:textId="77777777" w:rsidR="001F3979" w:rsidRDefault="001F3979" w:rsidP="000547AF"/>
    <w:p w14:paraId="0C5E84CA" w14:textId="1457AA2E" w:rsidR="001F3979" w:rsidRDefault="001F3979" w:rsidP="001F3979">
      <w:pPr>
        <w:pStyle w:val="ListParagraph"/>
        <w:numPr>
          <w:ilvl w:val="0"/>
          <w:numId w:val="1"/>
        </w:numPr>
      </w:pPr>
      <w:r>
        <w:t>Copy new files to the “data” directory with a subdirectory for the new project, e.g., XYZ.</w:t>
      </w:r>
    </w:p>
    <w:p w14:paraId="48064FBA" w14:textId="6C2B3F44" w:rsidR="00EA796F" w:rsidRDefault="00EA796F" w:rsidP="00EA796F">
      <w:pPr>
        <w:pStyle w:val="ListParagraph"/>
        <w:numPr>
          <w:ilvl w:val="0"/>
          <w:numId w:val="1"/>
        </w:numPr>
      </w:pPr>
      <w:r>
        <w:t>Copy/paste a “pick_files” file from another project to the new project folder.</w:t>
      </w:r>
    </w:p>
    <w:p w14:paraId="406CFA71" w14:textId="3DA56E40" w:rsidR="00EA796F" w:rsidRDefault="00EA796F" w:rsidP="00EA796F">
      <w:pPr>
        <w:pStyle w:val="ListParagraph"/>
        <w:numPr>
          <w:ilvl w:val="0"/>
          <w:numId w:val="1"/>
        </w:numPr>
      </w:pPr>
      <w:r>
        <w:t>Rename the “pick_files” file with the intended project name, e.g., XYZ.</w:t>
      </w:r>
    </w:p>
    <w:p w14:paraId="62392D79" w14:textId="4A0EFF5C" w:rsidR="00EA796F" w:rsidRDefault="00EA796F" w:rsidP="00EA796F">
      <w:pPr>
        <w:pStyle w:val="ListParagraph"/>
        <w:numPr>
          <w:ilvl w:val="0"/>
          <w:numId w:val="1"/>
        </w:numPr>
      </w:pPr>
      <w:r>
        <w:t>Open and fill out the “pick_files” file with the names of the other files.</w:t>
      </w:r>
    </w:p>
    <w:p w14:paraId="1C59A969" w14:textId="77777777" w:rsidR="00DB5932" w:rsidRDefault="00DB5932" w:rsidP="00DB5932">
      <w:pPr>
        <w:pStyle w:val="ListParagraph"/>
        <w:numPr>
          <w:ilvl w:val="1"/>
          <w:numId w:val="1"/>
        </w:numPr>
      </w:pPr>
      <w:r>
        <w:t>Even if not using a Shiny app the pick_files file will be used by the test code to identify the files and columns to be checked.</w:t>
      </w:r>
    </w:p>
    <w:p w14:paraId="5604DDBA" w14:textId="5DF00F0C" w:rsidR="00C51F3A" w:rsidRDefault="00C51F3A" w:rsidP="00DB5932">
      <w:pPr>
        <w:pStyle w:val="ListParagraph"/>
        <w:numPr>
          <w:ilvl w:val="1"/>
          <w:numId w:val="1"/>
        </w:numPr>
      </w:pPr>
      <w:r>
        <w:t>If multiple translation columns are needed additional entries should be included in “pick_files”.  That is, duplicate the file name but use a different “calc_taxaid” on each row.</w:t>
      </w:r>
    </w:p>
    <w:p w14:paraId="639FEBBF" w14:textId="00ADCC50" w:rsidR="00EA796F" w:rsidRDefault="00EA796F" w:rsidP="00EA796F">
      <w:pPr>
        <w:pStyle w:val="ListParagraph"/>
        <w:numPr>
          <w:ilvl w:val="1"/>
          <w:numId w:val="1"/>
        </w:numPr>
      </w:pPr>
      <w:r>
        <w:t>In future updates of the files only need to add the new files and change the names in “pick_files”.  Unused files can be deleted.</w:t>
      </w:r>
    </w:p>
    <w:p w14:paraId="359D98EF" w14:textId="05A11656" w:rsidR="001F3979" w:rsidRDefault="001F3979" w:rsidP="001F3979">
      <w:pPr>
        <w:pStyle w:val="ListParagraph"/>
        <w:numPr>
          <w:ilvl w:val="0"/>
          <w:numId w:val="1"/>
        </w:numPr>
      </w:pPr>
      <w:r>
        <w:lastRenderedPageBreak/>
        <w:t>Copy and paste an existing script, e.g., test_taxaid_ORWA.R, and rename it to the intended project, e.g., XYZ.</w:t>
      </w:r>
    </w:p>
    <w:p w14:paraId="703BD2CB" w14:textId="3E6490C9" w:rsidR="001F3979" w:rsidRDefault="001F3979" w:rsidP="006C069E">
      <w:pPr>
        <w:pStyle w:val="ListParagraph"/>
        <w:numPr>
          <w:ilvl w:val="1"/>
          <w:numId w:val="1"/>
        </w:numPr>
      </w:pPr>
      <w:r>
        <w:t>Change header to match intended project.  And comment out sections of code not being used for that project.  For example, if only benthos don’t need the fish section.</w:t>
      </w:r>
    </w:p>
    <w:p w14:paraId="073F0C53" w14:textId="3C7B9FDA" w:rsidR="00B53C91" w:rsidRDefault="00B53C91" w:rsidP="006C069E">
      <w:pPr>
        <w:pStyle w:val="ListParagraph"/>
        <w:numPr>
          <w:ilvl w:val="1"/>
          <w:numId w:val="1"/>
        </w:numPr>
      </w:pPr>
      <w:r>
        <w:t>Change “test” names to match intended project.  For example, change “ORWA” to “XYZ”.</w:t>
      </w:r>
    </w:p>
    <w:p w14:paraId="4DC71A19" w14:textId="29DC1B0E" w:rsidR="006C069E" w:rsidRDefault="006C069E" w:rsidP="006C069E">
      <w:pPr>
        <w:pStyle w:val="ListParagraph"/>
        <w:numPr>
          <w:ilvl w:val="1"/>
          <w:numId w:val="1"/>
        </w:numPr>
      </w:pPr>
      <w:r>
        <w:t>Change name of “pick_files.csv” in the script.</w:t>
      </w:r>
    </w:p>
    <w:p w14:paraId="1A6FAFAD" w14:textId="2D3FE0FA" w:rsidR="003221C9" w:rsidRDefault="003221C9" w:rsidP="006C069E">
      <w:pPr>
        <w:pStyle w:val="ListParagraph"/>
        <w:numPr>
          <w:ilvl w:val="1"/>
          <w:numId w:val="1"/>
        </w:numPr>
      </w:pPr>
      <w:r>
        <w:t>Adjust the “numbers” for each test name and i or j iteration in the script to match the file number in “pick_files”.</w:t>
      </w:r>
    </w:p>
    <w:p w14:paraId="684A583A" w14:textId="508622D2" w:rsidR="00EA796F" w:rsidRDefault="00EA796F" w:rsidP="001F3979">
      <w:pPr>
        <w:pStyle w:val="ListParagraph"/>
        <w:numPr>
          <w:ilvl w:val="0"/>
          <w:numId w:val="1"/>
        </w:numPr>
      </w:pPr>
      <w:r>
        <w:t>After all updates to the files and R code tests run each of them.  Take notes and inform the project leader of any issues detected.</w:t>
      </w:r>
    </w:p>
    <w:p w14:paraId="2878C540" w14:textId="611B8070" w:rsidR="00EA796F" w:rsidRDefault="00EA796F" w:rsidP="00EA796F">
      <w:pPr>
        <w:pStyle w:val="Heading2"/>
      </w:pPr>
      <w:r>
        <w:t>Tests</w:t>
      </w:r>
    </w:p>
    <w:p w14:paraId="61E15286" w14:textId="0D4EBF46" w:rsidR="00D15651" w:rsidRPr="00D15651" w:rsidRDefault="00D15651" w:rsidP="00D15651">
      <w:r>
        <w:t>Some tests have been modified to exclude “DNI” (Do Not Include) and others have not.  Can ignore DNI for tests that report it back or modify the scripts.  Usually pressed for time so just ignore it.  If running the tests a lot then modify the script.</w:t>
      </w:r>
    </w:p>
    <w:p w14:paraId="28F03319" w14:textId="714EFA20" w:rsidR="00EA796F" w:rsidRDefault="00EA796F" w:rsidP="00EA796F">
      <w:pPr>
        <w:pStyle w:val="Heading3"/>
      </w:pPr>
      <w:r>
        <w:t>Pick Files</w:t>
      </w:r>
    </w:p>
    <w:p w14:paraId="5CBEE959" w14:textId="4A1E6C92" w:rsidR="00EA796F" w:rsidRDefault="00EA796F" w:rsidP="00EA796F">
      <w:r>
        <w:t>Checks for the files to ensure they are present.</w:t>
      </w:r>
    </w:p>
    <w:p w14:paraId="027F8040" w14:textId="21F3ACEC" w:rsidR="00EA796F" w:rsidRDefault="00341F20" w:rsidP="00341F20">
      <w:pPr>
        <w:pStyle w:val="Heading3"/>
      </w:pPr>
      <w:r>
        <w:t>Duplicate Names</w:t>
      </w:r>
    </w:p>
    <w:p w14:paraId="013F5835" w14:textId="3DB1C2D5" w:rsidR="00341F20" w:rsidRDefault="00341F20" w:rsidP="00EA796F">
      <w:r>
        <w:t>Checks for duplicate files names in locations they should not exist.  For example, in “original” columns or in a “master taxa” file that should contain only unique entries.</w:t>
      </w:r>
    </w:p>
    <w:p w14:paraId="07515C53" w14:textId="6D451F36" w:rsidR="00341F20" w:rsidRDefault="00341F20" w:rsidP="00341F20">
      <w:pPr>
        <w:pStyle w:val="Heading3"/>
      </w:pPr>
      <w:r>
        <w:t>Translation, TaxaID</w:t>
      </w:r>
    </w:p>
    <w:p w14:paraId="70E73BD6" w14:textId="317B1B08" w:rsidR="00341F20" w:rsidRPr="00341F20" w:rsidRDefault="006726C2" w:rsidP="00341F20">
      <w:r>
        <w:t>Mismatch names between columns in Translation table.  Names in calculation or other OTU columns should also appear in “original” names column.  That is, if the user correctly uses a name from column B it should also appear in column A.</w:t>
      </w:r>
    </w:p>
    <w:p w14:paraId="6DE1AB05" w14:textId="77777777" w:rsidR="006726C2" w:rsidRDefault="00341F20" w:rsidP="006726C2">
      <w:pPr>
        <w:pStyle w:val="Heading3"/>
      </w:pPr>
      <w:r>
        <w:t>Attributes, TaxaID</w:t>
      </w:r>
    </w:p>
    <w:p w14:paraId="52F8BC9F" w14:textId="6859759B" w:rsidR="00341F20" w:rsidRDefault="006726C2" w:rsidP="000539A0">
      <w:r>
        <w:t xml:space="preserve">Mismatch names between columns in </w:t>
      </w:r>
      <w:r>
        <w:t>Attributes</w:t>
      </w:r>
      <w:r>
        <w:t xml:space="preserve"> table.</w:t>
      </w:r>
      <w:r>
        <w:t xml:space="preserve">  </w:t>
      </w:r>
      <w:r>
        <w:t>Names in calculation or other OTU columns should also appear in “original” names column.  That is, if the user correctly uses a name from column B it should also appear in column A.</w:t>
      </w:r>
    </w:p>
    <w:p w14:paraId="50E5E20A" w14:textId="77777777" w:rsidR="00341F20" w:rsidRPr="00EA796F" w:rsidRDefault="00341F20" w:rsidP="00EA796F"/>
    <w:sectPr w:rsidR="00341F20" w:rsidRPr="00EA7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56C0B"/>
    <w:multiLevelType w:val="hybridMultilevel"/>
    <w:tmpl w:val="7AF0E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34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58"/>
    <w:rsid w:val="00006AD1"/>
    <w:rsid w:val="00031458"/>
    <w:rsid w:val="000539A0"/>
    <w:rsid w:val="000547AF"/>
    <w:rsid w:val="001177B5"/>
    <w:rsid w:val="001F3979"/>
    <w:rsid w:val="003221C9"/>
    <w:rsid w:val="00341F20"/>
    <w:rsid w:val="00522376"/>
    <w:rsid w:val="00575C12"/>
    <w:rsid w:val="005E437E"/>
    <w:rsid w:val="006726C2"/>
    <w:rsid w:val="006C069E"/>
    <w:rsid w:val="006F45CB"/>
    <w:rsid w:val="007919FA"/>
    <w:rsid w:val="00B53C91"/>
    <w:rsid w:val="00C51F3A"/>
    <w:rsid w:val="00CB4CA2"/>
    <w:rsid w:val="00D15651"/>
    <w:rsid w:val="00DB5932"/>
    <w:rsid w:val="00E75A15"/>
    <w:rsid w:val="00EA7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A97C"/>
  <w15:chartTrackingRefBased/>
  <w15:docId w15:val="{2F11D244-43D5-4EF6-AD13-9484A43F8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1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1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458"/>
    <w:rPr>
      <w:rFonts w:eastAsiaTheme="majorEastAsia" w:cstheme="majorBidi"/>
      <w:color w:val="272727" w:themeColor="text1" w:themeTint="D8"/>
    </w:rPr>
  </w:style>
  <w:style w:type="paragraph" w:styleId="Title">
    <w:name w:val="Title"/>
    <w:basedOn w:val="Normal"/>
    <w:next w:val="Normal"/>
    <w:link w:val="TitleChar"/>
    <w:uiPriority w:val="10"/>
    <w:qFormat/>
    <w:rsid w:val="00031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458"/>
    <w:pPr>
      <w:spacing w:before="160"/>
      <w:jc w:val="center"/>
    </w:pPr>
    <w:rPr>
      <w:i/>
      <w:iCs/>
      <w:color w:val="404040" w:themeColor="text1" w:themeTint="BF"/>
    </w:rPr>
  </w:style>
  <w:style w:type="character" w:customStyle="1" w:styleId="QuoteChar">
    <w:name w:val="Quote Char"/>
    <w:basedOn w:val="DefaultParagraphFont"/>
    <w:link w:val="Quote"/>
    <w:uiPriority w:val="29"/>
    <w:rsid w:val="00031458"/>
    <w:rPr>
      <w:i/>
      <w:iCs/>
      <w:color w:val="404040" w:themeColor="text1" w:themeTint="BF"/>
    </w:rPr>
  </w:style>
  <w:style w:type="paragraph" w:styleId="ListParagraph">
    <w:name w:val="List Paragraph"/>
    <w:basedOn w:val="Normal"/>
    <w:uiPriority w:val="34"/>
    <w:qFormat/>
    <w:rsid w:val="00031458"/>
    <w:pPr>
      <w:ind w:left="720"/>
      <w:contextualSpacing/>
    </w:pPr>
  </w:style>
  <w:style w:type="character" w:styleId="IntenseEmphasis">
    <w:name w:val="Intense Emphasis"/>
    <w:basedOn w:val="DefaultParagraphFont"/>
    <w:uiPriority w:val="21"/>
    <w:qFormat/>
    <w:rsid w:val="00031458"/>
    <w:rPr>
      <w:i/>
      <w:iCs/>
      <w:color w:val="0F4761" w:themeColor="accent1" w:themeShade="BF"/>
    </w:rPr>
  </w:style>
  <w:style w:type="paragraph" w:styleId="IntenseQuote">
    <w:name w:val="Intense Quote"/>
    <w:basedOn w:val="Normal"/>
    <w:next w:val="Normal"/>
    <w:link w:val="IntenseQuoteChar"/>
    <w:uiPriority w:val="30"/>
    <w:qFormat/>
    <w:rsid w:val="00031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458"/>
    <w:rPr>
      <w:i/>
      <w:iCs/>
      <w:color w:val="0F4761" w:themeColor="accent1" w:themeShade="BF"/>
    </w:rPr>
  </w:style>
  <w:style w:type="character" w:styleId="IntenseReference">
    <w:name w:val="Intense Reference"/>
    <w:basedOn w:val="DefaultParagraphFont"/>
    <w:uiPriority w:val="32"/>
    <w:qFormat/>
    <w:rsid w:val="00031458"/>
    <w:rPr>
      <w:b/>
      <w:bCs/>
      <w:smallCaps/>
      <w:color w:val="0F4761" w:themeColor="accent1" w:themeShade="BF"/>
      <w:spacing w:val="5"/>
    </w:rPr>
  </w:style>
  <w:style w:type="character" w:styleId="Hyperlink">
    <w:name w:val="Hyperlink"/>
    <w:basedOn w:val="DefaultParagraphFont"/>
    <w:uiPriority w:val="99"/>
    <w:unhideWhenUsed/>
    <w:rsid w:val="000547AF"/>
    <w:rPr>
      <w:color w:val="467886" w:themeColor="hyperlink"/>
      <w:u w:val="single"/>
    </w:rPr>
  </w:style>
  <w:style w:type="character" w:styleId="UnresolvedMention">
    <w:name w:val="Unresolved Mention"/>
    <w:basedOn w:val="DefaultParagraphFont"/>
    <w:uiPriority w:val="99"/>
    <w:semiHidden/>
    <w:unhideWhenUsed/>
    <w:rsid w:val="00054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rik.Leppo@tetra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Tetra Tech Inc.</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Leppo, Erik</dc:creator>
  <cp:keywords/>
  <dc:description/>
  <cp:lastModifiedBy>Leppo, Erik</cp:lastModifiedBy>
  <cp:revision>12</cp:revision>
  <dcterms:created xsi:type="dcterms:W3CDTF">2026-05-08T13:29:00Z</dcterms:created>
  <dcterms:modified xsi:type="dcterms:W3CDTF">2026-05-08T16:03:00Z</dcterms:modified>
</cp:coreProperties>
</file>