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TERMO DE CONSENTIMENTO LIVRE E ESCLARECIDO (TCLE)</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Convidamos você a participar do projeto intitulado “</w:t>
      </w:r>
      <w:r w:rsidDel="00000000" w:rsidR="00000000" w:rsidRPr="00000000">
        <w:rPr>
          <w:b w:val="1"/>
          <w:sz w:val="24"/>
          <w:szCs w:val="24"/>
          <w:rtl w:val="0"/>
        </w:rPr>
        <w:t xml:space="preserve">Efeito da capsaicina na produção de potência</w:t>
      </w:r>
      <w:r w:rsidDel="00000000" w:rsidR="00000000" w:rsidRPr="00000000">
        <w:rPr>
          <w:sz w:val="24"/>
          <w:szCs w:val="24"/>
          <w:rtl w:val="0"/>
        </w:rPr>
        <w:t xml:space="preserve">”, sob a orientação do professor Luciano Sales Prado.</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OBJETIVO DA PESQUISA:</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O presente estudo tem como objetivo verificar se a suplementação de capsaicina  aumenta a produção da potência e melhora o tempo de desempenho no  sprint de 50 metros em atletas de natação.</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PROCEDIMENTOS:</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A coleta de dados será constituída de quatro situações experimentais. Cada situação experimental ocorrerá em dias diferentes. Em todas as situações experimentais o participante responderá ao questionário alimentar relativo às ultimas 24 horas, em seguida fará a ingestão de uma capsula contendo 12mg de capsaicina ou placebo. Após o tempo de repouso de 45 min, o participante  responderá as escalas perceptivas e  realizará o salto com contramovimento seguido da execução do sprint único de 50 metros. Por fim será coletada uma amostra sanguínea do dedo indicador para análise do lactato.</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RISCOS  E BENEFÍCIOS</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A condução deste estudo implica em riscos gerais associados à eventual ingestão de capsaicina. No entanto, a dose utilizada neste estudo não representa ameaças à saúde, conforme indicado por estudos prévios. Além disso, a capsaicina é uma substância naturalmente encontrada em alimentos picantes e sua ingestão ocasional é amplamente difundida na cultura culinária regional, com um baixo índice de efeitos colaterais na população. A utilização de capsaicina pode resultar em melhorias no desempenho físico em várias atividades e modalidades esportivas.</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A condução deste estudo também implica nos riscos gerais associados à prática de exercícios físicos. No entanto, a incidência desses eventos em condições controladas, como é o caso deste estudo, é mínima. Além disso, é importante destacar que todos os critérios de segurança relacionados a esses procedimentos serão rigorosamente seguidos durante os testes. Os potenciais benefícios decorrentes desta pesquisa incluem a contribuição de informações sobre o desempenho relacionado à suplementação de capsaicina.</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CONFIDENCIALIDADE DOS DADOS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Neste estudo será assegurado a confidencialidade dos dados de todos os voluntários, garantindo que suas identidades não serão divulgadas publicamente sob nenhuma circunstância. Somente os pesquisadores envolvidos neste estudo terão acesso a essas informações, que serão utilizadas exclusivamente para fins de pesquisa. O participante é livre para esclarecer quaisquer questões que possam surgir durante o desenvolvimento da pesquisa.</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Em caso de dúvidas, os responsáveis pelo estudo </w:t>
      </w:r>
      <w:r w:rsidDel="00000000" w:rsidR="00000000" w:rsidRPr="00000000">
        <w:rPr>
          <w:sz w:val="24"/>
          <w:szCs w:val="24"/>
          <w:rtl w:val="0"/>
        </w:rPr>
        <w:t xml:space="preserve">estarão</w:t>
      </w:r>
      <w:r w:rsidDel="00000000" w:rsidR="00000000" w:rsidRPr="00000000">
        <w:rPr>
          <w:sz w:val="24"/>
          <w:szCs w:val="24"/>
          <w:rtl w:val="0"/>
        </w:rPr>
        <w:t xml:space="preserve"> completamente disponíveis para esclarecimento. Todos os participantes têm o direito de optar por não participar ou abandonar o estudo a qualquer momento, sem necessidade de justificação. Neste estudo, não há previsão de remuneração pela participação. Ao concordar com os termos do consentimento esclarecido, você assinará duas vias, mantendo uma delas para seus registros.</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b w:val="1"/>
          <w:sz w:val="24"/>
          <w:szCs w:val="24"/>
          <w:rtl w:val="0"/>
        </w:rPr>
        <w:t xml:space="preserve">CONSENTIMENTO:</w:t>
      </w:r>
      <w:r w:rsidDel="00000000" w:rsidR="00000000" w:rsidRPr="00000000">
        <w:rPr>
          <w:sz w:val="24"/>
          <w:szCs w:val="24"/>
          <w:rtl w:val="0"/>
        </w:rPr>
        <w:t xml:space="preserve"> </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Eu,_______________________________________________________________________________________________, RG nº ______________________ declaro ter sido informado e concordo em participar, como voluntário, do projeto de pesquisa acima descrito. Belo Horizonte, _____ de ____________ de 2024.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______________________________________________ </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Assinatura do voluntário:</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Declaro que expliquei os objetivos deste estudo para o voluntário, dentro dos limites dos meus conhecimentos científicos. </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_________________________________________________ </w:t>
      </w:r>
    </w:p>
    <w:p w:rsidR="00000000" w:rsidDel="00000000" w:rsidP="00000000" w:rsidRDefault="00000000" w:rsidRPr="00000000" w14:paraId="0000001F">
      <w:pPr>
        <w:spacing w:line="360" w:lineRule="auto"/>
        <w:rPr>
          <w:sz w:val="24"/>
          <w:szCs w:val="24"/>
        </w:rPr>
      </w:pPr>
      <w:r w:rsidDel="00000000" w:rsidR="00000000" w:rsidRPr="00000000">
        <w:rPr>
          <w:b w:val="1"/>
          <w:sz w:val="24"/>
          <w:szCs w:val="24"/>
          <w:rtl w:val="0"/>
        </w:rPr>
        <w:t xml:space="preserve">Letícia Aparecida Gontijo</w:t>
      </w:r>
      <w:r w:rsidDel="00000000" w:rsidR="00000000" w:rsidRPr="00000000">
        <w:rPr>
          <w:sz w:val="24"/>
          <w:szCs w:val="24"/>
          <w:rtl w:val="0"/>
        </w:rPr>
        <w:t xml:space="preserve"> </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_________________________________________________ </w:t>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 xml:space="preserve">Prof. Dr. Luciano Sales Prado </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b w:val="1"/>
          <w:sz w:val="24"/>
          <w:szCs w:val="24"/>
        </w:rPr>
      </w:pPr>
      <w:r w:rsidDel="00000000" w:rsidR="00000000" w:rsidRPr="00000000">
        <w:rPr>
          <w:b w:val="1"/>
          <w:sz w:val="24"/>
          <w:szCs w:val="24"/>
          <w:rtl w:val="0"/>
        </w:rPr>
        <w:t xml:space="preserve">Pesquisadores responsáveis: </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Luciano Sales Prado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Letícia Aparecida Gontijo (Aluna de Mestrado) </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Endereço dos responsáveis pela pesquisa: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Instituição: UFMG / Escola de Educação Física, Fisioterapia e Terapia Ocupacional. Av. Pres. Antônio Carlos, 6627 – Campus Pampulha – Belo Horizonte, MG CEP 31270-901 </w:t>
      </w:r>
      <w:r w:rsidDel="00000000" w:rsidR="00000000" w:rsidRPr="00000000">
        <w:rPr>
          <w:b w:val="1"/>
          <w:sz w:val="24"/>
          <w:szCs w:val="24"/>
          <w:rtl w:val="0"/>
        </w:rPr>
        <w:t xml:space="preserve">Telefones para contato</w:t>
      </w:r>
      <w:r w:rsidDel="00000000" w:rsidR="00000000" w:rsidRPr="00000000">
        <w:rPr>
          <w:sz w:val="24"/>
          <w:szCs w:val="24"/>
          <w:rtl w:val="0"/>
        </w:rPr>
        <w:t xml:space="preserve">: (31)3409-2359 e (31) 3409-2326</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Em caso de dúvidas a respeito dos aspectos éticos deste estudo, você poderá consultar: COEP – Comitê de Ética em Pesquisa, Av. Pres. Antônio Carlos, 6627 - Unidade Administrativa II – 2o andar – Sala 2005 Campus Pampulha – Belo Horizonte, MG CEP: 31270.901 </w:t>
      </w:r>
      <w:r w:rsidDel="00000000" w:rsidR="00000000" w:rsidRPr="00000000">
        <w:rPr>
          <w:b w:val="1"/>
          <w:sz w:val="24"/>
          <w:szCs w:val="24"/>
          <w:rtl w:val="0"/>
        </w:rPr>
        <w:t xml:space="preserve">Email</w:t>
      </w:r>
      <w:r w:rsidDel="00000000" w:rsidR="00000000" w:rsidRPr="00000000">
        <w:rPr>
          <w:sz w:val="24"/>
          <w:szCs w:val="24"/>
          <w:rtl w:val="0"/>
        </w:rPr>
        <w:t xml:space="preserve">: coep@prpq.ufmg.br </w:t>
      </w:r>
      <w:r w:rsidDel="00000000" w:rsidR="00000000" w:rsidRPr="00000000">
        <w:rPr>
          <w:b w:val="1"/>
          <w:sz w:val="24"/>
          <w:szCs w:val="24"/>
          <w:rtl w:val="0"/>
        </w:rPr>
        <w:t xml:space="preserve">Telefax:</w:t>
      </w:r>
      <w:r w:rsidDel="00000000" w:rsidR="00000000" w:rsidRPr="00000000">
        <w:rPr>
          <w:sz w:val="24"/>
          <w:szCs w:val="24"/>
          <w:rtl w:val="0"/>
        </w:rPr>
        <w:t xml:space="preserve"> (31) 3409-4592</w:t>
      </w:r>
    </w:p>
    <w:p w:rsidR="00000000" w:rsidDel="00000000" w:rsidP="00000000" w:rsidRDefault="00000000" w:rsidRPr="00000000" w14:paraId="0000002D">
      <w:pPr>
        <w:spacing w:line="360" w:lineRule="auto"/>
        <w:rPr>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