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4704B1" w:rsidRDefault="004704B1">
      <w:pPr>
        <w:spacing w:before="600"/>
        <w:ind w:left="2807"/>
        <w:rPr>
          <w:b/>
          <w:bCs/>
          <w:sz w:val="36"/>
        </w:rPr>
      </w:pPr>
    </w:p>
    <w:p w:rsidR="004704B1" w:rsidRDefault="004704B1">
      <w:pPr>
        <w:spacing w:before="600"/>
        <w:ind w:left="2807"/>
        <w:rPr>
          <w:b/>
          <w:bCs/>
          <w:sz w:val="36"/>
        </w:rPr>
      </w:pPr>
    </w:p>
    <w:p w:rsidR="004704B1" w:rsidRDefault="004704B1">
      <w:pPr>
        <w:spacing w:before="600"/>
        <w:ind w:left="2807"/>
        <w:rPr>
          <w:b/>
          <w:bCs/>
          <w:sz w:val="36"/>
        </w:rPr>
      </w:pPr>
    </w:p>
    <w:p w:rsidR="004704B1" w:rsidRDefault="004704B1">
      <w:pPr>
        <w:pStyle w:val="Stile18ptGrassettoSinistro495cmprima18pt"/>
        <w:ind w:left="720" w:hanging="668"/>
        <w:jc w:val="center"/>
        <w:rPr>
          <w:color w:val="0000FF"/>
        </w:rPr>
      </w:pPr>
      <w:r>
        <w:rPr>
          <w:color w:val="0000FF"/>
        </w:rPr>
        <w:t>GUIDA al SERVIZIO</w:t>
      </w:r>
    </w:p>
    <w:p w:rsidR="004704B1" w:rsidRDefault="004704B1">
      <w:pPr>
        <w:pStyle w:val="Stile18ptGrassettoSinistro495cmprima18pt"/>
        <w:ind w:left="720" w:hanging="746"/>
        <w:jc w:val="center"/>
        <w:rPr>
          <w:b w:val="0"/>
        </w:rPr>
      </w:pPr>
      <w:r>
        <w:rPr>
          <w:b w:val="0"/>
        </w:rPr>
        <w:t>SIMOG</w:t>
      </w:r>
    </w:p>
    <w:p w:rsidR="004704B1" w:rsidRDefault="004704B1">
      <w:pPr>
        <w:pStyle w:val="NormaleSTEP"/>
        <w:jc w:val="center"/>
      </w:pPr>
    </w:p>
    <w:p w:rsidR="00BB01C3" w:rsidRDefault="004704B1">
      <w:pPr>
        <w:pStyle w:val="NormaleSTEP"/>
        <w:jc w:val="center"/>
      </w:pPr>
      <w:r>
        <w:t>Man</w:t>
      </w:r>
      <w:r w:rsidR="00E8060A">
        <w:t>u</w:t>
      </w:r>
      <w:r w:rsidR="00C00DED">
        <w:t xml:space="preserve">ale utente profilo </w:t>
      </w:r>
      <w:r w:rsidR="00506185">
        <w:t>RASA</w:t>
      </w:r>
      <w:r w:rsidR="00C00DED">
        <w:t xml:space="preserve"> </w:t>
      </w:r>
      <w:r w:rsidR="00C205F8">
        <w:t>(</w:t>
      </w:r>
      <w:r w:rsidR="00506185">
        <w:t>Responsabile Anagrafe Stazione Appaltante</w:t>
      </w:r>
      <w:r w:rsidR="00310F3E">
        <w:t>)</w:t>
      </w:r>
    </w:p>
    <w:p w:rsidR="004704B1" w:rsidRDefault="00506185">
      <w:pPr>
        <w:pStyle w:val="NormaleSTEP"/>
        <w:jc w:val="center"/>
      </w:pPr>
      <w:r>
        <w:t>Ver. 3.04.6.0</w:t>
      </w:r>
    </w:p>
    <w:p w:rsidR="004704B1" w:rsidRDefault="004704B1">
      <w:pPr>
        <w:pStyle w:val="NormaleSTEP"/>
      </w:pPr>
    </w:p>
    <w:p w:rsidR="004704B1" w:rsidRDefault="00573DD7">
      <w:pPr>
        <w:pStyle w:val="Stile18ptGrassettoSinistro495cmprima18pt"/>
        <w:jc w:val="center"/>
      </w:pPr>
      <w:r>
        <w:rPr>
          <w:noProof/>
          <w:lang w:eastAsia="it-IT"/>
        </w:rPr>
        <mc:AlternateContent>
          <mc:Choice Requires="wps">
            <w:drawing>
              <wp:anchor distT="0" distB="0" distL="114935" distR="114935" simplePos="0" relativeHeight="251660288" behindDoc="0" locked="0" layoutInCell="1" allowOverlap="1">
                <wp:simplePos x="0" y="0"/>
                <wp:positionH relativeFrom="column">
                  <wp:posOffset>181610</wp:posOffset>
                </wp:positionH>
                <wp:positionV relativeFrom="paragraph">
                  <wp:posOffset>2762250</wp:posOffset>
                </wp:positionV>
                <wp:extent cx="6009005" cy="1847850"/>
                <wp:effectExtent l="6350" t="5715" r="4445" b="3810"/>
                <wp:wrapNone/>
                <wp:docPr id="28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09005" cy="184785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17A82" w:rsidRDefault="00917A82">
                            <w:pPr>
                              <w:jc w:val="left"/>
                            </w:pPr>
                            <w:r>
                              <w:t>Questa Guida ha l’obiettivo di rendere il più agevole possibile la fruizione del SIMOG nel completamento delle funzionalità esposte.</w:t>
                            </w:r>
                          </w:p>
                          <w:p w:rsidR="00917A82" w:rsidRDefault="003B3F24">
                            <w:pPr>
                              <w:jc w:val="left"/>
                            </w:pPr>
                            <w:r>
                              <w:t>L’ANAC</w:t>
                            </w:r>
                            <w:r w:rsidR="00917A82">
                              <w:t xml:space="preserve"> si riserva di apportare </w:t>
                            </w:r>
                            <w:proofErr w:type="gramStart"/>
                            <w:r w:rsidR="00917A82">
                              <w:t>progressivamente  revisioni</w:t>
                            </w:r>
                            <w:proofErr w:type="gramEnd"/>
                            <w:r w:rsidR="00917A82">
                              <w:t xml:space="preserve"> e aggiornamenti per soddisfare con puntualità eventuali esigenze che dovessero emergere, da parte dell’utenza, durante il normale funzionamento.</w:t>
                            </w:r>
                          </w:p>
                          <w:p w:rsidR="00917A82" w:rsidRDefault="00917A82">
                            <w:pPr>
                              <w:shd w:val="clear" w:color="auto" w:fill="B3B3B3"/>
                              <w:jc w:val="left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Per la sua caratteristica, il SIMOG è un sistema che viene costantemente amministrato, in linea con le normative vigenti, per questo motivo il contenuto dei campi selezione/elenco, qui presentato nelle immagini di esempio, non costituisce riferimento.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left:0;text-align:left;margin-left:14.3pt;margin-top:217.5pt;width:473.15pt;height:145.5pt;z-index:251660288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asIljAIAAB4FAAAOAAAAZHJzL2Uyb0RvYy54bWysVNuO2yAQfa/Uf0C8Z21HzsVWnNVu0lSV&#10;thdptx9AAMeoGCiQ2Nuq/94Bx9lLX6qqfsADDIczM2dYXfetRCdundCqwtlVihFXVDOhDhX++rCb&#10;LDFynihGpFa8wo/c4ev12zerzpR8qhstGbcIQJQrO1PhxntTJomjDW+Ju9KGK9istW2Jh6k9JMyS&#10;DtBbmUzTdJ502jJjNeXOwep22MTriF/XnPrPde24R7LCwM3H0cZxH8ZkvSLlwRLTCHqmQf6BRUuE&#10;gksvUFviCTpa8QdUK6jVTtf+iuo20XUtKI8xQDRZ+iqa+4YYHmOB5DhzSZP7f7D00+mLRYJVeAqV&#10;UqSFGj3w3qNb3aNFSE9nXAle9wb8fA/LUOYYqjN3mn5zSOlNQ9SB31iru4YTBvSycDJ5dnTAcQFk&#10;333UDK4hR68jUF/bNuQOsoEAHcr0eClNoEJhcZ6mRZrOMKKwly3zxXIWi5eQcjxurPPvuW5RMCps&#10;ofYRnpzunA90SDm6hNucloLthJRxYg/7jbToREAnu/gNZ6VpyLA6XucG14j3AkOqgKR0wByuG1Yg&#10;BCAQ9kIwURQ/i2yap7fTYrKbLxeTfJfPJsUiXU7SrLgt5mle5Nvdr8Agy8tGMMbVnVB8FGiW/50A&#10;zq0ySCtKFHUVLmbTWQzuBftzWOdY0/DFGr5KVCs89KsUbYWXFydShrK/UwzCJqUnQg528pJ+TBnk&#10;YPzHrESRBF0MCvH9vgeUoJy9Zo8gF6uhmKAJeGTAaLT9gVEHDVth9/1ILMdIflAgudDdo2FHYz8a&#10;RFE4WmGP0WBu/PAKHI0VhwaQB1ErfQOyrEUUzBMLoBwm0ISR/PnBCF3+fB69np619W8AAAD//wMA&#10;UEsDBBQABgAIAAAAIQDha0kd3gAAAAoBAAAPAAAAZHJzL2Rvd25yZXYueG1sTI/LTsMwEEX3SPyD&#10;NUjsqENa8iKTCopgiwhI3brJNI4Sj6PYbcPfY1awHM3RveeW28WM4kyz6y0j3K8iEMSNbXvuEL4+&#10;X+8yEM4rbtVomRC+ycG2ur4qVdHaC3/QufadCCHsCoWgvZ8KKV2jySi3shNx+B3tbJQP59zJdlaX&#10;EG5GGUdRIo3qOTRoNdFOUzPUJ4Owfo/TvXurX3bTnvIhc8/DkTXi7c3y9AjC0+L/YPjVD+pQBaeD&#10;PXHrxIgQZ0kgETbrh7ApAHm6yUEcENI4iUBWpfw/ofoBAAD//wMAUEsBAi0AFAAGAAgAAAAhALaD&#10;OJL+AAAA4QEAABMAAAAAAAAAAAAAAAAAAAAAAFtDb250ZW50X1R5cGVzXS54bWxQSwECLQAUAAYA&#10;CAAAACEAOP0h/9YAAACUAQAACwAAAAAAAAAAAAAAAAAvAQAAX3JlbHMvLnJlbHNQSwECLQAUAAYA&#10;CAAAACEAIGrCJYwCAAAeBQAADgAAAAAAAAAAAAAAAAAuAgAAZHJzL2Uyb0RvYy54bWxQSwECLQAU&#10;AAYACAAAACEA4WtJHd4AAAAKAQAADwAAAAAAAAAAAAAAAADmBAAAZHJzL2Rvd25yZXYueG1sUEsF&#10;BgAAAAAEAAQA8wAAAPEFAAAAAA==&#10;" stroked="f">
                <v:fill opacity="0"/>
                <v:textbox inset="0,0,0,0">
                  <w:txbxContent>
                    <w:p w:rsidR="00917A82" w:rsidRDefault="00917A82">
                      <w:pPr>
                        <w:jc w:val="left"/>
                      </w:pPr>
                      <w:r>
                        <w:t>Questa Guida ha l’obiettivo di rendere il più agevole possibile la fruizione del SIMOG nel completamento delle funzionalità esposte.</w:t>
                      </w:r>
                    </w:p>
                    <w:p w:rsidR="00917A82" w:rsidRDefault="003B3F24">
                      <w:pPr>
                        <w:jc w:val="left"/>
                      </w:pPr>
                      <w:r>
                        <w:t>L’ANAC</w:t>
                      </w:r>
                      <w:r w:rsidR="00917A82">
                        <w:t xml:space="preserve"> si riserva di apportare </w:t>
                      </w:r>
                      <w:proofErr w:type="gramStart"/>
                      <w:r w:rsidR="00917A82">
                        <w:t>progressivamente  revisioni</w:t>
                      </w:r>
                      <w:proofErr w:type="gramEnd"/>
                      <w:r w:rsidR="00917A82">
                        <w:t xml:space="preserve"> e aggiornamenti per soddisfare con puntualità eventuali esigenze che dovessero emergere, da parte dell’utenza, durante il normale funzionamento.</w:t>
                      </w:r>
                    </w:p>
                    <w:p w:rsidR="00917A82" w:rsidRDefault="00917A82">
                      <w:pPr>
                        <w:shd w:val="clear" w:color="auto" w:fill="B3B3B3"/>
                        <w:jc w:val="left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Per la sua caratteristica, il SIMOG è un sistema che viene costantemente amministrato, in linea con le normative vigenti, per questo motivo il contenuto dei campi selezione/elenco, qui presentato nelle immagini di esempio, non costituisce riferimento.</w:t>
                      </w:r>
                    </w:p>
                  </w:txbxContent>
                </v:textbox>
              </v:shape>
            </w:pict>
          </mc:Fallback>
        </mc:AlternateContent>
      </w:r>
    </w:p>
    <w:p w:rsidR="004704B1" w:rsidRDefault="004704B1"/>
    <w:p w:rsidR="004704B1" w:rsidRDefault="004704B1"/>
    <w:p w:rsidR="004704B1" w:rsidRDefault="004704B1"/>
    <w:p w:rsidR="004704B1" w:rsidRDefault="004704B1"/>
    <w:p w:rsidR="004704B1" w:rsidRDefault="004704B1">
      <w:pPr>
        <w:tabs>
          <w:tab w:val="left" w:pos="1740"/>
        </w:tabs>
      </w:pPr>
      <w:r>
        <w:tab/>
      </w:r>
    </w:p>
    <w:p w:rsidR="004704B1" w:rsidRDefault="004704B1">
      <w:pPr>
        <w:pageBreakBefore/>
      </w:pPr>
    </w:p>
    <w:p w:rsidR="004704B1" w:rsidRDefault="004704B1">
      <w:pPr>
        <w:spacing w:before="360" w:after="240"/>
        <w:rPr>
          <w:b/>
          <w:bCs/>
          <w:sz w:val="36"/>
        </w:rPr>
        <w:sectPr w:rsidR="004704B1" w:rsidSect="00757539">
          <w:headerReference w:type="even" r:id="rId7"/>
          <w:headerReference w:type="default" r:id="rId8"/>
          <w:footerReference w:type="even" r:id="rId9"/>
          <w:footerReference w:type="default" r:id="rId10"/>
          <w:footnotePr>
            <w:pos w:val="beneathText"/>
          </w:footnotePr>
          <w:pgSz w:w="11905" w:h="16837"/>
          <w:pgMar w:top="1953" w:right="1134" w:bottom="1134" w:left="1134" w:header="720" w:footer="720" w:gutter="0"/>
          <w:cols w:space="720"/>
          <w:titlePg/>
          <w:docGrid w:linePitch="200"/>
        </w:sectPr>
      </w:pPr>
      <w:r>
        <w:rPr>
          <w:b/>
          <w:bCs/>
          <w:sz w:val="36"/>
        </w:rPr>
        <w:t>Indice</w:t>
      </w:r>
    </w:p>
    <w:bookmarkStart w:id="0" w:name="_GoBack"/>
    <w:bookmarkEnd w:id="0"/>
    <w:p w:rsidR="00F053D1" w:rsidRDefault="004704B1">
      <w:pPr>
        <w:pStyle w:val="Sommario1"/>
        <w:rPr>
          <w:rFonts w:asciiTheme="minorHAnsi" w:eastAsiaTheme="minorEastAsia" w:hAnsiTheme="minorHAnsi" w:cstheme="minorBidi"/>
          <w:noProof/>
          <w:sz w:val="22"/>
          <w:szCs w:val="22"/>
          <w:lang w:eastAsia="it-IT"/>
        </w:rPr>
      </w:pPr>
      <w:r>
        <w:fldChar w:fldCharType="begin"/>
      </w:r>
      <w:r>
        <w:instrText xml:space="preserve"> TOC \o "1-9" \t "Intestazione 9;9;Intestazione 8;8;Intestazione 7;7;Intestazione 6;6;Intestazione 5;5;Intestazione 4;4;Intestazione 3;3;Intestazione 2;2;Intestazione 1;1;Titolo 2 postecom;1;TITOLO1 POSTECOM;1;TITOLO2 POSTECOM;2;TITOLO3 POSTECOM;3" \h</w:instrText>
      </w:r>
      <w:r>
        <w:fldChar w:fldCharType="separate"/>
      </w:r>
      <w:hyperlink w:anchor="_Toc72962050" w:history="1">
        <w:r w:rsidR="00F053D1" w:rsidRPr="00BD7D94">
          <w:rPr>
            <w:rStyle w:val="Collegamentoipertestuale"/>
            <w:noProof/>
          </w:rPr>
          <w:t>1</w:t>
        </w:r>
        <w:r w:rsidR="00F053D1">
          <w:rPr>
            <w:rFonts w:asciiTheme="minorHAnsi" w:eastAsiaTheme="minorEastAsia" w:hAnsiTheme="minorHAnsi" w:cstheme="minorBidi"/>
            <w:noProof/>
            <w:sz w:val="22"/>
            <w:szCs w:val="22"/>
            <w:lang w:eastAsia="it-IT"/>
          </w:rPr>
          <w:tab/>
        </w:r>
        <w:r w:rsidR="00F053D1" w:rsidRPr="00BD7D94">
          <w:rPr>
            <w:rStyle w:val="Collegamentoipertestuale"/>
            <w:noProof/>
          </w:rPr>
          <w:t>Storia delle modifiche</w:t>
        </w:r>
        <w:r w:rsidR="00F053D1">
          <w:rPr>
            <w:noProof/>
          </w:rPr>
          <w:tab/>
        </w:r>
        <w:r w:rsidR="00F053D1">
          <w:rPr>
            <w:noProof/>
          </w:rPr>
          <w:fldChar w:fldCharType="begin"/>
        </w:r>
        <w:r w:rsidR="00F053D1">
          <w:rPr>
            <w:noProof/>
          </w:rPr>
          <w:instrText xml:space="preserve"> PAGEREF _Toc72962050 \h </w:instrText>
        </w:r>
        <w:r w:rsidR="00F053D1">
          <w:rPr>
            <w:noProof/>
          </w:rPr>
        </w:r>
        <w:r w:rsidR="00F053D1">
          <w:rPr>
            <w:noProof/>
          </w:rPr>
          <w:fldChar w:fldCharType="separate"/>
        </w:r>
        <w:r w:rsidR="00F053D1">
          <w:rPr>
            <w:noProof/>
          </w:rPr>
          <w:t>3</w:t>
        </w:r>
        <w:r w:rsidR="00F053D1">
          <w:rPr>
            <w:noProof/>
          </w:rPr>
          <w:fldChar w:fldCharType="end"/>
        </w:r>
      </w:hyperlink>
    </w:p>
    <w:p w:rsidR="00F053D1" w:rsidRDefault="00F053D1">
      <w:pPr>
        <w:pStyle w:val="Sommario1"/>
        <w:rPr>
          <w:rFonts w:asciiTheme="minorHAnsi" w:eastAsiaTheme="minorEastAsia" w:hAnsiTheme="minorHAnsi" w:cstheme="minorBidi"/>
          <w:noProof/>
          <w:sz w:val="22"/>
          <w:szCs w:val="22"/>
          <w:lang w:eastAsia="it-IT"/>
        </w:rPr>
      </w:pPr>
      <w:hyperlink w:anchor="_Toc72962051" w:history="1">
        <w:r w:rsidRPr="00BD7D94">
          <w:rPr>
            <w:rStyle w:val="Collegamentoipertestuale"/>
            <w:noProof/>
          </w:rPr>
          <w:t>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it-IT"/>
          </w:rPr>
          <w:tab/>
        </w:r>
        <w:r w:rsidRPr="00BD7D94">
          <w:rPr>
            <w:rStyle w:val="Collegamentoipertestuale"/>
            <w:noProof/>
          </w:rPr>
          <w:t>Presentazione del Servizio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_Toc72962051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:rsidR="00F053D1" w:rsidRDefault="00F053D1">
      <w:pPr>
        <w:pStyle w:val="Sommario1"/>
        <w:rPr>
          <w:rFonts w:asciiTheme="minorHAnsi" w:eastAsiaTheme="minorEastAsia" w:hAnsiTheme="minorHAnsi" w:cstheme="minorBidi"/>
          <w:noProof/>
          <w:sz w:val="22"/>
          <w:szCs w:val="22"/>
          <w:lang w:eastAsia="it-IT"/>
        </w:rPr>
      </w:pPr>
      <w:hyperlink w:anchor="_Toc72962052" w:history="1">
        <w:r w:rsidRPr="00BD7D94">
          <w:rPr>
            <w:rStyle w:val="Collegamentoipertestuale"/>
            <w:noProof/>
          </w:rPr>
          <w:t>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it-IT"/>
          </w:rPr>
          <w:tab/>
        </w:r>
        <w:r w:rsidRPr="00BD7D94">
          <w:rPr>
            <w:rStyle w:val="Collegamentoipertestuale"/>
            <w:noProof/>
          </w:rPr>
          <w:t>Fruizione del Servizio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_Toc72962052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:rsidR="00F053D1" w:rsidRDefault="00F053D1">
      <w:pPr>
        <w:pStyle w:val="Sommario1"/>
        <w:rPr>
          <w:rFonts w:asciiTheme="minorHAnsi" w:eastAsiaTheme="minorEastAsia" w:hAnsiTheme="minorHAnsi" w:cstheme="minorBidi"/>
          <w:noProof/>
          <w:sz w:val="22"/>
          <w:szCs w:val="22"/>
          <w:lang w:eastAsia="it-IT"/>
        </w:rPr>
      </w:pPr>
      <w:hyperlink w:anchor="_Toc72962053" w:history="1">
        <w:r w:rsidRPr="00BD7D94">
          <w:rPr>
            <w:rStyle w:val="Collegamentoipertestuale"/>
            <w:noProof/>
          </w:rPr>
          <w:t>3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it-IT"/>
          </w:rPr>
          <w:tab/>
        </w:r>
        <w:r w:rsidRPr="00BD7D94">
          <w:rPr>
            <w:rStyle w:val="Collegamentoipertestuale"/>
            <w:noProof/>
          </w:rPr>
          <w:t>Accesso al Servizio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_Toc72962053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:rsidR="00F053D1" w:rsidRDefault="00F053D1">
      <w:pPr>
        <w:pStyle w:val="Sommario2"/>
        <w:rPr>
          <w:rFonts w:asciiTheme="minorHAnsi" w:eastAsiaTheme="minorEastAsia" w:hAnsiTheme="minorHAnsi" w:cstheme="minorBidi"/>
          <w:noProof/>
          <w:sz w:val="22"/>
          <w:szCs w:val="22"/>
          <w:lang w:eastAsia="it-IT"/>
        </w:rPr>
      </w:pPr>
      <w:hyperlink w:anchor="_Toc72962054" w:history="1">
        <w:r w:rsidRPr="00BD7D94">
          <w:rPr>
            <w:rStyle w:val="Collegamentoipertestuale"/>
            <w:noProof/>
          </w:rPr>
          <w:t>3.1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it-IT"/>
          </w:rPr>
          <w:tab/>
        </w:r>
        <w:r w:rsidRPr="00BD7D94">
          <w:rPr>
            <w:rStyle w:val="Collegamentoipertestuale"/>
            <w:noProof/>
          </w:rPr>
          <w:t>Inserimento del Codice Fiscale utente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_Toc72962054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:rsidR="00F053D1" w:rsidRDefault="00F053D1">
      <w:pPr>
        <w:pStyle w:val="Sommario2"/>
        <w:rPr>
          <w:rFonts w:asciiTheme="minorHAnsi" w:eastAsiaTheme="minorEastAsia" w:hAnsiTheme="minorHAnsi" w:cstheme="minorBidi"/>
          <w:noProof/>
          <w:sz w:val="22"/>
          <w:szCs w:val="22"/>
          <w:lang w:eastAsia="it-IT"/>
        </w:rPr>
      </w:pPr>
      <w:hyperlink w:anchor="_Toc72962055" w:history="1">
        <w:r w:rsidRPr="00BD7D94">
          <w:rPr>
            <w:rStyle w:val="Collegamentoipertestuale"/>
            <w:noProof/>
          </w:rPr>
          <w:t>3.2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it-IT"/>
          </w:rPr>
          <w:tab/>
        </w:r>
        <w:r w:rsidRPr="00BD7D94">
          <w:rPr>
            <w:rStyle w:val="Collegamentoipertestuale"/>
            <w:noProof/>
          </w:rPr>
          <w:t>Inserimento della Password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_Toc72962055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:rsidR="00F053D1" w:rsidRDefault="00F053D1">
      <w:pPr>
        <w:pStyle w:val="Sommario2"/>
        <w:rPr>
          <w:rFonts w:asciiTheme="minorHAnsi" w:eastAsiaTheme="minorEastAsia" w:hAnsiTheme="minorHAnsi" w:cstheme="minorBidi"/>
          <w:noProof/>
          <w:sz w:val="22"/>
          <w:szCs w:val="22"/>
          <w:lang w:eastAsia="it-IT"/>
        </w:rPr>
      </w:pPr>
      <w:hyperlink w:anchor="_Toc72962056" w:history="1">
        <w:r w:rsidRPr="00BD7D94">
          <w:rPr>
            <w:rStyle w:val="Collegamentoipertestuale"/>
            <w:noProof/>
          </w:rPr>
          <w:t>3.3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it-IT"/>
          </w:rPr>
          <w:tab/>
        </w:r>
        <w:r w:rsidRPr="00BD7D94">
          <w:rPr>
            <w:rStyle w:val="Collegamentoipertestuale"/>
            <w:noProof/>
          </w:rPr>
          <w:t>Istruzioni per la registrazione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_Toc72962056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:rsidR="00F053D1" w:rsidRDefault="00F053D1">
      <w:pPr>
        <w:pStyle w:val="Sommario1"/>
        <w:rPr>
          <w:rFonts w:asciiTheme="minorHAnsi" w:eastAsiaTheme="minorEastAsia" w:hAnsiTheme="minorHAnsi" w:cstheme="minorBidi"/>
          <w:noProof/>
          <w:sz w:val="22"/>
          <w:szCs w:val="22"/>
          <w:lang w:eastAsia="it-IT"/>
        </w:rPr>
      </w:pPr>
      <w:hyperlink w:anchor="_Toc72962057" w:history="1">
        <w:r w:rsidRPr="00BD7D94">
          <w:rPr>
            <w:rStyle w:val="Collegamentoipertestuale"/>
            <w:noProof/>
          </w:rPr>
          <w:t>4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it-IT"/>
          </w:rPr>
          <w:tab/>
        </w:r>
        <w:r w:rsidRPr="00BD7D94">
          <w:rPr>
            <w:rStyle w:val="Collegamentoipertestuale"/>
            <w:noProof/>
          </w:rPr>
          <w:t>Navigazione e Strumenti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_Toc72962057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hyperlink>
    </w:p>
    <w:p w:rsidR="00F053D1" w:rsidRDefault="00F053D1">
      <w:pPr>
        <w:pStyle w:val="Sommario2"/>
        <w:rPr>
          <w:rFonts w:asciiTheme="minorHAnsi" w:eastAsiaTheme="minorEastAsia" w:hAnsiTheme="minorHAnsi" w:cstheme="minorBidi"/>
          <w:noProof/>
          <w:sz w:val="22"/>
          <w:szCs w:val="22"/>
          <w:lang w:eastAsia="it-IT"/>
        </w:rPr>
      </w:pPr>
      <w:hyperlink w:anchor="_Toc72962058" w:history="1">
        <w:r w:rsidRPr="00BD7D94">
          <w:rPr>
            <w:rStyle w:val="Collegamentoipertestuale"/>
            <w:noProof/>
          </w:rPr>
          <w:t>4.1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it-IT"/>
          </w:rPr>
          <w:tab/>
        </w:r>
        <w:r w:rsidRPr="00BD7D94">
          <w:rPr>
            <w:rStyle w:val="Collegamentoipertestuale"/>
            <w:noProof/>
          </w:rPr>
          <w:t>Il Servizio e i riferimenti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_Toc72962058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7</w:t>
        </w:r>
        <w:r>
          <w:rPr>
            <w:noProof/>
          </w:rPr>
          <w:fldChar w:fldCharType="end"/>
        </w:r>
      </w:hyperlink>
    </w:p>
    <w:p w:rsidR="00F053D1" w:rsidRDefault="00F053D1">
      <w:pPr>
        <w:pStyle w:val="Sommario2"/>
        <w:rPr>
          <w:rFonts w:asciiTheme="minorHAnsi" w:eastAsiaTheme="minorEastAsia" w:hAnsiTheme="minorHAnsi" w:cstheme="minorBidi"/>
          <w:noProof/>
          <w:sz w:val="22"/>
          <w:szCs w:val="22"/>
          <w:lang w:eastAsia="it-IT"/>
        </w:rPr>
      </w:pPr>
      <w:hyperlink w:anchor="_Toc72962059" w:history="1">
        <w:r w:rsidRPr="00BD7D94">
          <w:rPr>
            <w:rStyle w:val="Collegamentoipertestuale"/>
            <w:noProof/>
          </w:rPr>
          <w:t>4.2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it-IT"/>
          </w:rPr>
          <w:tab/>
        </w:r>
        <w:r w:rsidRPr="00BD7D94">
          <w:rPr>
            <w:rStyle w:val="Collegamentoipertestuale"/>
            <w:noProof/>
          </w:rPr>
          <w:t>Il Menu di navigazione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_Toc72962059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7</w:t>
        </w:r>
        <w:r>
          <w:rPr>
            <w:noProof/>
          </w:rPr>
          <w:fldChar w:fldCharType="end"/>
        </w:r>
      </w:hyperlink>
    </w:p>
    <w:p w:rsidR="00F053D1" w:rsidRDefault="00F053D1">
      <w:pPr>
        <w:pStyle w:val="Sommario1"/>
        <w:rPr>
          <w:rFonts w:asciiTheme="minorHAnsi" w:eastAsiaTheme="minorEastAsia" w:hAnsiTheme="minorHAnsi" w:cstheme="minorBidi"/>
          <w:noProof/>
          <w:sz w:val="22"/>
          <w:szCs w:val="22"/>
          <w:lang w:eastAsia="it-IT"/>
        </w:rPr>
      </w:pPr>
      <w:hyperlink w:anchor="_Toc72962060" w:history="1">
        <w:r w:rsidRPr="00BD7D94">
          <w:rPr>
            <w:rStyle w:val="Collegamentoipertestuale"/>
            <w:noProof/>
          </w:rPr>
          <w:t>5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it-IT"/>
          </w:rPr>
          <w:tab/>
        </w:r>
        <w:r w:rsidRPr="00BD7D94">
          <w:rPr>
            <w:rStyle w:val="Collegamentoipertestuale"/>
            <w:noProof/>
          </w:rPr>
          <w:t>La Consultazione delle Schede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_Toc72962060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8</w:t>
        </w:r>
        <w:r>
          <w:rPr>
            <w:noProof/>
          </w:rPr>
          <w:fldChar w:fldCharType="end"/>
        </w:r>
      </w:hyperlink>
    </w:p>
    <w:p w:rsidR="00F053D1" w:rsidRDefault="00F053D1">
      <w:pPr>
        <w:pStyle w:val="Sommario2"/>
        <w:rPr>
          <w:rFonts w:asciiTheme="minorHAnsi" w:eastAsiaTheme="minorEastAsia" w:hAnsiTheme="minorHAnsi" w:cstheme="minorBidi"/>
          <w:noProof/>
          <w:sz w:val="22"/>
          <w:szCs w:val="22"/>
          <w:lang w:eastAsia="it-IT"/>
        </w:rPr>
      </w:pPr>
      <w:hyperlink w:anchor="_Toc72962061" w:history="1">
        <w:r w:rsidRPr="00BD7D94">
          <w:rPr>
            <w:rStyle w:val="Collegamentoipertestuale"/>
            <w:noProof/>
          </w:rPr>
          <w:t>5.1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it-IT"/>
          </w:rPr>
          <w:tab/>
        </w:r>
        <w:r w:rsidRPr="00BD7D94">
          <w:rPr>
            <w:rStyle w:val="Collegamentoipertestuale"/>
            <w:noProof/>
          </w:rPr>
          <w:t>Dettaglio Gara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_Toc72962061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10</w:t>
        </w:r>
        <w:r>
          <w:rPr>
            <w:noProof/>
          </w:rPr>
          <w:fldChar w:fldCharType="end"/>
        </w:r>
      </w:hyperlink>
    </w:p>
    <w:p w:rsidR="00F053D1" w:rsidRDefault="00F053D1">
      <w:pPr>
        <w:pStyle w:val="Sommario2"/>
        <w:rPr>
          <w:rFonts w:asciiTheme="minorHAnsi" w:eastAsiaTheme="minorEastAsia" w:hAnsiTheme="minorHAnsi" w:cstheme="minorBidi"/>
          <w:noProof/>
          <w:sz w:val="22"/>
          <w:szCs w:val="22"/>
          <w:lang w:eastAsia="it-IT"/>
        </w:rPr>
      </w:pPr>
      <w:hyperlink w:anchor="_Toc72962062" w:history="1">
        <w:r w:rsidRPr="00BD7D94">
          <w:rPr>
            <w:rStyle w:val="Collegamentoipertestuale"/>
            <w:noProof/>
          </w:rPr>
          <w:t>5.2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it-IT"/>
          </w:rPr>
          <w:tab/>
        </w:r>
        <w:r w:rsidRPr="00BD7D94">
          <w:rPr>
            <w:rStyle w:val="Collegamentoipertestuale"/>
            <w:noProof/>
          </w:rPr>
          <w:t>Riepilogo Schede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_Toc72962062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11</w:t>
        </w:r>
        <w:r>
          <w:rPr>
            <w:noProof/>
          </w:rPr>
          <w:fldChar w:fldCharType="end"/>
        </w:r>
      </w:hyperlink>
    </w:p>
    <w:p w:rsidR="004704B1" w:rsidRDefault="004704B1">
      <w:pPr>
        <w:pStyle w:val="Sommario1"/>
        <w:tabs>
          <w:tab w:val="clear" w:pos="9620"/>
          <w:tab w:val="right" w:leader="dot" w:pos="9637"/>
        </w:tabs>
        <w:sectPr w:rsidR="004704B1" w:rsidSect="00417680">
          <w:footerReference w:type="default" r:id="rId11"/>
          <w:footnotePr>
            <w:pos w:val="beneathText"/>
          </w:footnotePr>
          <w:type w:val="continuous"/>
          <w:pgSz w:w="11905" w:h="16837"/>
          <w:pgMar w:top="1953" w:right="1132" w:bottom="1134" w:left="1134" w:header="720" w:footer="720" w:gutter="0"/>
          <w:cols w:space="720"/>
          <w:docGrid w:linePitch="200"/>
        </w:sectPr>
      </w:pPr>
      <w:r>
        <w:fldChar w:fldCharType="end"/>
      </w:r>
    </w:p>
    <w:p w:rsidR="004704B1" w:rsidRDefault="004704B1"/>
    <w:p w:rsidR="00425956" w:rsidRPr="00686D00" w:rsidRDefault="00425956" w:rsidP="00425956">
      <w:pPr>
        <w:pStyle w:val="Titolo1STEP"/>
      </w:pPr>
      <w:bookmarkStart w:id="1" w:name="_Toc361549743"/>
      <w:bookmarkStart w:id="2" w:name="_Toc365428483"/>
      <w:bookmarkStart w:id="3" w:name="_Toc387717992"/>
      <w:bookmarkStart w:id="4" w:name="_Toc387839739"/>
      <w:bookmarkStart w:id="5" w:name="_Toc389367903"/>
      <w:bookmarkStart w:id="6" w:name="_Toc528907291"/>
      <w:bookmarkStart w:id="7" w:name="_Toc210626824"/>
      <w:bookmarkStart w:id="8" w:name="_Toc357165026"/>
      <w:bookmarkStart w:id="9" w:name="_Toc357502565"/>
      <w:bookmarkStart w:id="10" w:name="_Toc72962050"/>
      <w:r w:rsidRPr="00686D00">
        <w:lastRenderedPageBreak/>
        <w:t>Storia delle modifiche</w:t>
      </w:r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</w:p>
    <w:p w:rsidR="00425956" w:rsidRPr="001849EE" w:rsidRDefault="00425956" w:rsidP="00425956"/>
    <w:tbl>
      <w:tblPr>
        <w:tblW w:w="97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1" w:type="dxa"/>
          <w:right w:w="71" w:type="dxa"/>
        </w:tblCellMar>
        <w:tblLook w:val="00A0" w:firstRow="1" w:lastRow="0" w:firstColumn="1" w:lastColumn="0" w:noHBand="0" w:noVBand="0"/>
      </w:tblPr>
      <w:tblGrid>
        <w:gridCol w:w="1347"/>
        <w:gridCol w:w="1276"/>
        <w:gridCol w:w="5528"/>
        <w:gridCol w:w="1559"/>
      </w:tblGrid>
      <w:tr w:rsidR="00425956" w:rsidRPr="00415FAE" w:rsidTr="00506185">
        <w:trPr>
          <w:cantSplit/>
        </w:trPr>
        <w:tc>
          <w:tcPr>
            <w:tcW w:w="1347" w:type="dxa"/>
          </w:tcPr>
          <w:p w:rsidR="00425956" w:rsidRPr="00415FAE" w:rsidRDefault="00425956" w:rsidP="006D4557">
            <w:pPr>
              <w:spacing w:before="40" w:after="40"/>
              <w:rPr>
                <w:b/>
              </w:rPr>
            </w:pPr>
            <w:r w:rsidRPr="00415FAE">
              <w:rPr>
                <w:b/>
              </w:rPr>
              <w:t>Data</w:t>
            </w:r>
          </w:p>
        </w:tc>
        <w:tc>
          <w:tcPr>
            <w:tcW w:w="1276" w:type="dxa"/>
          </w:tcPr>
          <w:p w:rsidR="00425956" w:rsidRPr="00415FAE" w:rsidRDefault="00425956" w:rsidP="006D4557">
            <w:pPr>
              <w:spacing w:before="40" w:after="40"/>
              <w:rPr>
                <w:b/>
              </w:rPr>
            </w:pPr>
            <w:r w:rsidRPr="00415FAE">
              <w:rPr>
                <w:b/>
              </w:rPr>
              <w:t>Versione</w:t>
            </w:r>
          </w:p>
        </w:tc>
        <w:tc>
          <w:tcPr>
            <w:tcW w:w="5528" w:type="dxa"/>
          </w:tcPr>
          <w:p w:rsidR="00425956" w:rsidRPr="00415FAE" w:rsidRDefault="00425956" w:rsidP="006D4557">
            <w:pPr>
              <w:spacing w:before="40" w:after="40"/>
              <w:ind w:left="108" w:hanging="108"/>
              <w:rPr>
                <w:b/>
              </w:rPr>
            </w:pPr>
            <w:r w:rsidRPr="00415FAE">
              <w:rPr>
                <w:b/>
              </w:rPr>
              <w:t>Descrizione cambiamenti</w:t>
            </w:r>
          </w:p>
        </w:tc>
        <w:tc>
          <w:tcPr>
            <w:tcW w:w="1559" w:type="dxa"/>
          </w:tcPr>
          <w:p w:rsidR="00425956" w:rsidRPr="00415FAE" w:rsidRDefault="00425956" w:rsidP="006D4557">
            <w:pPr>
              <w:spacing w:before="40" w:after="40"/>
              <w:rPr>
                <w:b/>
              </w:rPr>
            </w:pPr>
            <w:r w:rsidRPr="00415FAE">
              <w:rPr>
                <w:b/>
              </w:rPr>
              <w:t>Riferimento</w:t>
            </w:r>
          </w:p>
        </w:tc>
      </w:tr>
      <w:tr w:rsidR="00EF19B6" w:rsidRPr="001849EE" w:rsidTr="00506185">
        <w:trPr>
          <w:cantSplit/>
        </w:trPr>
        <w:tc>
          <w:tcPr>
            <w:tcW w:w="1347" w:type="dxa"/>
          </w:tcPr>
          <w:p w:rsidR="00EF19B6" w:rsidRDefault="00506185" w:rsidP="00506185">
            <w:pPr>
              <w:spacing w:before="20" w:after="20"/>
            </w:pPr>
            <w:r>
              <w:t>26</w:t>
            </w:r>
            <w:r w:rsidR="00EF19B6">
              <w:t>.</w:t>
            </w:r>
            <w:r>
              <w:t>05</w:t>
            </w:r>
            <w:r w:rsidR="00EF19B6">
              <w:t>.</w:t>
            </w:r>
            <w:r>
              <w:t>2021</w:t>
            </w:r>
          </w:p>
        </w:tc>
        <w:tc>
          <w:tcPr>
            <w:tcW w:w="1276" w:type="dxa"/>
          </w:tcPr>
          <w:p w:rsidR="00EF19B6" w:rsidRDefault="00EF19B6" w:rsidP="006D4557">
            <w:pPr>
              <w:spacing w:before="20" w:after="20"/>
            </w:pPr>
            <w:r>
              <w:t>3.04.</w:t>
            </w:r>
            <w:r w:rsidR="00506185">
              <w:t>6</w:t>
            </w:r>
          </w:p>
        </w:tc>
        <w:tc>
          <w:tcPr>
            <w:tcW w:w="5528" w:type="dxa"/>
          </w:tcPr>
          <w:p w:rsidR="00EF19B6" w:rsidRDefault="00506185" w:rsidP="006D4557">
            <w:pPr>
              <w:spacing w:before="20" w:after="20"/>
              <w:ind w:left="108" w:hanging="108"/>
            </w:pPr>
            <w:r>
              <w:t>Prima versione del manuale</w:t>
            </w:r>
          </w:p>
        </w:tc>
        <w:tc>
          <w:tcPr>
            <w:tcW w:w="1559" w:type="dxa"/>
          </w:tcPr>
          <w:p w:rsidR="00EF19B6" w:rsidRPr="001849EE" w:rsidRDefault="00EF19B6" w:rsidP="006D4557">
            <w:pPr>
              <w:spacing w:before="20" w:after="20"/>
            </w:pPr>
          </w:p>
        </w:tc>
      </w:tr>
    </w:tbl>
    <w:p w:rsidR="00425956" w:rsidRDefault="00425956">
      <w:pPr>
        <w:sectPr w:rsidR="00425956">
          <w:footnotePr>
            <w:pos w:val="beneathText"/>
          </w:footnotePr>
          <w:type w:val="continuous"/>
          <w:pgSz w:w="11905" w:h="16837"/>
          <w:pgMar w:top="1953" w:right="1134" w:bottom="1134" w:left="1134" w:header="720" w:footer="720" w:gutter="0"/>
          <w:cols w:space="720"/>
          <w:docGrid w:linePitch="200"/>
        </w:sectPr>
      </w:pPr>
    </w:p>
    <w:p w:rsidR="004704B1" w:rsidRDefault="004704B1" w:rsidP="00FE3763">
      <w:pPr>
        <w:pStyle w:val="Titolo1"/>
        <w:tabs>
          <w:tab w:val="clear" w:pos="-136"/>
          <w:tab w:val="left" w:pos="0"/>
        </w:tabs>
        <w:ind w:hanging="426"/>
      </w:pPr>
      <w:bookmarkStart w:id="11" w:name="_Toc357502566"/>
      <w:bookmarkStart w:id="12" w:name="OLE_LINK1"/>
      <w:bookmarkStart w:id="13" w:name="OLE_LINK2"/>
      <w:bookmarkStart w:id="14" w:name="qdmcube522439"/>
      <w:bookmarkStart w:id="15" w:name="_Toc72962051"/>
      <w:r>
        <w:lastRenderedPageBreak/>
        <w:t>Presentazione del Servizio</w:t>
      </w:r>
      <w:bookmarkEnd w:id="11"/>
      <w:bookmarkEnd w:id="15"/>
    </w:p>
    <w:p w:rsidR="004704B1" w:rsidRDefault="004704B1">
      <w:r>
        <w:t>Il SIMOG è l’innovativo strumento di gestione messo a disposizione dei Responsabili di Stazione Appaltante per la gestione delle Gare e dei relativi Lotti.</w:t>
      </w:r>
    </w:p>
    <w:p w:rsidR="004704B1" w:rsidRDefault="004704B1">
      <w:r>
        <w:t xml:space="preserve">Attraverso le operazioni a disposizione dei </w:t>
      </w:r>
      <w:r w:rsidR="003B3F24">
        <w:t>RUP</w:t>
      </w:r>
      <w:r>
        <w:t xml:space="preserve">, sarà più agevole l’inserimento e la visualizzazione delle Gare di competenza per </w:t>
      </w:r>
      <w:smartTag w:uri="urn:schemas-microsoft-com:office:smarttags" w:element="PersonName">
        <w:smartTagPr>
          <w:attr w:name="ProductID" w:val="la SA"/>
        </w:smartTagPr>
        <w:r>
          <w:t>la SA</w:t>
        </w:r>
      </w:smartTag>
      <w:r>
        <w:t xml:space="preserve"> per cui si risulti autorizzati presso gli archivi </w:t>
      </w:r>
      <w:r w:rsidR="003B3F24">
        <w:t>ANAC</w:t>
      </w:r>
      <w:r>
        <w:t>.</w:t>
      </w:r>
    </w:p>
    <w:p w:rsidR="004704B1" w:rsidRDefault="004704B1" w:rsidP="00FE3763">
      <w:pPr>
        <w:pStyle w:val="Titolo1"/>
        <w:tabs>
          <w:tab w:val="clear" w:pos="-136"/>
          <w:tab w:val="left" w:pos="0"/>
        </w:tabs>
        <w:ind w:hanging="426"/>
      </w:pPr>
      <w:bookmarkStart w:id="16" w:name="_Toc357502567"/>
      <w:bookmarkStart w:id="17" w:name="_Toc72962052"/>
      <w:r>
        <w:t>Fruizione del Servizio</w:t>
      </w:r>
      <w:bookmarkEnd w:id="16"/>
      <w:bookmarkEnd w:id="17"/>
    </w:p>
    <w:p w:rsidR="004704B1" w:rsidRDefault="004704B1">
      <w:r>
        <w:t>Il SIMOG offre un’ampia gamma di Messaggi in grado di guidare l’utente attraverso tutte le operazioni di gestione.</w:t>
      </w:r>
    </w:p>
    <w:p w:rsidR="004704B1" w:rsidRDefault="004704B1">
      <w:r>
        <w:t>Tali messaggi si differenziano in</w:t>
      </w:r>
    </w:p>
    <w:p w:rsidR="004704B1" w:rsidRDefault="004704B1">
      <w:pPr>
        <w:numPr>
          <w:ilvl w:val="0"/>
          <w:numId w:val="3"/>
        </w:numPr>
        <w:tabs>
          <w:tab w:val="left" w:pos="720"/>
        </w:tabs>
        <w:ind w:left="720" w:hanging="360"/>
      </w:pPr>
      <w:r>
        <w:t>Messaggi di AVVISO</w:t>
      </w:r>
    </w:p>
    <w:p w:rsidR="004704B1" w:rsidRDefault="004704B1">
      <w:pPr>
        <w:numPr>
          <w:ilvl w:val="0"/>
          <w:numId w:val="3"/>
        </w:numPr>
        <w:tabs>
          <w:tab w:val="left" w:pos="720"/>
        </w:tabs>
        <w:ind w:left="720" w:hanging="360"/>
      </w:pPr>
      <w:r>
        <w:t>Messaggi di ERRORE</w:t>
      </w:r>
    </w:p>
    <w:p w:rsidR="004704B1" w:rsidRDefault="004704B1">
      <w:pPr>
        <w:numPr>
          <w:ilvl w:val="1"/>
          <w:numId w:val="3"/>
        </w:numPr>
        <w:tabs>
          <w:tab w:val="left" w:pos="1440"/>
        </w:tabs>
        <w:ind w:left="1440" w:hanging="360"/>
      </w:pPr>
      <w:r>
        <w:t>Tali messaggi presentano il dettaglio dell’errore e la codifica</w:t>
      </w:r>
    </w:p>
    <w:tbl>
      <w:tblPr>
        <w:tblW w:w="0" w:type="auto"/>
        <w:tblInd w:w="-5" w:type="dxa"/>
        <w:tblLayout w:type="fixed"/>
        <w:tblLook w:val="0000" w:firstRow="0" w:lastRow="0" w:firstColumn="0" w:lastColumn="0" w:noHBand="0" w:noVBand="0"/>
      </w:tblPr>
      <w:tblGrid>
        <w:gridCol w:w="1339"/>
        <w:gridCol w:w="8525"/>
      </w:tblGrid>
      <w:tr w:rsidR="004704B1">
        <w:tc>
          <w:tcPr>
            <w:tcW w:w="1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4704B1" w:rsidRDefault="00573DD7">
            <w:pPr>
              <w:snapToGrid w:val="0"/>
              <w:jc w:val="center"/>
              <w:rPr>
                <w:sz w:val="16"/>
                <w:szCs w:val="16"/>
              </w:rPr>
            </w:pPr>
            <w:r>
              <w:rPr>
                <w:noProof/>
                <w:lang w:eastAsia="it-IT"/>
              </w:rPr>
              <w:drawing>
                <wp:inline distT="0" distB="0" distL="0" distR="0">
                  <wp:extent cx="556260" cy="502920"/>
                  <wp:effectExtent l="0" t="0" r="0" b="0"/>
                  <wp:docPr id="1" name="Immagin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6260" cy="5029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2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:rsidR="004704B1" w:rsidRDefault="004704B1">
            <w:pPr>
              <w:snapToGrid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Nel caso in cui questa Guida, le indicazioni a schermo o la normale sequenza delle operazioni non fossero sufficienti alla gestione dell’errore verificatosi, sarà sufficiente prendere nota, della codifica presentata, e segnalarla al Supporto SIMOG.</w:t>
            </w:r>
          </w:p>
          <w:p w:rsidR="004704B1" w:rsidRDefault="004704B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Una ulteriore spiegazione delle fasi in cui si è verificato l’errore sarà strumento efficace per l’individuazione del problema e per la sua soluzione, per favorire quindi la prosecuzione delle operazioni.</w:t>
            </w:r>
          </w:p>
        </w:tc>
      </w:tr>
      <w:tr w:rsidR="004704B1">
        <w:tc>
          <w:tcPr>
            <w:tcW w:w="1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4704B1" w:rsidRDefault="004704B1">
            <w:pPr>
              <w:snapToGrid w:val="0"/>
              <w:jc w:val="center"/>
            </w:pPr>
            <w:r>
              <w:t>Informazioni utili al SUPPORTO</w:t>
            </w:r>
          </w:p>
        </w:tc>
        <w:tc>
          <w:tcPr>
            <w:tcW w:w="852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:rsidR="004704B1" w:rsidRDefault="004704B1">
            <w:pPr>
              <w:numPr>
                <w:ilvl w:val="0"/>
                <w:numId w:val="7"/>
              </w:numPr>
              <w:tabs>
                <w:tab w:val="left" w:pos="720"/>
              </w:tabs>
              <w:snapToGrid w:val="0"/>
              <w:ind w:left="720" w:hanging="36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Sistema di riferimento (SIMOG)</w:t>
            </w:r>
          </w:p>
          <w:p w:rsidR="004704B1" w:rsidRDefault="004704B1">
            <w:pPr>
              <w:numPr>
                <w:ilvl w:val="0"/>
                <w:numId w:val="7"/>
              </w:numPr>
              <w:tabs>
                <w:tab w:val="left" w:pos="720"/>
              </w:tabs>
              <w:ind w:left="720" w:hanging="36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Browser utilizzato</w:t>
            </w:r>
          </w:p>
          <w:p w:rsidR="004704B1" w:rsidRDefault="004704B1">
            <w:pPr>
              <w:numPr>
                <w:ilvl w:val="0"/>
                <w:numId w:val="7"/>
              </w:numPr>
              <w:tabs>
                <w:tab w:val="left" w:pos="720"/>
              </w:tabs>
              <w:ind w:left="720" w:hanging="36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Risoluzione utilizzata</w:t>
            </w:r>
          </w:p>
          <w:p w:rsidR="004704B1" w:rsidRDefault="004704B1">
            <w:pPr>
              <w:numPr>
                <w:ilvl w:val="0"/>
                <w:numId w:val="7"/>
              </w:numPr>
              <w:tabs>
                <w:tab w:val="left" w:pos="720"/>
              </w:tabs>
              <w:ind w:left="720" w:hanging="36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Sistema Operativo Utilizzato</w:t>
            </w:r>
          </w:p>
          <w:p w:rsidR="004704B1" w:rsidRDefault="004704B1">
            <w:pPr>
              <w:numPr>
                <w:ilvl w:val="0"/>
                <w:numId w:val="7"/>
              </w:numPr>
              <w:tabs>
                <w:tab w:val="left" w:pos="720"/>
              </w:tabs>
              <w:ind w:left="720" w:hanging="36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Ora di utilizzo del sistema</w:t>
            </w:r>
          </w:p>
          <w:p w:rsidR="004704B1" w:rsidRDefault="004704B1">
            <w:pPr>
              <w:numPr>
                <w:ilvl w:val="0"/>
                <w:numId w:val="7"/>
              </w:numPr>
              <w:tabs>
                <w:tab w:val="left" w:pos="720"/>
              </w:tabs>
              <w:ind w:left="720" w:hanging="36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Messaggio di Errore visualizzato</w:t>
            </w:r>
          </w:p>
          <w:p w:rsidR="004704B1" w:rsidRDefault="004704B1">
            <w:pPr>
              <w:numPr>
                <w:ilvl w:val="0"/>
                <w:numId w:val="7"/>
              </w:numPr>
              <w:tabs>
                <w:tab w:val="left" w:pos="720"/>
              </w:tabs>
              <w:ind w:left="720" w:hanging="36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Descrizione delle operazioni eseguite</w:t>
            </w:r>
          </w:p>
        </w:tc>
      </w:tr>
    </w:tbl>
    <w:p w:rsidR="004704B1" w:rsidRDefault="004704B1" w:rsidP="00FE3763">
      <w:pPr>
        <w:pStyle w:val="Titolo1"/>
        <w:tabs>
          <w:tab w:val="clear" w:pos="-136"/>
          <w:tab w:val="left" w:pos="0"/>
        </w:tabs>
        <w:ind w:hanging="426"/>
      </w:pPr>
      <w:bookmarkStart w:id="18" w:name="_Toc357502568"/>
      <w:bookmarkStart w:id="19" w:name="_Toc72962053"/>
      <w:r>
        <w:t>Accesso al Servizio</w:t>
      </w:r>
      <w:bookmarkEnd w:id="18"/>
      <w:bookmarkEnd w:id="19"/>
    </w:p>
    <w:p w:rsidR="004704B1" w:rsidRDefault="004704B1">
      <w:r>
        <w:t>Per accedere al servizio è sufficiente disporre di un browser abilitato alla navigazione WEB e digitare l’indirizzo</w:t>
      </w:r>
    </w:p>
    <w:p w:rsidR="004704B1" w:rsidRDefault="004704B1">
      <w:pPr>
        <w:shd w:val="clear" w:color="auto" w:fill="E0E0E0"/>
        <w:spacing w:before="0" w:line="240" w:lineRule="auto"/>
        <w:jc w:val="center"/>
        <w:rPr>
          <w:b/>
          <w:spacing w:val="26"/>
          <w:sz w:val="30"/>
          <w:szCs w:val="30"/>
        </w:rPr>
      </w:pPr>
      <w:r>
        <w:rPr>
          <w:b/>
          <w:spacing w:val="26"/>
          <w:sz w:val="30"/>
          <w:szCs w:val="30"/>
        </w:rPr>
        <w:t>https://simog.</w:t>
      </w:r>
      <w:r w:rsidR="007A629E">
        <w:rPr>
          <w:b/>
          <w:spacing w:val="26"/>
          <w:sz w:val="30"/>
          <w:szCs w:val="30"/>
        </w:rPr>
        <w:t>anticorruzione</w:t>
      </w:r>
      <w:r>
        <w:rPr>
          <w:b/>
          <w:spacing w:val="26"/>
          <w:sz w:val="30"/>
          <w:szCs w:val="30"/>
        </w:rPr>
        <w:t>.it</w:t>
      </w:r>
    </w:p>
    <w:p w:rsidR="004704B1" w:rsidRDefault="004704B1">
      <w:r>
        <w:t xml:space="preserve">La pagina di accesso richiede l’inserimento delle credenziali fornite dall’Anagrafe dell’Autorità </w:t>
      </w:r>
      <w:r w:rsidR="003B3F24">
        <w:t>Nazionale Anticorruzione</w:t>
      </w:r>
      <w:r>
        <w:t>.</w:t>
      </w:r>
    </w:p>
    <w:p w:rsidR="004704B1" w:rsidRDefault="00573DD7" w:rsidP="00B65C27">
      <w:pPr>
        <w:jc w:val="center"/>
      </w:pPr>
      <w:r>
        <w:rPr>
          <w:noProof/>
          <w:lang w:eastAsia="it-IT"/>
        </w:rPr>
        <w:lastRenderedPageBreak/>
        <w:drawing>
          <wp:inline distT="0" distB="0" distL="0" distR="0">
            <wp:extent cx="5836920" cy="1897380"/>
            <wp:effectExtent l="0" t="0" r="0" b="7620"/>
            <wp:docPr id="2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6920" cy="189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04B1" w:rsidRDefault="004704B1">
      <w:r>
        <w:t>Sarà quindi sufficiente digitare le credenziali a disposizione.</w:t>
      </w:r>
    </w:p>
    <w:p w:rsidR="004704B1" w:rsidRDefault="00573DD7">
      <w:pPr>
        <w:pStyle w:val="Titolo2"/>
        <w:tabs>
          <w:tab w:val="left" w:pos="576"/>
        </w:tabs>
      </w:pPr>
      <w:bookmarkStart w:id="20" w:name="_Toc357502569"/>
      <w:bookmarkStart w:id="21" w:name="_Toc72962054"/>
      <w:r>
        <w:rPr>
          <w:noProof/>
          <w:lang w:eastAsia="it-IT"/>
        </w:rPr>
        <w:drawing>
          <wp:anchor distT="0" distB="0" distL="114935" distR="114935" simplePos="0" relativeHeight="251659264" behindDoc="1" locked="0" layoutInCell="1" allowOverlap="1">
            <wp:simplePos x="0" y="0"/>
            <wp:positionH relativeFrom="column">
              <wp:posOffset>33020</wp:posOffset>
            </wp:positionH>
            <wp:positionV relativeFrom="paragraph">
              <wp:posOffset>450215</wp:posOffset>
            </wp:positionV>
            <wp:extent cx="2561590" cy="1094740"/>
            <wp:effectExtent l="0" t="0" r="0" b="0"/>
            <wp:wrapTight wrapText="bothSides">
              <wp:wrapPolygon edited="0">
                <wp:start x="0" y="0"/>
                <wp:lineTo x="0" y="21049"/>
                <wp:lineTo x="21364" y="21049"/>
                <wp:lineTo x="21364" y="0"/>
                <wp:lineTo x="0" y="0"/>
              </wp:wrapPolygon>
            </wp:wrapTight>
            <wp:docPr id="27" name="Immagin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1590" cy="109474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704B1">
        <w:t>Inserimento del Codice Fiscale utente</w:t>
      </w:r>
      <w:bookmarkEnd w:id="20"/>
      <w:bookmarkEnd w:id="21"/>
    </w:p>
    <w:p w:rsidR="004704B1" w:rsidRDefault="004704B1">
      <w:r>
        <w:t xml:space="preserve"> Sarà sufficiente inserire il Codice Fiscale con cui si è completata la registrazione presso l’Anagrafe </w:t>
      </w:r>
      <w:r w:rsidR="003B3F24">
        <w:t>ANAC</w:t>
      </w:r>
      <w:r>
        <w:t>.</w:t>
      </w:r>
    </w:p>
    <w:p w:rsidR="004704B1" w:rsidRDefault="004704B1">
      <w:r>
        <w:t xml:space="preserve">L’inserimento di caratteri maiuscoli o minuscoli è ininfluente per questo campo. </w:t>
      </w:r>
    </w:p>
    <w:p w:rsidR="004704B1" w:rsidRDefault="004704B1"/>
    <w:p w:rsidR="004704B1" w:rsidRDefault="004704B1">
      <w:pPr>
        <w:pStyle w:val="Titolo2"/>
        <w:tabs>
          <w:tab w:val="left" w:pos="576"/>
        </w:tabs>
      </w:pPr>
      <w:bookmarkStart w:id="22" w:name="_Toc357502570"/>
      <w:bookmarkStart w:id="23" w:name="_Toc72962055"/>
      <w:r>
        <w:t>Inserimento della Password</w:t>
      </w:r>
      <w:bookmarkEnd w:id="22"/>
      <w:bookmarkEnd w:id="23"/>
    </w:p>
    <w:p w:rsidR="004704B1" w:rsidRDefault="00573DD7">
      <w:r>
        <w:rPr>
          <w:noProof/>
          <w:lang w:eastAsia="it-IT"/>
        </w:rPr>
        <w:drawing>
          <wp:anchor distT="0" distB="0" distL="114935" distR="114935" simplePos="0" relativeHeight="251655168" behindDoc="1" locked="0" layoutInCell="1" allowOverlap="1">
            <wp:simplePos x="0" y="0"/>
            <wp:positionH relativeFrom="column">
              <wp:posOffset>3540760</wp:posOffset>
            </wp:positionH>
            <wp:positionV relativeFrom="paragraph">
              <wp:posOffset>40640</wp:posOffset>
            </wp:positionV>
            <wp:extent cx="2586990" cy="681990"/>
            <wp:effectExtent l="19050" t="19050" r="22860" b="22860"/>
            <wp:wrapTight wrapText="bothSides">
              <wp:wrapPolygon edited="0">
                <wp:start x="-159" y="-603"/>
                <wp:lineTo x="-159" y="21721"/>
                <wp:lineTo x="21632" y="21721"/>
                <wp:lineTo x="21632" y="-603"/>
                <wp:lineTo x="-159" y="-603"/>
              </wp:wrapPolygon>
            </wp:wrapTight>
            <wp:docPr id="26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6990" cy="68199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6350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704B1">
        <w:t xml:space="preserve">Procedere quindi all’inserimento della Password fornita in fase di registrazione ai sistemi </w:t>
      </w:r>
      <w:r w:rsidR="003B3F24">
        <w:t>ANAC</w:t>
      </w:r>
      <w:r w:rsidR="004704B1">
        <w:t>.</w:t>
      </w:r>
    </w:p>
    <w:p w:rsidR="004704B1" w:rsidRDefault="00573DD7">
      <w:r>
        <w:rPr>
          <w:noProof/>
          <w:lang w:eastAsia="it-IT"/>
        </w:rPr>
        <w:drawing>
          <wp:anchor distT="0" distB="0" distL="114935" distR="114935" simplePos="0" relativeHeight="251656192" behindDoc="1" locked="0" layoutInCell="1" allowOverlap="1">
            <wp:simplePos x="0" y="0"/>
            <wp:positionH relativeFrom="column">
              <wp:posOffset>3508375</wp:posOffset>
            </wp:positionH>
            <wp:positionV relativeFrom="paragraph">
              <wp:posOffset>766445</wp:posOffset>
            </wp:positionV>
            <wp:extent cx="2580640" cy="1142365"/>
            <wp:effectExtent l="0" t="0" r="0" b="635"/>
            <wp:wrapTight wrapText="bothSides">
              <wp:wrapPolygon edited="0">
                <wp:start x="0" y="0"/>
                <wp:lineTo x="0" y="21252"/>
                <wp:lineTo x="21366" y="21252"/>
                <wp:lineTo x="21366" y="0"/>
                <wp:lineTo x="0" y="0"/>
              </wp:wrapPolygon>
            </wp:wrapTight>
            <wp:docPr id="25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0640" cy="114236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704B1">
        <w:t xml:space="preserve">Per una maggiore sicurezza, il campo Password prevede una differenza tra le lettere maiuscole e le lettere minuscole, pertanto si invita a </w:t>
      </w:r>
      <w:r w:rsidR="004704B1">
        <w:rPr>
          <w:b/>
          <w:color w:val="000080"/>
        </w:rPr>
        <w:t>prestare attenzione a digitare la password rispettando la sequenza corretta</w:t>
      </w:r>
      <w:r w:rsidR="004704B1">
        <w:t xml:space="preserve"> di maiuscole e minuscole prevista in fase di registrazione.</w:t>
      </w:r>
    </w:p>
    <w:p w:rsidR="004704B1" w:rsidRDefault="004704B1">
      <w:pPr>
        <w:pStyle w:val="Titolo2"/>
        <w:tabs>
          <w:tab w:val="left" w:pos="576"/>
        </w:tabs>
      </w:pPr>
      <w:bookmarkStart w:id="24" w:name="_Toc357502571"/>
      <w:bookmarkStart w:id="25" w:name="_Toc72962056"/>
      <w:r>
        <w:t>Istruzioni per la registrazione</w:t>
      </w:r>
      <w:bookmarkEnd w:id="24"/>
      <w:bookmarkEnd w:id="25"/>
    </w:p>
    <w:p w:rsidR="004704B1" w:rsidRDefault="004704B1">
      <w:pPr>
        <w:spacing w:before="120" w:after="120"/>
      </w:pPr>
      <w:r>
        <w:t xml:space="preserve">Nella pagina di accesso viene esposto un link per l’accesso diretto alla Guida per l’Iscrizione all’Anagrafe </w:t>
      </w:r>
      <w:proofErr w:type="spellStart"/>
      <w:r w:rsidR="003B3F24">
        <w:t>ANAC</w:t>
      </w:r>
      <w:r w:rsidR="007A629E">
        <w:t>.</w:t>
      </w:r>
      <w:r>
        <w:t>.Sarà</w:t>
      </w:r>
      <w:proofErr w:type="spellEnd"/>
      <w:r>
        <w:t xml:space="preserve"> sufficiente seguire questo link per ricevere le informazioni necessarie alla registrazione e alla ricezione delle Credenziali per l’accesso al SIMOG.</w:t>
      </w:r>
    </w:p>
    <w:p w:rsidR="004704B1" w:rsidRDefault="004704B1">
      <w:pPr>
        <w:spacing w:before="120" w:after="120"/>
      </w:pPr>
      <w:r>
        <w:t>L’indirizzo di riferimento è</w:t>
      </w:r>
    </w:p>
    <w:p w:rsidR="004704B1" w:rsidRDefault="00C205F8">
      <w:pPr>
        <w:shd w:val="clear" w:color="auto" w:fill="E0E0E0"/>
        <w:spacing w:before="0" w:line="240" w:lineRule="auto"/>
        <w:jc w:val="center"/>
        <w:rPr>
          <w:b/>
          <w:spacing w:val="26"/>
          <w:sz w:val="30"/>
          <w:szCs w:val="30"/>
        </w:rPr>
      </w:pPr>
      <w:r>
        <w:rPr>
          <w:b/>
          <w:spacing w:val="26"/>
          <w:sz w:val="30"/>
          <w:szCs w:val="30"/>
        </w:rPr>
        <w:t>http://</w:t>
      </w:r>
      <w:r w:rsidR="007A629E">
        <w:rPr>
          <w:b/>
          <w:spacing w:val="26"/>
          <w:sz w:val="30"/>
          <w:szCs w:val="30"/>
        </w:rPr>
        <w:t>servizi.anticorruzione.it</w:t>
      </w:r>
    </w:p>
    <w:p w:rsidR="004704B1" w:rsidRDefault="00573DD7" w:rsidP="00FE3763">
      <w:pPr>
        <w:pStyle w:val="Titolo1"/>
        <w:tabs>
          <w:tab w:val="clear" w:pos="-136"/>
          <w:tab w:val="left" w:pos="0"/>
        </w:tabs>
        <w:ind w:hanging="426"/>
      </w:pPr>
      <w:bookmarkStart w:id="26" w:name="_Toc357502572"/>
      <w:bookmarkStart w:id="27" w:name="_Toc72962057"/>
      <w:r>
        <w:rPr>
          <w:noProof/>
          <w:lang w:eastAsia="it-IT"/>
        </w:rPr>
        <w:lastRenderedPageBreak/>
        <w:drawing>
          <wp:anchor distT="0" distB="0" distL="114935" distR="114935" simplePos="0" relativeHeight="251657216" behindDoc="1" locked="0" layoutInCell="1" allowOverlap="1">
            <wp:simplePos x="0" y="0"/>
            <wp:positionH relativeFrom="column">
              <wp:posOffset>3302000</wp:posOffset>
            </wp:positionH>
            <wp:positionV relativeFrom="paragraph">
              <wp:posOffset>78740</wp:posOffset>
            </wp:positionV>
            <wp:extent cx="2580640" cy="1142365"/>
            <wp:effectExtent l="0" t="0" r="0" b="635"/>
            <wp:wrapTight wrapText="bothSides">
              <wp:wrapPolygon edited="0">
                <wp:start x="0" y="0"/>
                <wp:lineTo x="0" y="21252"/>
                <wp:lineTo x="21366" y="21252"/>
                <wp:lineTo x="21366" y="0"/>
                <wp:lineTo x="0" y="0"/>
              </wp:wrapPolygon>
            </wp:wrapTight>
            <wp:docPr id="24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0640" cy="114236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704B1">
        <w:t>Navigazione e Strumenti</w:t>
      </w:r>
      <w:bookmarkEnd w:id="26"/>
      <w:bookmarkEnd w:id="27"/>
    </w:p>
    <w:p w:rsidR="004704B1" w:rsidRDefault="004704B1">
      <w:pPr>
        <w:spacing w:before="120" w:after="120"/>
      </w:pPr>
      <w:r>
        <w:t>La corretta esecuzione dei passi precedenti, permetterà quindi l’accesso agli Strumenti del SIMOG.</w:t>
      </w:r>
    </w:p>
    <w:p w:rsidR="004704B1" w:rsidRDefault="004704B1" w:rsidP="00757B68">
      <w:pPr>
        <w:spacing w:before="120" w:after="120"/>
      </w:pPr>
      <w:r>
        <w:t xml:space="preserve">Premendo il </w:t>
      </w:r>
      <w:proofErr w:type="gramStart"/>
      <w:r>
        <w:t xml:space="preserve">tasto </w:t>
      </w:r>
      <w:r w:rsidR="00573DD7">
        <w:rPr>
          <w:noProof/>
          <w:lang w:eastAsia="it-IT"/>
        </w:rPr>
        <w:drawing>
          <wp:inline distT="0" distB="0" distL="0" distR="0">
            <wp:extent cx="464820" cy="213360"/>
            <wp:effectExtent l="0" t="0" r="0" b="0"/>
            <wp:docPr id="3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" cy="21336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verrà</w:t>
      </w:r>
      <w:proofErr w:type="gramEnd"/>
      <w:r>
        <w:t xml:space="preserve"> presentata la pagina di presentazione del Servizio e la descrizione degli Strumenti a disposizione del </w:t>
      </w:r>
      <w:r w:rsidR="00506185">
        <w:t>RASA</w:t>
      </w:r>
      <w:r>
        <w:t>.</w:t>
      </w:r>
    </w:p>
    <w:p w:rsidR="004704B1" w:rsidRDefault="00506185">
      <w:pPr>
        <w:jc w:val="center"/>
        <w:rPr>
          <w:b/>
          <w:sz w:val="16"/>
          <w:szCs w:val="16"/>
        </w:rPr>
      </w:pPr>
      <w:r>
        <w:rPr>
          <w:noProof/>
          <w:lang w:eastAsia="it-IT"/>
        </w:rPr>
        <w:drawing>
          <wp:inline distT="0" distB="0" distL="0" distR="0" wp14:anchorId="44B39AFF" wp14:editId="22C33051">
            <wp:extent cx="6119495" cy="2892425"/>
            <wp:effectExtent l="0" t="0" r="0" b="3175"/>
            <wp:docPr id="29" name="Immagin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89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04B1" w:rsidRDefault="004704B1">
      <w:pPr>
        <w:jc w:val="center"/>
        <w:rPr>
          <w:b/>
          <w:sz w:val="16"/>
          <w:szCs w:val="16"/>
        </w:rPr>
      </w:pPr>
      <w:r>
        <w:rPr>
          <w:b/>
          <w:sz w:val="16"/>
          <w:szCs w:val="16"/>
        </w:rPr>
        <w:t>Pagina di presentazione del Servizio e della Navigazione</w:t>
      </w:r>
    </w:p>
    <w:p w:rsidR="004704B1" w:rsidRDefault="004704B1">
      <w:pPr>
        <w:jc w:val="center"/>
        <w:rPr>
          <w:b/>
          <w:sz w:val="16"/>
          <w:szCs w:val="16"/>
        </w:rPr>
      </w:pPr>
      <w:r>
        <w:rPr>
          <w:b/>
          <w:sz w:val="16"/>
          <w:szCs w:val="16"/>
        </w:rPr>
        <w:t>Vengono illustrati gli strum</w:t>
      </w:r>
      <w:r w:rsidR="0063032B">
        <w:rPr>
          <w:b/>
          <w:sz w:val="16"/>
          <w:szCs w:val="16"/>
        </w:rPr>
        <w:t xml:space="preserve">enti a disposizione </w:t>
      </w:r>
      <w:r w:rsidR="00506185">
        <w:rPr>
          <w:b/>
          <w:sz w:val="16"/>
          <w:szCs w:val="16"/>
        </w:rPr>
        <w:t>del RASA</w:t>
      </w:r>
    </w:p>
    <w:p w:rsidR="00DC174A" w:rsidRDefault="00573DD7">
      <w:pPr>
        <w:jc w:val="center"/>
      </w:pPr>
      <w:r>
        <w:rPr>
          <w:noProof/>
          <w:lang w:eastAsia="it-IT"/>
        </w:rPr>
        <w:drawing>
          <wp:anchor distT="0" distB="0" distL="114935" distR="114935" simplePos="0" relativeHeight="251658240" behindDoc="1" locked="0" layoutInCell="1" allowOverlap="1">
            <wp:simplePos x="0" y="0"/>
            <wp:positionH relativeFrom="column">
              <wp:posOffset>4665345</wp:posOffset>
            </wp:positionH>
            <wp:positionV relativeFrom="paragraph">
              <wp:posOffset>100330</wp:posOffset>
            </wp:positionV>
            <wp:extent cx="1555115" cy="1747520"/>
            <wp:effectExtent l="19050" t="19050" r="26035" b="24130"/>
            <wp:wrapTight wrapText="bothSides">
              <wp:wrapPolygon edited="0">
                <wp:start x="-265" y="-235"/>
                <wp:lineTo x="-265" y="21663"/>
                <wp:lineTo x="21697" y="21663"/>
                <wp:lineTo x="21697" y="-235"/>
                <wp:lineTo x="-265" y="-235"/>
              </wp:wrapPolygon>
            </wp:wrapTight>
            <wp:docPr id="23" name="Im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5115" cy="174752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6350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704B1" w:rsidRDefault="004704B1">
      <w:pPr>
        <w:spacing w:before="120" w:after="120"/>
      </w:pPr>
      <w:r>
        <w:t>Questa pagina viene presentata ad ogni accesso, rappresentando un punto di riferimento per iniziare a fruire del Servizio in totale autonomia.</w:t>
      </w:r>
    </w:p>
    <w:p w:rsidR="004704B1" w:rsidRDefault="004704B1">
      <w:pPr>
        <w:spacing w:before="120" w:after="120"/>
      </w:pPr>
      <w:r>
        <w:t>Tutti gli strumenti vengono illustrati in tutte le successive fasi della gestione, ma è compito di questa offrire una ampia prospettiva ed una vista d’insieme del Servizio per offrire quanti più riferimenti possibile.</w:t>
      </w:r>
    </w:p>
    <w:p w:rsidR="009750D5" w:rsidRPr="009750D5" w:rsidRDefault="00277C7E" w:rsidP="009750D5">
      <w:bookmarkStart w:id="28" w:name="_Toc245180221"/>
      <w:r>
        <w:br w:type="page"/>
      </w:r>
    </w:p>
    <w:p w:rsidR="004704B1" w:rsidRDefault="004704B1">
      <w:pPr>
        <w:pStyle w:val="Titolo2"/>
        <w:tabs>
          <w:tab w:val="left" w:pos="576"/>
        </w:tabs>
      </w:pPr>
      <w:bookmarkStart w:id="29" w:name="_Toc357502573"/>
      <w:bookmarkStart w:id="30" w:name="_Toc72962058"/>
      <w:r>
        <w:lastRenderedPageBreak/>
        <w:t>Il Servizio e i riferimenti</w:t>
      </w:r>
      <w:bookmarkEnd w:id="28"/>
      <w:bookmarkEnd w:id="29"/>
      <w:bookmarkEnd w:id="30"/>
    </w:p>
    <w:p w:rsidR="004704B1" w:rsidRDefault="004704B1">
      <w:pPr>
        <w:spacing w:before="120" w:after="120"/>
      </w:pPr>
      <w:r>
        <w:t>Viene presentato il servizio e le procedure per ottenere assistenza nel modo più efficace possibile.</w:t>
      </w:r>
    </w:p>
    <w:p w:rsidR="004704B1" w:rsidRDefault="004704B1">
      <w:pPr>
        <w:spacing w:before="120" w:after="120"/>
      </w:pPr>
      <w:r>
        <w:t>Le modalità di assistenza possono subire interessanti evoluzioni che potranno essere evidenziate in quest’area.</w:t>
      </w:r>
    </w:p>
    <w:p w:rsidR="00A322A4" w:rsidRDefault="004704B1">
      <w:pPr>
        <w:spacing w:before="120" w:after="120"/>
      </w:pPr>
      <w:r>
        <w:t>Per una migliore comprensione del Servizio e per rendere celeri ed efficaci tutte le fasi di Supporto, è utile imparare a conoscere gli Strumenti e le modalità di interazione, sia in fase di gestione, sia nel caso si necessiti di ogni forma di Supporto.</w:t>
      </w:r>
    </w:p>
    <w:p w:rsidR="004704B1" w:rsidRDefault="004704B1">
      <w:pPr>
        <w:pStyle w:val="Titolo2"/>
        <w:tabs>
          <w:tab w:val="left" w:pos="576"/>
        </w:tabs>
      </w:pPr>
      <w:bookmarkStart w:id="31" w:name="_Toc357502574"/>
      <w:bookmarkStart w:id="32" w:name="_Toc72962059"/>
      <w:bookmarkEnd w:id="12"/>
      <w:bookmarkEnd w:id="13"/>
      <w:r>
        <w:t>Il Menu di navigazione</w:t>
      </w:r>
      <w:bookmarkEnd w:id="31"/>
      <w:bookmarkEnd w:id="32"/>
    </w:p>
    <w:p w:rsidR="004704B1" w:rsidRDefault="00573DD7" w:rsidP="00C5217C">
      <w:pPr>
        <w:jc w:val="center"/>
      </w:pPr>
      <w:r w:rsidRPr="00EE7079">
        <w:rPr>
          <w:noProof/>
          <w:lang w:eastAsia="it-IT"/>
        </w:rPr>
        <w:drawing>
          <wp:inline distT="0" distB="0" distL="0" distR="0">
            <wp:extent cx="6118860" cy="762000"/>
            <wp:effectExtent l="0" t="0" r="0" b="0"/>
            <wp:docPr id="5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04B1" w:rsidRDefault="004704B1">
      <w:pPr>
        <w:jc w:val="center"/>
        <w:rPr>
          <w:b/>
          <w:sz w:val="16"/>
          <w:szCs w:val="16"/>
        </w:rPr>
      </w:pPr>
    </w:p>
    <w:p w:rsidR="004704B1" w:rsidRDefault="004704B1">
      <w:pPr>
        <w:pStyle w:val="Didascalia"/>
        <w:jc w:val="center"/>
      </w:pPr>
      <w:r>
        <w:t xml:space="preserve">Figura </w:t>
      </w:r>
      <w:r w:rsidR="00E53243">
        <w:rPr>
          <w:noProof/>
        </w:rPr>
        <w:fldChar w:fldCharType="begin"/>
      </w:r>
      <w:r w:rsidR="00E53243">
        <w:rPr>
          <w:noProof/>
        </w:rPr>
        <w:instrText xml:space="preserve"> SEQ Figura \* ARABIC </w:instrText>
      </w:r>
      <w:r w:rsidR="00E53243">
        <w:rPr>
          <w:noProof/>
        </w:rPr>
        <w:fldChar w:fldCharType="separate"/>
      </w:r>
      <w:r w:rsidR="003B3F24">
        <w:rPr>
          <w:noProof/>
        </w:rPr>
        <w:t>1</w:t>
      </w:r>
      <w:r w:rsidR="00E53243">
        <w:rPr>
          <w:noProof/>
        </w:rPr>
        <w:fldChar w:fldCharType="end"/>
      </w:r>
      <w:r>
        <w:t xml:space="preserve"> – Menu di navigazione</w:t>
      </w:r>
    </w:p>
    <w:p w:rsidR="004704B1" w:rsidRDefault="004704B1"/>
    <w:p w:rsidR="00FB6C12" w:rsidRDefault="004704B1">
      <w:r>
        <w:t>Nella testata è sempre visibile il Menu di navigazione che pe</w:t>
      </w:r>
      <w:r w:rsidR="00277C7E">
        <w:t>rmette di accedere alle funzione di consultazione delle schede</w:t>
      </w:r>
      <w:r>
        <w:t xml:space="preserve"> per il </w:t>
      </w:r>
      <w:r w:rsidR="00277C7E">
        <w:t xml:space="preserve">profilo </w:t>
      </w:r>
      <w:r w:rsidR="00506185">
        <w:t>RASA</w:t>
      </w:r>
      <w:r w:rsidR="00277C7E">
        <w:t>.</w:t>
      </w:r>
    </w:p>
    <w:p w:rsidR="004704B1" w:rsidRDefault="00FB6C12">
      <w:r>
        <w:br w:type="page"/>
      </w:r>
    </w:p>
    <w:p w:rsidR="004704B1" w:rsidRDefault="004704B1" w:rsidP="00FE3763">
      <w:pPr>
        <w:pStyle w:val="Titolo1"/>
        <w:tabs>
          <w:tab w:val="clear" w:pos="-136"/>
          <w:tab w:val="num" w:pos="0"/>
        </w:tabs>
        <w:ind w:hanging="426"/>
      </w:pPr>
      <w:bookmarkStart w:id="33" w:name="_Toc357502575"/>
      <w:bookmarkStart w:id="34" w:name="_Toc72962060"/>
      <w:r>
        <w:lastRenderedPageBreak/>
        <w:t xml:space="preserve">La </w:t>
      </w:r>
      <w:r w:rsidR="00A322A4">
        <w:t>Consultazione</w:t>
      </w:r>
      <w:r>
        <w:t xml:space="preserve"> delle Schede</w:t>
      </w:r>
      <w:bookmarkEnd w:id="33"/>
      <w:bookmarkEnd w:id="34"/>
    </w:p>
    <w:p w:rsidR="004704B1" w:rsidRDefault="004704B1" w:rsidP="00A322A4">
      <w:r>
        <w:t>La funzionalit</w:t>
      </w:r>
      <w:r w:rsidR="00A322A4">
        <w:t xml:space="preserve">à principale a disposizione </w:t>
      </w:r>
      <w:r w:rsidR="00506185">
        <w:t>del RASA</w:t>
      </w:r>
      <w:r w:rsidR="00A322A4">
        <w:t xml:space="preserve"> consiste nello strumento</w:t>
      </w:r>
      <w:r>
        <w:t xml:space="preserve"> di </w:t>
      </w:r>
      <w:r w:rsidR="00A322A4">
        <w:t>Consultazione</w:t>
      </w:r>
      <w:r>
        <w:t xml:space="preserve"> delle Schede di Aggiudicazione. </w:t>
      </w:r>
    </w:p>
    <w:p w:rsidR="003321B0" w:rsidRDefault="00506185" w:rsidP="00B72EFD">
      <w:pPr>
        <w:jc w:val="center"/>
        <w:rPr>
          <w:b/>
          <w:sz w:val="16"/>
          <w:szCs w:val="16"/>
        </w:rPr>
      </w:pPr>
      <w:r>
        <w:rPr>
          <w:noProof/>
          <w:lang w:eastAsia="it-IT"/>
        </w:rPr>
        <w:drawing>
          <wp:inline distT="0" distB="0" distL="0" distR="0" wp14:anchorId="75BA79DA" wp14:editId="76E8FAB0">
            <wp:extent cx="6119495" cy="2417445"/>
            <wp:effectExtent l="0" t="0" r="0" b="1905"/>
            <wp:docPr id="30" name="Immagin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41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779D" w:rsidRDefault="004704B1" w:rsidP="00D14121">
      <w:pPr>
        <w:pStyle w:val="Didascalia"/>
        <w:jc w:val="center"/>
      </w:pPr>
      <w:r>
        <w:t xml:space="preserve">Figura </w:t>
      </w:r>
      <w:r w:rsidR="00E53243">
        <w:rPr>
          <w:noProof/>
        </w:rPr>
        <w:fldChar w:fldCharType="begin"/>
      </w:r>
      <w:r w:rsidR="00E53243">
        <w:rPr>
          <w:noProof/>
        </w:rPr>
        <w:instrText xml:space="preserve"> SEQ Figura \* ARABIC </w:instrText>
      </w:r>
      <w:r w:rsidR="00E53243">
        <w:rPr>
          <w:noProof/>
        </w:rPr>
        <w:fldChar w:fldCharType="separate"/>
      </w:r>
      <w:r w:rsidR="003B3F24">
        <w:rPr>
          <w:noProof/>
        </w:rPr>
        <w:t>2</w:t>
      </w:r>
      <w:r w:rsidR="00E53243">
        <w:rPr>
          <w:noProof/>
        </w:rPr>
        <w:fldChar w:fldCharType="end"/>
      </w:r>
      <w:r>
        <w:t xml:space="preserve"> – Schermata di ricerca delle gare</w:t>
      </w:r>
    </w:p>
    <w:p w:rsidR="001C5AD0" w:rsidRDefault="001C5AD0" w:rsidP="003A779D"/>
    <w:p w:rsidR="00A04224" w:rsidRDefault="00A04224" w:rsidP="003A779D"/>
    <w:p w:rsidR="003A779D" w:rsidRPr="00A04224" w:rsidRDefault="001C5AD0" w:rsidP="003A779D">
      <w:r w:rsidRPr="00A04224">
        <w:rPr>
          <w:b/>
        </w:rPr>
        <w:t>NOTA</w:t>
      </w:r>
      <w:r w:rsidRPr="00A04224">
        <w:t xml:space="preserve">: Non è possibile accedere ad un CIG di una SA che è classificata come </w:t>
      </w:r>
      <w:r w:rsidR="00A04224">
        <w:t xml:space="preserve">non </w:t>
      </w:r>
      <w:r w:rsidRPr="00A04224">
        <w:t>di competenza del</w:t>
      </w:r>
      <w:r w:rsidR="00A04224" w:rsidRPr="00A04224">
        <w:t xml:space="preserve"> referente di sezione regionale che ha effettuato la ricerca.</w:t>
      </w:r>
      <w:r w:rsidR="0066332B" w:rsidRPr="00A04224">
        <w:br w:type="page"/>
      </w:r>
    </w:p>
    <w:p w:rsidR="004704B1" w:rsidRDefault="004704B1">
      <w:pPr>
        <w:jc w:val="left"/>
      </w:pPr>
      <w:r>
        <w:lastRenderedPageBreak/>
        <w:t>Per ogni gara individuata è possibile:</w:t>
      </w:r>
    </w:p>
    <w:p w:rsidR="004704B1" w:rsidRDefault="004704B1">
      <w:pPr>
        <w:numPr>
          <w:ilvl w:val="0"/>
          <w:numId w:val="9"/>
        </w:numPr>
        <w:jc w:val="left"/>
      </w:pPr>
      <w:r>
        <w:t xml:space="preserve">visualizzarne il dettaglio </w:t>
      </w:r>
    </w:p>
    <w:p w:rsidR="00F6653C" w:rsidRDefault="00F6653C">
      <w:pPr>
        <w:numPr>
          <w:ilvl w:val="0"/>
          <w:numId w:val="9"/>
        </w:numPr>
        <w:jc w:val="left"/>
      </w:pPr>
      <w:r>
        <w:t>visualizzare i dati relativi ai requisiti</w:t>
      </w:r>
    </w:p>
    <w:p w:rsidR="004704B1" w:rsidRDefault="004704B1">
      <w:pPr>
        <w:numPr>
          <w:ilvl w:val="0"/>
          <w:numId w:val="9"/>
        </w:numPr>
        <w:jc w:val="left"/>
      </w:pPr>
      <w:proofErr w:type="gramStart"/>
      <w:r>
        <w:t>visualizzare</w:t>
      </w:r>
      <w:proofErr w:type="gramEnd"/>
      <w:r>
        <w:t xml:space="preserve"> per il singolo lotto il riepilogo della relativa scheda </w:t>
      </w:r>
      <w:r w:rsidR="00604888">
        <w:t xml:space="preserve">contenente i dati comuni </w:t>
      </w:r>
      <w:r>
        <w:t>di aggiud</w:t>
      </w:r>
      <w:r w:rsidR="00604888">
        <w:t>icazione (se presente) (</w:t>
      </w:r>
      <w:r w:rsidR="008968E4" w:rsidRPr="008968E4">
        <w:rPr>
          <w:b/>
        </w:rPr>
        <w:fldChar w:fldCharType="begin"/>
      </w:r>
      <w:r w:rsidR="008968E4" w:rsidRPr="008968E4">
        <w:rPr>
          <w:b/>
        </w:rPr>
        <w:instrText xml:space="preserve"> REF _Ref222212010 \h </w:instrText>
      </w:r>
      <w:r w:rsidR="008968E4">
        <w:rPr>
          <w:b/>
        </w:rPr>
        <w:instrText xml:space="preserve"> \* MERGEFORMAT </w:instrText>
      </w:r>
      <w:r w:rsidR="008968E4" w:rsidRPr="008968E4">
        <w:rPr>
          <w:b/>
        </w:rPr>
      </w:r>
      <w:r w:rsidR="008968E4" w:rsidRPr="008968E4">
        <w:rPr>
          <w:b/>
        </w:rPr>
        <w:fldChar w:fldCharType="separate"/>
      </w:r>
      <w:r w:rsidR="003B3F24" w:rsidRPr="003B3F24">
        <w:rPr>
          <w:b/>
        </w:rPr>
        <w:t xml:space="preserve">Figura </w:t>
      </w:r>
      <w:r w:rsidR="008968E4" w:rsidRPr="008968E4">
        <w:rPr>
          <w:b/>
        </w:rPr>
        <w:fldChar w:fldCharType="end"/>
      </w:r>
      <w:r>
        <w:t>)</w:t>
      </w:r>
    </w:p>
    <w:p w:rsidR="00AC02A9" w:rsidRDefault="006C00A3">
      <w:pPr>
        <w:numPr>
          <w:ilvl w:val="0"/>
          <w:numId w:val="9"/>
        </w:numPr>
        <w:jc w:val="left"/>
      </w:pPr>
      <w:r>
        <w:t>visualizzare</w:t>
      </w:r>
      <w:r w:rsidR="004704B1">
        <w:t xml:space="preserve"> </w:t>
      </w:r>
      <w:r>
        <w:t>le schede</w:t>
      </w:r>
      <w:r w:rsidR="004704B1">
        <w:t xml:space="preserve"> di aggiudicazione </w:t>
      </w:r>
      <w:r>
        <w:t>presenti</w:t>
      </w:r>
    </w:p>
    <w:p w:rsidR="004704B1" w:rsidRDefault="004704B1">
      <w:pPr>
        <w:jc w:val="center"/>
      </w:pPr>
    </w:p>
    <w:p w:rsidR="00B73261" w:rsidRDefault="00573DD7" w:rsidP="00B73261">
      <w:pPr>
        <w:keepNext/>
        <w:jc w:val="center"/>
      </w:pPr>
      <w:r>
        <w:rPr>
          <w:noProof/>
          <w:lang w:eastAsia="it-IT"/>
        </w:rPr>
        <w:drawing>
          <wp:inline distT="0" distB="0" distL="0" distR="0">
            <wp:extent cx="6118860" cy="1813560"/>
            <wp:effectExtent l="0" t="0" r="0" b="0"/>
            <wp:docPr id="7" name="Immagine 7" descr="info ga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nfo gara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181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04B1" w:rsidRDefault="00B73261" w:rsidP="00B73261">
      <w:pPr>
        <w:pStyle w:val="Didascalia"/>
        <w:jc w:val="center"/>
      </w:pPr>
      <w:r>
        <w:t xml:space="preserve">Figura </w:t>
      </w:r>
      <w:r w:rsidR="00E53243">
        <w:rPr>
          <w:noProof/>
        </w:rPr>
        <w:fldChar w:fldCharType="begin"/>
      </w:r>
      <w:r w:rsidR="00E53243">
        <w:rPr>
          <w:noProof/>
        </w:rPr>
        <w:instrText xml:space="preserve"> SEQ Figura \* ARABIC </w:instrText>
      </w:r>
      <w:r w:rsidR="00E53243">
        <w:rPr>
          <w:noProof/>
        </w:rPr>
        <w:fldChar w:fldCharType="separate"/>
      </w:r>
      <w:r w:rsidR="003B3F24">
        <w:rPr>
          <w:noProof/>
        </w:rPr>
        <w:t>3</w:t>
      </w:r>
      <w:r w:rsidR="00E53243">
        <w:rPr>
          <w:noProof/>
        </w:rPr>
        <w:fldChar w:fldCharType="end"/>
      </w:r>
      <w:r>
        <w:t xml:space="preserve"> - </w:t>
      </w:r>
      <w:r w:rsidRPr="00CA76B0">
        <w:t xml:space="preserve">Schermata ricerca </w:t>
      </w:r>
      <w:r w:rsidR="006C00A3">
        <w:t>Gara</w:t>
      </w:r>
    </w:p>
    <w:p w:rsidR="00842D49" w:rsidRDefault="00842D49">
      <w:pPr>
        <w:rPr>
          <w:b/>
          <w:sz w:val="16"/>
          <w:szCs w:val="16"/>
        </w:rPr>
      </w:pPr>
    </w:p>
    <w:p w:rsidR="00842D49" w:rsidRDefault="00842D49">
      <w:pPr>
        <w:rPr>
          <w:b/>
          <w:sz w:val="16"/>
          <w:szCs w:val="16"/>
        </w:rPr>
      </w:pPr>
    </w:p>
    <w:p w:rsidR="004704B1" w:rsidRDefault="0066332B">
      <w:pPr>
        <w:rPr>
          <w:b/>
          <w:sz w:val="16"/>
          <w:szCs w:val="16"/>
        </w:rPr>
      </w:pPr>
      <w:r>
        <w:rPr>
          <w:b/>
          <w:sz w:val="16"/>
          <w:szCs w:val="16"/>
        </w:rPr>
        <w:br w:type="page"/>
      </w:r>
    </w:p>
    <w:p w:rsidR="00A80070" w:rsidRDefault="00A80070" w:rsidP="00C868AD">
      <w:pPr>
        <w:pStyle w:val="Titolo2"/>
        <w:tabs>
          <w:tab w:val="left" w:pos="576"/>
        </w:tabs>
      </w:pPr>
      <w:bookmarkStart w:id="35" w:name="_Toc357502576"/>
      <w:bookmarkStart w:id="36" w:name="_Toc72962061"/>
      <w:r>
        <w:lastRenderedPageBreak/>
        <w:t>Dettag</w:t>
      </w:r>
      <w:r w:rsidR="00465F66">
        <w:t>l</w:t>
      </w:r>
      <w:r>
        <w:t>io Gara</w:t>
      </w:r>
      <w:bookmarkEnd w:id="35"/>
      <w:bookmarkEnd w:id="36"/>
    </w:p>
    <w:p w:rsidR="006C00A3" w:rsidRDefault="00C868AD" w:rsidP="006C00A3">
      <w:r>
        <w:t xml:space="preserve">Attraverso il tasto Dettaglio gara nella schermata di ricerca è possibile </w:t>
      </w:r>
      <w:r w:rsidR="00B73261">
        <w:t>visualizzare la schermata delle informazioni di dettaglio relative  alla gara</w:t>
      </w:r>
      <w:r w:rsidR="00F6653C">
        <w:t xml:space="preserve"> ed ai requisiti</w:t>
      </w:r>
      <w:r w:rsidR="00B73261">
        <w:t>, alla stazione appaltante ed ai lotti componenti la gara. Attraverso il tasto Ritorna presente nella schermata si torn</w:t>
      </w:r>
      <w:r w:rsidR="006C00A3">
        <w:t xml:space="preserve">erà alla schermata di ricerca. </w:t>
      </w:r>
    </w:p>
    <w:p w:rsidR="0066332B" w:rsidRDefault="0066332B" w:rsidP="006C00A3"/>
    <w:p w:rsidR="00C868AD" w:rsidRDefault="00573DD7" w:rsidP="006C00A3">
      <w:pPr>
        <w:jc w:val="center"/>
      </w:pPr>
      <w:r w:rsidRPr="00EE7079">
        <w:rPr>
          <w:noProof/>
          <w:lang w:eastAsia="it-IT"/>
        </w:rPr>
        <w:drawing>
          <wp:inline distT="0" distB="0" distL="0" distR="0">
            <wp:extent cx="6118860" cy="5661660"/>
            <wp:effectExtent l="0" t="0" r="0" b="0"/>
            <wp:docPr id="8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566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868AD" w:rsidRDefault="00C868AD" w:rsidP="00C868AD">
      <w:pPr>
        <w:pStyle w:val="Didascalia"/>
        <w:jc w:val="center"/>
      </w:pPr>
      <w:r>
        <w:t xml:space="preserve">Figura </w:t>
      </w:r>
      <w:r w:rsidR="00E53243">
        <w:rPr>
          <w:noProof/>
        </w:rPr>
        <w:fldChar w:fldCharType="begin"/>
      </w:r>
      <w:r w:rsidR="00E53243">
        <w:rPr>
          <w:noProof/>
        </w:rPr>
        <w:instrText xml:space="preserve"> SEQ Figura \* ARABIC </w:instrText>
      </w:r>
      <w:r w:rsidR="00E53243">
        <w:rPr>
          <w:noProof/>
        </w:rPr>
        <w:fldChar w:fldCharType="separate"/>
      </w:r>
      <w:r w:rsidR="003B3F24">
        <w:rPr>
          <w:noProof/>
        </w:rPr>
        <w:t>4</w:t>
      </w:r>
      <w:r w:rsidR="00E53243">
        <w:rPr>
          <w:noProof/>
        </w:rPr>
        <w:fldChar w:fldCharType="end"/>
      </w:r>
      <w:r>
        <w:t xml:space="preserve"> - </w:t>
      </w:r>
      <w:r w:rsidR="009E63D1">
        <w:t>Schermata di D</w:t>
      </w:r>
      <w:r>
        <w:t>ettaglio Gara</w:t>
      </w:r>
    </w:p>
    <w:p w:rsidR="00FB6C12" w:rsidRPr="00FB6C12" w:rsidRDefault="00FB6C12" w:rsidP="00FB6C12">
      <w:r>
        <w:br w:type="page"/>
      </w:r>
    </w:p>
    <w:p w:rsidR="004704B1" w:rsidRDefault="00E25D8F">
      <w:pPr>
        <w:pStyle w:val="Titolo2"/>
        <w:tabs>
          <w:tab w:val="left" w:pos="576"/>
        </w:tabs>
      </w:pPr>
      <w:bookmarkStart w:id="37" w:name="_Toc357502577"/>
      <w:bookmarkStart w:id="38" w:name="_Toc72962062"/>
      <w:r>
        <w:lastRenderedPageBreak/>
        <w:t>Riepilogo Schede</w:t>
      </w:r>
      <w:bookmarkEnd w:id="37"/>
      <w:bookmarkEnd w:id="38"/>
    </w:p>
    <w:p w:rsidR="004704B1" w:rsidRDefault="004704B1">
      <w:r>
        <w:t xml:space="preserve">Il link </w:t>
      </w:r>
      <w:r w:rsidR="00E25D8F">
        <w:rPr>
          <w:b/>
          <w:bCs/>
        </w:rPr>
        <w:t>Riepilogo</w:t>
      </w:r>
      <w:r>
        <w:rPr>
          <w:b/>
          <w:bCs/>
        </w:rPr>
        <w:t xml:space="preserve"> Scheda</w:t>
      </w:r>
      <w:r>
        <w:t xml:space="preserve"> viene visualizzato per ogni gara risultante dalla ricerca effettuata nella pagina di Gestione Schede, e per cui </w:t>
      </w:r>
      <w:r w:rsidR="00E25D8F">
        <w:t>esistano una o più schede</w:t>
      </w:r>
      <w:r>
        <w:t xml:space="preserve"> Aggiudicazioni.</w:t>
      </w:r>
      <w:r w:rsidR="00E25D8F">
        <w:t xml:space="preserve"> Cliccando sul bottone appare il riepilogo delle schede.</w:t>
      </w:r>
    </w:p>
    <w:p w:rsidR="00E25D8F" w:rsidRDefault="00E25D8F"/>
    <w:bookmarkEnd w:id="14"/>
    <w:p w:rsidR="007E7FD3" w:rsidRDefault="00573DD7" w:rsidP="007E7FD3">
      <w:pPr>
        <w:keepNext/>
      </w:pPr>
      <w:r>
        <w:rPr>
          <w:noProof/>
          <w:lang w:eastAsia="it-IT"/>
        </w:rPr>
        <w:drawing>
          <wp:inline distT="0" distB="0" distL="0" distR="0">
            <wp:extent cx="6118860" cy="899160"/>
            <wp:effectExtent l="0" t="0" r="0" b="0"/>
            <wp:docPr id="9" name="Immagine 9" descr="gestione aggiudicazioni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gestione aggiudicazioni 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89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5D8F" w:rsidRDefault="007E7FD3" w:rsidP="007E7FD3">
      <w:pPr>
        <w:pStyle w:val="Didascalia"/>
        <w:jc w:val="center"/>
      </w:pPr>
      <w:r>
        <w:t xml:space="preserve">Figura </w:t>
      </w:r>
      <w:r w:rsidR="00E53243">
        <w:rPr>
          <w:noProof/>
        </w:rPr>
        <w:fldChar w:fldCharType="begin"/>
      </w:r>
      <w:r w:rsidR="00E53243">
        <w:rPr>
          <w:noProof/>
        </w:rPr>
        <w:instrText xml:space="preserve"> SEQ Figura \* ARABIC </w:instrText>
      </w:r>
      <w:r w:rsidR="00E53243">
        <w:rPr>
          <w:noProof/>
        </w:rPr>
        <w:fldChar w:fldCharType="separate"/>
      </w:r>
      <w:r w:rsidR="003B3F24">
        <w:rPr>
          <w:noProof/>
        </w:rPr>
        <w:t>5</w:t>
      </w:r>
      <w:r w:rsidR="00E53243">
        <w:rPr>
          <w:noProof/>
        </w:rPr>
        <w:fldChar w:fldCharType="end"/>
      </w:r>
      <w:r>
        <w:t xml:space="preserve"> - Elenco schede</w:t>
      </w:r>
    </w:p>
    <w:p w:rsidR="007E7FD3" w:rsidRDefault="007E7FD3"/>
    <w:p w:rsidR="007E7FD3" w:rsidRDefault="007E7FD3" w:rsidP="007E7FD3">
      <w:r>
        <w:t>Alla destra di ogni elemento è presenta la lista a scomparsa “Azioni” trami la quale è possibile interrogare lo stato di ogni scheda associata all’aggiudicazione elencata, l’associazione colore / stato è la seguente:</w:t>
      </w:r>
    </w:p>
    <w:p w:rsidR="007E7FD3" w:rsidRDefault="007E7FD3" w:rsidP="007E7FD3">
      <w:pPr>
        <w:tabs>
          <w:tab w:val="left" w:pos="720"/>
        </w:tabs>
      </w:pPr>
      <w:r>
        <w:t xml:space="preserve">I campi </w:t>
      </w:r>
      <w:r w:rsidRPr="00D87890">
        <w:rPr>
          <w:b/>
          <w:color w:val="FFFFFF"/>
          <w:highlight w:val="lightGray"/>
        </w:rPr>
        <w:t>Grigi</w:t>
      </w:r>
      <w:r w:rsidRPr="00D87890">
        <w:rPr>
          <w:color w:val="FFFFFF"/>
        </w:rPr>
        <w:t xml:space="preserve"> </w:t>
      </w:r>
      <w:r>
        <w:t xml:space="preserve">identificano schede a cui è possibile </w:t>
      </w:r>
      <w:r w:rsidRPr="00C761FB">
        <w:t>accedere</w:t>
      </w:r>
      <w:r>
        <w:t xml:space="preserve"> e che non sono ancora state create. </w:t>
      </w:r>
    </w:p>
    <w:p w:rsidR="007E7FD3" w:rsidRDefault="007E7FD3" w:rsidP="007E7FD3">
      <w:pPr>
        <w:tabs>
          <w:tab w:val="left" w:pos="720"/>
        </w:tabs>
      </w:pPr>
      <w:r>
        <w:t xml:space="preserve">I campi </w:t>
      </w:r>
      <w:r w:rsidRPr="00D87890">
        <w:rPr>
          <w:b/>
          <w:color w:val="FFFFFF"/>
          <w:highlight w:val="red"/>
        </w:rPr>
        <w:t>Rossi</w:t>
      </w:r>
      <w:r>
        <w:t xml:space="preserve"> indicano schede che sono state confermate. </w:t>
      </w:r>
    </w:p>
    <w:p w:rsidR="007E7FD3" w:rsidRDefault="007E7FD3" w:rsidP="007E7FD3">
      <w:r>
        <w:t xml:space="preserve">I campi </w:t>
      </w:r>
      <w:r w:rsidRPr="00D87890">
        <w:rPr>
          <w:b/>
          <w:color w:val="FFFFFF"/>
          <w:highlight w:val="green"/>
        </w:rPr>
        <w:t>Verdi</w:t>
      </w:r>
      <w:r>
        <w:t xml:space="preserve"> sono le schede ancora in definizione.  </w:t>
      </w:r>
    </w:p>
    <w:p w:rsidR="00C46D4D" w:rsidRDefault="00C46D4D" w:rsidP="00C46D4D">
      <w:r>
        <w:t xml:space="preserve">I campi </w:t>
      </w:r>
      <w:r w:rsidRPr="00C46D4D">
        <w:rPr>
          <w:b/>
          <w:color w:val="0000FF"/>
          <w:highlight w:val="yellow"/>
        </w:rPr>
        <w:t>Gialli</w:t>
      </w:r>
      <w:r w:rsidRPr="00C46D4D">
        <w:rPr>
          <w:color w:val="0000FF"/>
        </w:rPr>
        <w:t xml:space="preserve"> </w:t>
      </w:r>
      <w:r>
        <w:t xml:space="preserve">sono le schede che hanno inoltrato una richiesta di annullamento.  </w:t>
      </w:r>
    </w:p>
    <w:p w:rsidR="00977644" w:rsidRDefault="00977644" w:rsidP="007E7FD3"/>
    <w:p w:rsidR="00977644" w:rsidRDefault="00977644" w:rsidP="007E7FD3">
      <w:r>
        <w:t>Selezionando una scheda si accede alla visualizzazione dei dati presenti.</w:t>
      </w:r>
    </w:p>
    <w:p w:rsidR="00146F89" w:rsidRDefault="007E7FD3">
      <w:r>
        <w:br w:type="page"/>
      </w:r>
      <w:r w:rsidR="00A26310">
        <w:lastRenderedPageBreak/>
        <w:t>Nella parte superiore sono presenti i bottoni “Nuova Ricerca” per tornare alla pagina di selezione dei criteri di ricerca, ed il bottone “Mostra Dati Comuni”; con quest’ultimo si accede alla visualizzazione dei dati comuni a</w:t>
      </w:r>
      <w:r w:rsidR="009474A4">
        <w:t>lle aggiudicazioni presenti.</w:t>
      </w:r>
    </w:p>
    <w:p w:rsidR="00C3722A" w:rsidRDefault="00C3722A"/>
    <w:p w:rsidR="00C3722A" w:rsidRDefault="00C3722A" w:rsidP="003B3F24">
      <w:r>
        <w:t xml:space="preserve">Nel caso in cui venga selezionato il Riepilogo Schede di un appalto multi lotto, la pagina di riepilogo aperta conterrà alcuni dettagli aggiuntivi rispetto a quella mostrata in </w:t>
      </w:r>
      <w:r w:rsidRPr="00C3722A">
        <w:rPr>
          <w:b/>
        </w:rPr>
        <w:t>Figura 5</w:t>
      </w:r>
      <w:r>
        <w:t>.</w:t>
      </w:r>
    </w:p>
    <w:p w:rsidR="00C3722A" w:rsidRDefault="00C3722A" w:rsidP="003B3F24">
      <w:r>
        <w:t>Gli appalti multi lotto sono dei contratti (appartenenti alla stessa gara) le cui aggiudicazioni sono state assegnate al medesimo soggetto aggiudicatario e che contengono un codice contratto univoco (inserito nella fase di aggiudicazione).</w:t>
      </w:r>
    </w:p>
    <w:p w:rsidR="00C3722A" w:rsidRDefault="00C3722A" w:rsidP="003B3F24">
      <w:r>
        <w:t>In questo caso, nella pagina di riepilogo di un’aggiudicazione multi lotto (</w:t>
      </w:r>
      <w:r w:rsidRPr="008C0148">
        <w:rPr>
          <w:b/>
        </w:rPr>
        <w:t xml:space="preserve">Figura </w:t>
      </w:r>
      <w:r>
        <w:rPr>
          <w:b/>
        </w:rPr>
        <w:t>6</w:t>
      </w:r>
      <w:r>
        <w:t>) verrà mostrato un link</w:t>
      </w:r>
    </w:p>
    <w:p w:rsidR="00C3722A" w:rsidRDefault="00C3722A" w:rsidP="003B3F24">
      <w:r w:rsidRPr="008C0148">
        <w:rPr>
          <w:b/>
        </w:rPr>
        <w:t xml:space="preserve">dettaglio </w:t>
      </w:r>
      <w:r>
        <w:rPr>
          <w:b/>
        </w:rPr>
        <w:t>multi lotto</w:t>
      </w:r>
      <w:r>
        <w:t>, che consente di visualizzare le aggiudicazioni multi lotto appartenenti allo stesso gruppo (cioè con lo stesso soggetto aggiudicatario e codice contratto).</w:t>
      </w:r>
    </w:p>
    <w:p w:rsidR="00C3722A" w:rsidRDefault="00C3722A" w:rsidP="003B3F24">
      <w:r>
        <w:t>Cliccando sul link, viene visualizzato l’elenco delle suddette aggiudicazioni (</w:t>
      </w:r>
      <w:r w:rsidRPr="007F22D8">
        <w:rPr>
          <w:b/>
        </w:rPr>
        <w:t xml:space="preserve">Figura </w:t>
      </w:r>
      <w:r>
        <w:rPr>
          <w:b/>
        </w:rPr>
        <w:t>7</w:t>
      </w:r>
      <w:r>
        <w:t xml:space="preserve">), dal quale è possibile </w:t>
      </w:r>
    </w:p>
    <w:p w:rsidR="00C3722A" w:rsidRDefault="00C3722A" w:rsidP="003B3F24">
      <w:r>
        <w:t xml:space="preserve">controllare in dettaglio i dati di ogni aggiudicazione tramite il tasto </w:t>
      </w:r>
      <w:r w:rsidRPr="007F22D8">
        <w:rPr>
          <w:b/>
        </w:rPr>
        <w:t>visualizza</w:t>
      </w:r>
      <w:r>
        <w:t xml:space="preserve">. </w:t>
      </w:r>
    </w:p>
    <w:p w:rsidR="00C3722A" w:rsidRPr="008C0148" w:rsidRDefault="00C3722A" w:rsidP="00C3722A"/>
    <w:p w:rsidR="00C3722A" w:rsidRDefault="00573DD7" w:rsidP="00C3722A">
      <w:r>
        <w:rPr>
          <w:noProof/>
          <w:lang w:eastAsia="it-IT"/>
        </w:rPr>
        <w:drawing>
          <wp:inline distT="0" distB="0" distL="0" distR="0">
            <wp:extent cx="6446520" cy="1074420"/>
            <wp:effectExtent l="0" t="0" r="0" b="0"/>
            <wp:docPr id="10" name="Immagine 10" descr="multilot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multilotto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6520" cy="107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722A" w:rsidRDefault="00C3722A" w:rsidP="00C3722A">
      <w:pPr>
        <w:pStyle w:val="Didascalia"/>
        <w:jc w:val="center"/>
      </w:pPr>
      <w:r>
        <w:t>Figura 6</w:t>
      </w:r>
      <w:r w:rsidRPr="00264EC0">
        <w:t xml:space="preserve"> </w:t>
      </w:r>
      <w:r>
        <w:t xml:space="preserve">– Elenco schede per appalti </w:t>
      </w:r>
      <w:proofErr w:type="spellStart"/>
      <w:r>
        <w:t>multilotto</w:t>
      </w:r>
      <w:proofErr w:type="spellEnd"/>
    </w:p>
    <w:p w:rsidR="00C3722A" w:rsidRDefault="00C3722A" w:rsidP="00C3722A"/>
    <w:p w:rsidR="00C3722A" w:rsidRPr="00054A93" w:rsidRDefault="00573DD7" w:rsidP="00C3722A">
      <w:r>
        <w:rPr>
          <w:noProof/>
          <w:lang w:eastAsia="it-IT"/>
        </w:rPr>
        <w:drawing>
          <wp:inline distT="0" distB="0" distL="0" distR="0">
            <wp:extent cx="6370320" cy="1097280"/>
            <wp:effectExtent l="0" t="0" r="0" b="7620"/>
            <wp:docPr id="11" name="Immagine 11" descr="multilotto dettagl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multilotto dettaglio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0320" cy="109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722A" w:rsidRDefault="00C3722A" w:rsidP="00C3722A">
      <w:pPr>
        <w:pStyle w:val="Didascalia"/>
        <w:jc w:val="center"/>
      </w:pPr>
      <w:r>
        <w:t>Figura 7</w:t>
      </w:r>
      <w:r w:rsidRPr="00264EC0">
        <w:t xml:space="preserve"> </w:t>
      </w:r>
      <w:r>
        <w:t xml:space="preserve">– Dettaglio schede per appalti </w:t>
      </w:r>
      <w:proofErr w:type="spellStart"/>
      <w:r>
        <w:t>multilotto</w:t>
      </w:r>
      <w:proofErr w:type="spellEnd"/>
    </w:p>
    <w:p w:rsidR="00C3722A" w:rsidRDefault="00C3722A" w:rsidP="00C3722A"/>
    <w:p w:rsidR="00C3722A" w:rsidRPr="00F23DE2" w:rsidRDefault="00C3722A" w:rsidP="00C3722A"/>
    <w:p w:rsidR="00C3722A" w:rsidRDefault="00C3722A"/>
    <w:p w:rsidR="007E7FD3" w:rsidRDefault="007E7FD3"/>
    <w:p w:rsidR="007E7FD3" w:rsidRDefault="00573DD7" w:rsidP="007E7FD3">
      <w:pPr>
        <w:keepNext/>
        <w:jc w:val="center"/>
      </w:pPr>
      <w:r w:rsidRPr="00EE7079">
        <w:rPr>
          <w:noProof/>
          <w:lang w:eastAsia="it-IT"/>
        </w:rPr>
        <w:lastRenderedPageBreak/>
        <w:drawing>
          <wp:inline distT="0" distB="0" distL="0" distR="0">
            <wp:extent cx="6118860" cy="7566660"/>
            <wp:effectExtent l="0" t="0" r="0" b="0"/>
            <wp:docPr id="1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756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6F89" w:rsidRDefault="007E7FD3" w:rsidP="007E7FD3">
      <w:pPr>
        <w:pStyle w:val="Didascalia"/>
        <w:jc w:val="center"/>
      </w:pPr>
      <w:bookmarkStart w:id="39" w:name="_Ref222212010"/>
      <w:r>
        <w:t xml:space="preserve">Figura </w:t>
      </w:r>
      <w:bookmarkEnd w:id="39"/>
      <w:r w:rsidR="00321B12">
        <w:t>8</w:t>
      </w:r>
      <w:r>
        <w:t xml:space="preserve"> - Visualizzazione dati comuni</w:t>
      </w:r>
    </w:p>
    <w:p w:rsidR="007E7FD3" w:rsidRDefault="007E7FD3" w:rsidP="00146F89">
      <w:pPr>
        <w:jc w:val="center"/>
      </w:pPr>
    </w:p>
    <w:p w:rsidR="0066332B" w:rsidRPr="00847963" w:rsidRDefault="00506185" w:rsidP="00506185">
      <w:pPr>
        <w:pStyle w:val="Titolo1"/>
        <w:numPr>
          <w:ilvl w:val="0"/>
          <w:numId w:val="0"/>
        </w:numPr>
        <w:tabs>
          <w:tab w:val="left" w:pos="0"/>
        </w:tabs>
      </w:pPr>
      <w:r w:rsidRPr="00847963">
        <w:t xml:space="preserve"> </w:t>
      </w:r>
    </w:p>
    <w:sectPr w:rsidR="0066332B" w:rsidRPr="00847963">
      <w:footnotePr>
        <w:pos w:val="beneathText"/>
      </w:footnotePr>
      <w:pgSz w:w="11905" w:h="16837"/>
      <w:pgMar w:top="1953" w:right="1134" w:bottom="1064" w:left="1134" w:header="720" w:footer="720" w:gutter="0"/>
      <w:cols w:space="720"/>
      <w:docGrid w:linePitch="20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C693C" w:rsidRDefault="008C693C">
      <w:r>
        <w:separator/>
      </w:r>
    </w:p>
  </w:endnote>
  <w:endnote w:type="continuationSeparator" w:id="0">
    <w:p w:rsidR="008C693C" w:rsidRDefault="008C69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17A82" w:rsidRDefault="00917A82" w:rsidP="001E0610">
    <w:pPr>
      <w:pStyle w:val="Pidipagina"/>
      <w:framePr w:wrap="around" w:vAnchor="text" w:hAnchor="margin" w:xAlign="right" w:y="1"/>
      <w:rPr>
        <w:rStyle w:val="Numeropagina"/>
      </w:rPr>
    </w:pPr>
    <w:r>
      <w:rPr>
        <w:rStyle w:val="Numeropagina"/>
      </w:rPr>
      <w:fldChar w:fldCharType="begin"/>
    </w:r>
    <w:r>
      <w:rPr>
        <w:rStyle w:val="Numeropagina"/>
      </w:rPr>
      <w:instrText xml:space="preserve">PAGE  </w:instrText>
    </w:r>
    <w:r>
      <w:rPr>
        <w:rStyle w:val="Numeropagina"/>
      </w:rPr>
      <w:fldChar w:fldCharType="separate"/>
    </w:r>
    <w:r w:rsidR="003B3F24">
      <w:rPr>
        <w:rStyle w:val="Numeropagina"/>
        <w:noProof/>
      </w:rPr>
      <w:t>22</w:t>
    </w:r>
    <w:r>
      <w:rPr>
        <w:rStyle w:val="Numeropagina"/>
      </w:rPr>
      <w:fldChar w:fldCharType="end"/>
    </w:r>
  </w:p>
  <w:p w:rsidR="00917A82" w:rsidRDefault="00917A82" w:rsidP="00757539">
    <w:pPr>
      <w:pStyle w:val="Pidipagina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17A82" w:rsidRDefault="00917A82" w:rsidP="0066332B">
    <w:pPr>
      <w:pStyle w:val="Pidipagina"/>
      <w:framePr w:wrap="around" w:vAnchor="text" w:hAnchor="page" w:x="9671" w:y="183"/>
      <w:rPr>
        <w:rStyle w:val="Numeropagina"/>
      </w:rPr>
    </w:pPr>
    <w:r>
      <w:rPr>
        <w:rStyle w:val="Numeropagina"/>
      </w:rPr>
      <w:t xml:space="preserve">Pag. </w:t>
    </w:r>
    <w:r>
      <w:rPr>
        <w:rStyle w:val="Numeropagina"/>
      </w:rPr>
      <w:fldChar w:fldCharType="begin"/>
    </w:r>
    <w:r>
      <w:rPr>
        <w:rStyle w:val="Numeropagina"/>
      </w:rPr>
      <w:instrText xml:space="preserve">PAGE  </w:instrText>
    </w:r>
    <w:r>
      <w:rPr>
        <w:rStyle w:val="Numeropagina"/>
      </w:rPr>
      <w:fldChar w:fldCharType="separate"/>
    </w:r>
    <w:r w:rsidR="00F053D1">
      <w:rPr>
        <w:rStyle w:val="Numeropagina"/>
        <w:noProof/>
      </w:rPr>
      <w:t>2</w:t>
    </w:r>
    <w:r>
      <w:rPr>
        <w:rStyle w:val="Numeropagina"/>
      </w:rPr>
      <w:fldChar w:fldCharType="end"/>
    </w:r>
    <w:r>
      <w:rPr>
        <w:rStyle w:val="Numeropagina"/>
      </w:rPr>
      <w:t xml:space="preserve"> di </w:t>
    </w:r>
    <w:r>
      <w:rPr>
        <w:rStyle w:val="Numeropagina"/>
      </w:rPr>
      <w:fldChar w:fldCharType="begin"/>
    </w:r>
    <w:r>
      <w:rPr>
        <w:rStyle w:val="Numeropagina"/>
      </w:rPr>
      <w:instrText xml:space="preserve"> NUMPAGES </w:instrText>
    </w:r>
    <w:r>
      <w:rPr>
        <w:rStyle w:val="Numeropagina"/>
      </w:rPr>
      <w:fldChar w:fldCharType="separate"/>
    </w:r>
    <w:r w:rsidR="00F053D1">
      <w:rPr>
        <w:rStyle w:val="Numeropagina"/>
        <w:noProof/>
      </w:rPr>
      <w:t>13</w:t>
    </w:r>
    <w:r>
      <w:rPr>
        <w:rStyle w:val="Numeropagina"/>
      </w:rPr>
      <w:fldChar w:fldCharType="end"/>
    </w:r>
  </w:p>
  <w:p w:rsidR="00917A82" w:rsidRDefault="00917A82" w:rsidP="0066332B">
    <w:pPr>
      <w:pStyle w:val="Pidipagina"/>
      <w:pBdr>
        <w:top w:val="single" w:sz="4" w:space="1" w:color="auto"/>
      </w:pBdr>
      <w:tabs>
        <w:tab w:val="clear" w:pos="4819"/>
        <w:tab w:val="clear" w:pos="9638"/>
        <w:tab w:val="left" w:pos="8789"/>
        <w:tab w:val="left" w:pos="12758"/>
      </w:tabs>
      <w:spacing w:before="120"/>
      <w:ind w:right="-2"/>
      <w:rPr>
        <w:rFonts w:cs="Arial"/>
        <w:color w:val="999999"/>
        <w:sz w:val="18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17A82" w:rsidRDefault="00917A82" w:rsidP="00EB4DD8">
    <w:pPr>
      <w:pStyle w:val="Pidipagina"/>
      <w:framePr w:wrap="around" w:vAnchor="text" w:hAnchor="page" w:x="9580" w:y="168"/>
      <w:rPr>
        <w:rStyle w:val="Numeropagina"/>
      </w:rPr>
    </w:pPr>
    <w:r>
      <w:rPr>
        <w:rStyle w:val="Numeropagina"/>
      </w:rPr>
      <w:t xml:space="preserve">Pag. </w:t>
    </w:r>
    <w:r>
      <w:rPr>
        <w:rStyle w:val="Numeropagina"/>
      </w:rPr>
      <w:fldChar w:fldCharType="begin"/>
    </w:r>
    <w:r>
      <w:rPr>
        <w:rStyle w:val="Numeropagina"/>
      </w:rPr>
      <w:instrText xml:space="preserve">PAGE  </w:instrText>
    </w:r>
    <w:r>
      <w:rPr>
        <w:rStyle w:val="Numeropagina"/>
      </w:rPr>
      <w:fldChar w:fldCharType="separate"/>
    </w:r>
    <w:r w:rsidR="00F053D1">
      <w:rPr>
        <w:rStyle w:val="Numeropagina"/>
        <w:noProof/>
      </w:rPr>
      <w:t>13</w:t>
    </w:r>
    <w:r>
      <w:rPr>
        <w:rStyle w:val="Numeropagina"/>
      </w:rPr>
      <w:fldChar w:fldCharType="end"/>
    </w:r>
    <w:r>
      <w:rPr>
        <w:rStyle w:val="Numeropagina"/>
      </w:rPr>
      <w:t xml:space="preserve"> di </w:t>
    </w:r>
    <w:r>
      <w:rPr>
        <w:rStyle w:val="Numeropagina"/>
      </w:rPr>
      <w:fldChar w:fldCharType="begin"/>
    </w:r>
    <w:r>
      <w:rPr>
        <w:rStyle w:val="Numeropagina"/>
      </w:rPr>
      <w:instrText xml:space="preserve"> NUMPAGES </w:instrText>
    </w:r>
    <w:r>
      <w:rPr>
        <w:rStyle w:val="Numeropagina"/>
      </w:rPr>
      <w:fldChar w:fldCharType="separate"/>
    </w:r>
    <w:r w:rsidR="00F053D1">
      <w:rPr>
        <w:rStyle w:val="Numeropagina"/>
        <w:noProof/>
      </w:rPr>
      <w:t>13</w:t>
    </w:r>
    <w:r>
      <w:rPr>
        <w:rStyle w:val="Numeropagina"/>
      </w:rPr>
      <w:fldChar w:fldCharType="end"/>
    </w:r>
  </w:p>
  <w:p w:rsidR="00917A82" w:rsidRDefault="00917A82" w:rsidP="00EB4DD8">
    <w:pPr>
      <w:pStyle w:val="Pidipagina"/>
      <w:pBdr>
        <w:top w:val="single" w:sz="4" w:space="1" w:color="auto"/>
      </w:pBdr>
      <w:tabs>
        <w:tab w:val="clear" w:pos="4819"/>
        <w:tab w:val="clear" w:pos="9638"/>
        <w:tab w:val="left" w:pos="8789"/>
        <w:tab w:val="left" w:pos="12758"/>
      </w:tabs>
      <w:spacing w:before="120"/>
      <w:ind w:right="-2"/>
      <w:rPr>
        <w:rFonts w:cs="Arial"/>
        <w:color w:val="999999"/>
        <w:sz w:val="18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C693C" w:rsidRDefault="008C693C">
      <w:r>
        <w:separator/>
      </w:r>
    </w:p>
  </w:footnote>
  <w:footnote w:type="continuationSeparator" w:id="0">
    <w:p w:rsidR="008C693C" w:rsidRDefault="008C693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F46CB" w:rsidRDefault="00573DD7">
    <w:pPr>
      <w:pStyle w:val="Intestazione"/>
    </w:pPr>
    <w:r>
      <w:rPr>
        <w:noProof/>
        <w:lang w:eastAsia="it-IT"/>
      </w:rPr>
      <w:drawing>
        <wp:inline distT="0" distB="0" distL="0" distR="0">
          <wp:extent cx="6118860" cy="548640"/>
          <wp:effectExtent l="0" t="0" r="0" b="3810"/>
          <wp:docPr id="21" name="Immagine 21" descr="intestazion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1" descr="intestazion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18860" cy="5486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4885"/>
      <w:gridCol w:w="4742"/>
    </w:tblGrid>
    <w:tr w:rsidR="003B3F24" w:rsidTr="0022406E">
      <w:tc>
        <w:tcPr>
          <w:tcW w:w="4888" w:type="dxa"/>
        </w:tcPr>
        <w:p w:rsidR="003B3F24" w:rsidRDefault="00573DD7" w:rsidP="00E71285">
          <w:r>
            <w:rPr>
              <w:noProof/>
              <w:lang w:eastAsia="it-IT"/>
            </w:rPr>
            <w:drawing>
              <wp:inline distT="0" distB="0" distL="0" distR="0">
                <wp:extent cx="2933700" cy="662940"/>
                <wp:effectExtent l="0" t="0" r="0" b="3810"/>
                <wp:docPr id="22" name="Immagine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933700" cy="6629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89" w:type="dxa"/>
        </w:tcPr>
        <w:p w:rsidR="003B3F24" w:rsidRPr="0022406E" w:rsidRDefault="003B3F24" w:rsidP="0022406E">
          <w:pPr>
            <w:tabs>
              <w:tab w:val="center" w:pos="4678"/>
            </w:tabs>
            <w:spacing w:before="120"/>
            <w:ind w:right="284"/>
            <w:jc w:val="center"/>
            <w:rPr>
              <w:b/>
              <w:smallCaps/>
              <w:color w:val="1F497D"/>
              <w:sz w:val="16"/>
              <w:szCs w:val="16"/>
            </w:rPr>
          </w:pPr>
          <w:r w:rsidRPr="0022406E">
            <w:rPr>
              <w:b/>
              <w:smallCaps/>
              <w:color w:val="1F497D"/>
              <w:sz w:val="16"/>
              <w:szCs w:val="16"/>
            </w:rPr>
            <w:t>Vigilanza Contratti pubblici</w:t>
          </w:r>
        </w:p>
        <w:p w:rsidR="003B3F24" w:rsidRPr="0022406E" w:rsidRDefault="003B3F24" w:rsidP="0022406E">
          <w:pPr>
            <w:tabs>
              <w:tab w:val="center" w:pos="4678"/>
            </w:tabs>
            <w:spacing w:before="120"/>
            <w:ind w:right="284"/>
            <w:jc w:val="center"/>
            <w:rPr>
              <w:i/>
              <w:color w:val="1F497D"/>
              <w:sz w:val="16"/>
              <w:szCs w:val="16"/>
            </w:rPr>
          </w:pPr>
          <w:r w:rsidRPr="0022406E">
            <w:rPr>
              <w:i/>
              <w:color w:val="1F497D"/>
              <w:sz w:val="16"/>
              <w:szCs w:val="16"/>
            </w:rPr>
            <w:t xml:space="preserve">Direzione Generale Osservatorio dei contratti pubblici </w:t>
          </w:r>
        </w:p>
        <w:p w:rsidR="003B3F24" w:rsidRPr="0022406E" w:rsidRDefault="003B3F24" w:rsidP="0022406E">
          <w:pPr>
            <w:tabs>
              <w:tab w:val="center" w:pos="4678"/>
            </w:tabs>
            <w:spacing w:before="120"/>
            <w:ind w:right="284"/>
            <w:jc w:val="center"/>
            <w:rPr>
              <w:i/>
              <w:color w:val="1F497D"/>
              <w:sz w:val="16"/>
              <w:szCs w:val="16"/>
            </w:rPr>
          </w:pPr>
          <w:r w:rsidRPr="0022406E">
            <w:rPr>
              <w:i/>
              <w:color w:val="1F497D"/>
              <w:sz w:val="16"/>
              <w:szCs w:val="16"/>
            </w:rPr>
            <w:t>Servizi Informatici e delle Telecomunicazioni</w:t>
          </w:r>
        </w:p>
      </w:tc>
    </w:tr>
  </w:tbl>
  <w:p w:rsidR="00C205F8" w:rsidRDefault="00C205F8" w:rsidP="00C205F8">
    <w:pPr>
      <w:pBdr>
        <w:bottom w:val="single" w:sz="4" w:space="1" w:color="auto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1"/>
    <w:multiLevelType w:val="multilevel"/>
    <w:tmpl w:val="D9DA02FA"/>
    <w:lvl w:ilvl="0">
      <w:start w:val="1"/>
      <w:numFmt w:val="decimal"/>
      <w:pStyle w:val="Titolo1"/>
      <w:lvlText w:val="%1"/>
      <w:lvlJc w:val="left"/>
      <w:pPr>
        <w:tabs>
          <w:tab w:val="num" w:pos="-136"/>
        </w:tabs>
        <w:ind w:left="-568" w:firstLine="0"/>
      </w:pPr>
      <w:rPr>
        <w:rFonts w:hint="default"/>
      </w:rPr>
    </w:lvl>
    <w:lvl w:ilvl="1">
      <w:start w:val="1"/>
      <w:numFmt w:val="decimal"/>
      <w:pStyle w:val="Titolo2"/>
      <w:lvlText w:val="%1.%2"/>
      <w:lvlJc w:val="left"/>
      <w:pPr>
        <w:tabs>
          <w:tab w:val="num" w:pos="8"/>
        </w:tabs>
        <w:ind w:left="-568" w:firstLine="0"/>
      </w:pPr>
      <w:rPr>
        <w:rFonts w:hint="default"/>
      </w:rPr>
    </w:lvl>
    <w:lvl w:ilvl="2">
      <w:start w:val="1"/>
      <w:numFmt w:val="decimal"/>
      <w:pStyle w:val="Titolo3"/>
      <w:lvlText w:val="%1.%2.%3"/>
      <w:lvlJc w:val="left"/>
      <w:pPr>
        <w:tabs>
          <w:tab w:val="num" w:pos="720"/>
        </w:tabs>
        <w:ind w:left="0" w:firstLine="0"/>
      </w:pPr>
      <w:rPr>
        <w:rFonts w:ascii="Symbol" w:hAnsi="Symbol" w:cs="Arial" w:hint="default"/>
        <w:b/>
        <w:bCs/>
        <w:i w:val="0"/>
        <w:color w:val="0000FF"/>
        <w:sz w:val="28"/>
        <w:szCs w:val="32"/>
        <w:lang w:val="x-none" w:eastAsia="x-none" w:bidi="x-none"/>
      </w:rPr>
    </w:lvl>
    <w:lvl w:ilvl="3">
      <w:start w:val="1"/>
      <w:numFmt w:val="decimal"/>
      <w:pStyle w:val="Titolo4"/>
      <w:lvlText w:val="%1.%2.%3.%4"/>
      <w:lvlJc w:val="left"/>
      <w:pPr>
        <w:tabs>
          <w:tab w:val="num" w:pos="1528"/>
        </w:tabs>
        <w:ind w:left="-142" w:firstLine="0"/>
      </w:pPr>
      <w:rPr>
        <w:rFonts w:hint="default"/>
        <w:color w:val="3366FF"/>
      </w:rPr>
    </w:lvl>
    <w:lvl w:ilvl="4">
      <w:start w:val="1"/>
      <w:numFmt w:val="decimal"/>
      <w:pStyle w:val="Titolo5"/>
      <w:lvlText w:val="%1.%2.%3.%4.%5"/>
      <w:lvlJc w:val="left"/>
      <w:pPr>
        <w:tabs>
          <w:tab w:val="num" w:pos="440"/>
        </w:tabs>
        <w:ind w:left="-568" w:firstLine="0"/>
      </w:pPr>
      <w:rPr>
        <w:rFonts w:hint="default"/>
      </w:rPr>
    </w:lvl>
    <w:lvl w:ilvl="5">
      <w:start w:val="1"/>
      <w:numFmt w:val="decimal"/>
      <w:pStyle w:val="Titolo6"/>
      <w:lvlText w:val="%1.%2.%3.%4.%5.%6"/>
      <w:lvlJc w:val="left"/>
      <w:pPr>
        <w:tabs>
          <w:tab w:val="num" w:pos="584"/>
        </w:tabs>
        <w:ind w:left="-568" w:firstLine="0"/>
      </w:pPr>
      <w:rPr>
        <w:rFonts w:hint="default"/>
      </w:rPr>
    </w:lvl>
    <w:lvl w:ilvl="6">
      <w:start w:val="1"/>
      <w:numFmt w:val="decimal"/>
      <w:pStyle w:val="Titolo7"/>
      <w:lvlText w:val="%1.%2.%3.%4.%5.%6.%7"/>
      <w:lvlJc w:val="left"/>
      <w:pPr>
        <w:tabs>
          <w:tab w:val="num" w:pos="728"/>
        </w:tabs>
        <w:ind w:left="-568" w:firstLine="0"/>
      </w:pPr>
      <w:rPr>
        <w:rFonts w:hint="default"/>
      </w:rPr>
    </w:lvl>
    <w:lvl w:ilvl="7">
      <w:start w:val="1"/>
      <w:numFmt w:val="decimal"/>
      <w:pStyle w:val="Titolo8"/>
      <w:lvlText w:val="%1.%2.%3.%4.%5.%6.%7.%8"/>
      <w:lvlJc w:val="left"/>
      <w:pPr>
        <w:tabs>
          <w:tab w:val="num" w:pos="872"/>
        </w:tabs>
        <w:ind w:left="-568" w:firstLine="0"/>
      </w:pPr>
      <w:rPr>
        <w:rFonts w:hint="default"/>
      </w:rPr>
    </w:lvl>
    <w:lvl w:ilvl="8">
      <w:start w:val="1"/>
      <w:numFmt w:val="decimal"/>
      <w:pStyle w:val="Titolo9"/>
      <w:lvlText w:val="%1.%2.%3.%4.%5.%6.%7.%8.%9"/>
      <w:lvlJc w:val="left"/>
      <w:pPr>
        <w:tabs>
          <w:tab w:val="num" w:pos="1016"/>
        </w:tabs>
        <w:ind w:left="-568" w:firstLine="0"/>
      </w:pPr>
      <w:rPr>
        <w:rFonts w:hint="default"/>
      </w:rPr>
    </w:lvl>
  </w:abstractNum>
  <w:abstractNum w:abstractNumId="1" w15:restartNumberingAfterBreak="0">
    <w:nsid w:val="00000002"/>
    <w:multiLevelType w:val="singleLevel"/>
    <w:tmpl w:val="00000002"/>
    <w:name w:val="WW8Num5"/>
    <w:lvl w:ilvl="0">
      <w:start w:val="1"/>
      <w:numFmt w:val="bullet"/>
      <w:lvlText w:val=""/>
      <w:lvlJc w:val="left"/>
      <w:pPr>
        <w:tabs>
          <w:tab w:val="num" w:pos="720"/>
        </w:tabs>
      </w:pPr>
      <w:rPr>
        <w:rFonts w:ascii="Symbol" w:hAnsi="Symbol"/>
      </w:rPr>
    </w:lvl>
  </w:abstractNum>
  <w:abstractNum w:abstractNumId="2" w15:restartNumberingAfterBreak="0">
    <w:nsid w:val="00000003"/>
    <w:multiLevelType w:val="multilevel"/>
    <w:tmpl w:val="00000003"/>
    <w:name w:val="WW8Num10"/>
    <w:lvl w:ilvl="0">
      <w:start w:val="1"/>
      <w:numFmt w:val="bullet"/>
      <w:lvlText w:val=""/>
      <w:lvlJc w:val="left"/>
      <w:pPr>
        <w:tabs>
          <w:tab w:val="num" w:pos="720"/>
        </w:tabs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</w:pPr>
      <w:rPr>
        <w:rFonts w:ascii="Wingdings" w:hAnsi="Wingdings"/>
      </w:rPr>
    </w:lvl>
  </w:abstractNum>
  <w:abstractNum w:abstractNumId="3" w15:restartNumberingAfterBreak="0">
    <w:nsid w:val="00000004"/>
    <w:multiLevelType w:val="singleLevel"/>
    <w:tmpl w:val="00000004"/>
    <w:name w:val="WW8Num13"/>
    <w:lvl w:ilvl="0">
      <w:start w:val="1"/>
      <w:numFmt w:val="bullet"/>
      <w:lvlText w:val=""/>
      <w:lvlJc w:val="left"/>
      <w:pPr>
        <w:tabs>
          <w:tab w:val="num" w:pos="720"/>
        </w:tabs>
      </w:pPr>
      <w:rPr>
        <w:rFonts w:ascii="Symbol" w:hAnsi="Symbol"/>
      </w:rPr>
    </w:lvl>
  </w:abstractNum>
  <w:abstractNum w:abstractNumId="4" w15:restartNumberingAfterBreak="0">
    <w:nsid w:val="00000005"/>
    <w:multiLevelType w:val="singleLevel"/>
    <w:tmpl w:val="00000005"/>
    <w:name w:val="WW8Num15"/>
    <w:lvl w:ilvl="0">
      <w:start w:val="1"/>
      <w:numFmt w:val="bullet"/>
      <w:lvlText w:val=""/>
      <w:lvlJc w:val="left"/>
      <w:pPr>
        <w:tabs>
          <w:tab w:val="num" w:pos="720"/>
        </w:tabs>
      </w:pPr>
      <w:rPr>
        <w:rFonts w:ascii="Symbol" w:hAnsi="Symbol"/>
      </w:rPr>
    </w:lvl>
  </w:abstractNum>
  <w:abstractNum w:abstractNumId="5" w15:restartNumberingAfterBreak="0">
    <w:nsid w:val="00000006"/>
    <w:multiLevelType w:val="singleLevel"/>
    <w:tmpl w:val="00000006"/>
    <w:name w:val="WW8Num17"/>
    <w:lvl w:ilvl="0">
      <w:start w:val="1"/>
      <w:numFmt w:val="bullet"/>
      <w:lvlText w:val=""/>
      <w:lvlJc w:val="left"/>
      <w:pPr>
        <w:tabs>
          <w:tab w:val="num" w:pos="720"/>
        </w:tabs>
      </w:pPr>
      <w:rPr>
        <w:rFonts w:ascii="Symbol" w:hAnsi="Symbol"/>
      </w:rPr>
    </w:lvl>
  </w:abstractNum>
  <w:abstractNum w:abstractNumId="6" w15:restartNumberingAfterBreak="0">
    <w:nsid w:val="00000007"/>
    <w:multiLevelType w:val="singleLevel"/>
    <w:tmpl w:val="00000007"/>
    <w:name w:val="WW8Num19"/>
    <w:lvl w:ilvl="0">
      <w:start w:val="1"/>
      <w:numFmt w:val="bullet"/>
      <w:lvlText w:val=""/>
      <w:lvlJc w:val="left"/>
      <w:pPr>
        <w:tabs>
          <w:tab w:val="num" w:pos="720"/>
        </w:tabs>
      </w:pPr>
      <w:rPr>
        <w:rFonts w:ascii="Symbol" w:hAnsi="Symbol"/>
      </w:rPr>
    </w:lvl>
  </w:abstractNum>
  <w:abstractNum w:abstractNumId="7" w15:restartNumberingAfterBreak="0">
    <w:nsid w:val="00000008"/>
    <w:multiLevelType w:val="singleLevel"/>
    <w:tmpl w:val="00000008"/>
    <w:name w:val="WW8Num20"/>
    <w:lvl w:ilvl="0">
      <w:start w:val="1"/>
      <w:numFmt w:val="bullet"/>
      <w:lvlText w:val=""/>
      <w:lvlJc w:val="left"/>
      <w:pPr>
        <w:tabs>
          <w:tab w:val="num" w:pos="780"/>
        </w:tabs>
      </w:pPr>
      <w:rPr>
        <w:rFonts w:ascii="Symbol" w:hAnsi="Symbol"/>
      </w:rPr>
    </w:lvl>
  </w:abstractNum>
  <w:abstractNum w:abstractNumId="8" w15:restartNumberingAfterBreak="0">
    <w:nsid w:val="03EB6F9D"/>
    <w:multiLevelType w:val="hybridMultilevel"/>
    <w:tmpl w:val="372C1048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849112B"/>
    <w:multiLevelType w:val="hybridMultilevel"/>
    <w:tmpl w:val="8530EFC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B2134E9"/>
    <w:multiLevelType w:val="hybridMultilevel"/>
    <w:tmpl w:val="FC142000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4446AC"/>
    <w:multiLevelType w:val="multilevel"/>
    <w:tmpl w:val="39BA2208"/>
    <w:lvl w:ilvl="0">
      <w:start w:val="1"/>
      <w:numFmt w:val="decimal"/>
      <w:lvlText w:val="%1"/>
      <w:lvlJc w:val="left"/>
      <w:pPr>
        <w:tabs>
          <w:tab w:val="num" w:pos="432"/>
        </w:tabs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0" w:firstLine="0"/>
      </w:pPr>
      <w:rPr>
        <w:rFonts w:ascii="Symbol" w:hAnsi="Symbol" w:cs="Arial" w:hint="default"/>
        <w:b/>
        <w:bCs/>
        <w:color w:val="0000FF"/>
        <w:sz w:val="28"/>
        <w:szCs w:val="32"/>
        <w:lang w:val="x-none" w:eastAsia="x-none" w:bidi="x-none"/>
      </w:rPr>
    </w:lvl>
    <w:lvl w:ilvl="3">
      <w:start w:val="1"/>
      <w:numFmt w:val="decimal"/>
      <w:lvlText w:val="%1.%2.%3.%4"/>
      <w:lvlJc w:val="left"/>
      <w:pPr>
        <w:tabs>
          <w:tab w:val="num" w:pos="2096"/>
        </w:tabs>
        <w:ind w:left="426" w:firstLine="0"/>
      </w:pPr>
      <w:rPr>
        <w:rFonts w:hint="default"/>
        <w:color w:val="3366FF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0" w:firstLine="0"/>
      </w:pPr>
      <w:rPr>
        <w:rFonts w:hint="default"/>
      </w:rPr>
    </w:lvl>
  </w:abstractNum>
  <w:abstractNum w:abstractNumId="12" w15:restartNumberingAfterBreak="0">
    <w:nsid w:val="1C4F450B"/>
    <w:multiLevelType w:val="hybridMultilevel"/>
    <w:tmpl w:val="ED16FF80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0B45AF"/>
    <w:multiLevelType w:val="multilevel"/>
    <w:tmpl w:val="6A86FE4E"/>
    <w:lvl w:ilvl="0">
      <w:start w:val="1"/>
      <w:numFmt w:val="decimal"/>
      <w:lvlText w:val="%1"/>
      <w:lvlJc w:val="left"/>
      <w:pPr>
        <w:tabs>
          <w:tab w:val="num" w:pos="432"/>
        </w:tabs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0" w:firstLine="0"/>
      </w:pPr>
      <w:rPr>
        <w:rFonts w:ascii="Symbol" w:hAnsi="Symbol" w:cs="Arial" w:hint="default"/>
        <w:b/>
        <w:bCs/>
        <w:color w:val="0000FF"/>
        <w:sz w:val="28"/>
        <w:szCs w:val="32"/>
        <w:lang w:val="x-none" w:eastAsia="x-none" w:bidi="x-none"/>
      </w:rPr>
    </w:lvl>
    <w:lvl w:ilvl="3">
      <w:start w:val="1"/>
      <w:numFmt w:val="decimal"/>
      <w:lvlText w:val="%1.%2.%3.%4"/>
      <w:lvlJc w:val="left"/>
      <w:pPr>
        <w:tabs>
          <w:tab w:val="num" w:pos="2096"/>
        </w:tabs>
        <w:ind w:left="426" w:firstLine="0"/>
      </w:pPr>
      <w:rPr>
        <w:rFonts w:hint="default"/>
        <w:color w:val="3366FF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0" w:firstLine="0"/>
      </w:pPr>
      <w:rPr>
        <w:rFonts w:hint="default"/>
      </w:rPr>
    </w:lvl>
  </w:abstractNum>
  <w:abstractNum w:abstractNumId="14" w15:restartNumberingAfterBreak="0">
    <w:nsid w:val="28FD1E57"/>
    <w:multiLevelType w:val="hybridMultilevel"/>
    <w:tmpl w:val="4852F58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1DC36CE"/>
    <w:multiLevelType w:val="multilevel"/>
    <w:tmpl w:val="F6782054"/>
    <w:lvl w:ilvl="0">
      <w:start w:val="1"/>
      <w:numFmt w:val="decimal"/>
      <w:pStyle w:val="Titolo1STEP"/>
      <w:lvlText w:val="%1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1">
      <w:start w:val="1"/>
      <w:numFmt w:val="decimal"/>
      <w:pStyle w:val="Titolo2STEPCarattere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pStyle w:val="Titolo3STEP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520"/>
        </w:tabs>
        <w:ind w:left="2520" w:hanging="2520"/>
      </w:pPr>
      <w:rPr>
        <w:rFonts w:hint="default"/>
      </w:rPr>
    </w:lvl>
  </w:abstractNum>
  <w:abstractNum w:abstractNumId="16" w15:restartNumberingAfterBreak="0">
    <w:nsid w:val="57D97723"/>
    <w:multiLevelType w:val="hybridMultilevel"/>
    <w:tmpl w:val="F2A07300"/>
    <w:lvl w:ilvl="0" w:tplc="F7BCB02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BA04CA6"/>
    <w:multiLevelType w:val="hybridMultilevel"/>
    <w:tmpl w:val="5E985CB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C3C2440"/>
    <w:multiLevelType w:val="hybridMultilevel"/>
    <w:tmpl w:val="E7F43A68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08479EE"/>
    <w:multiLevelType w:val="multilevel"/>
    <w:tmpl w:val="A76C8374"/>
    <w:lvl w:ilvl="0">
      <w:start w:val="1"/>
      <w:numFmt w:val="decimal"/>
      <w:lvlText w:val="%1"/>
      <w:lvlJc w:val="left"/>
      <w:pPr>
        <w:tabs>
          <w:tab w:val="num" w:pos="432"/>
        </w:tabs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288"/>
        </w:tabs>
        <w:ind w:left="568" w:firstLine="0"/>
      </w:pPr>
      <w:rPr>
        <w:rFonts w:ascii="Symbol" w:hAnsi="Symbol" w:cs="Arial" w:hint="default"/>
        <w:b/>
        <w:bCs/>
        <w:color w:val="0000FF"/>
        <w:sz w:val="28"/>
        <w:szCs w:val="32"/>
        <w:lang w:val="x-none" w:eastAsia="x-none" w:bidi="x-none"/>
      </w:rPr>
    </w:lvl>
    <w:lvl w:ilvl="3">
      <w:start w:val="1"/>
      <w:numFmt w:val="decimal"/>
      <w:lvlText w:val="%1.%2.%3.%4"/>
      <w:lvlJc w:val="left"/>
      <w:pPr>
        <w:tabs>
          <w:tab w:val="num" w:pos="2096"/>
        </w:tabs>
        <w:ind w:left="426" w:firstLine="0"/>
      </w:pPr>
      <w:rPr>
        <w:rFonts w:hint="default"/>
        <w:color w:val="3366FF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0" w:firstLine="0"/>
      </w:pPr>
      <w:rPr>
        <w:rFonts w:hint="default"/>
      </w:rPr>
    </w:lvl>
  </w:abstractNum>
  <w:abstractNum w:abstractNumId="20" w15:restartNumberingAfterBreak="0">
    <w:nsid w:val="7F4A1F90"/>
    <w:multiLevelType w:val="hybridMultilevel"/>
    <w:tmpl w:val="201ACFA8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10"/>
  </w:num>
  <w:num w:numId="10">
    <w:abstractNumId w:val="16"/>
  </w:num>
  <w:num w:numId="11">
    <w:abstractNumId w:val="8"/>
  </w:num>
  <w:num w:numId="12">
    <w:abstractNumId w:val="18"/>
  </w:num>
  <w:num w:numId="13">
    <w:abstractNumId w:val="14"/>
  </w:num>
  <w:num w:numId="14">
    <w:abstractNumId w:val="13"/>
  </w:num>
  <w:num w:numId="15">
    <w:abstractNumId w:val="11"/>
  </w:num>
  <w:num w:numId="16">
    <w:abstractNumId w:val="19"/>
  </w:num>
  <w:num w:numId="17">
    <w:abstractNumId w:val="12"/>
  </w:num>
  <w:num w:numId="18">
    <w:abstractNumId w:val="17"/>
  </w:num>
  <w:num w:numId="19">
    <w:abstractNumId w:val="20"/>
  </w:num>
  <w:num w:numId="20">
    <w:abstractNumId w:val="9"/>
  </w:num>
  <w:num w:numId="21">
    <w:abstractNumId w:val="15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283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5F00"/>
    <w:rsid w:val="00010806"/>
    <w:rsid w:val="000220F3"/>
    <w:rsid w:val="00027D4C"/>
    <w:rsid w:val="00043781"/>
    <w:rsid w:val="00046FDE"/>
    <w:rsid w:val="00055E3F"/>
    <w:rsid w:val="000568F4"/>
    <w:rsid w:val="00062848"/>
    <w:rsid w:val="00064DFC"/>
    <w:rsid w:val="00073964"/>
    <w:rsid w:val="000772BC"/>
    <w:rsid w:val="000812CD"/>
    <w:rsid w:val="00086354"/>
    <w:rsid w:val="00090B69"/>
    <w:rsid w:val="000919E6"/>
    <w:rsid w:val="000C3C27"/>
    <w:rsid w:val="000C5380"/>
    <w:rsid w:val="000C6C5F"/>
    <w:rsid w:val="000D1264"/>
    <w:rsid w:val="000D5661"/>
    <w:rsid w:val="000D7B1F"/>
    <w:rsid w:val="000F01FD"/>
    <w:rsid w:val="000F2F01"/>
    <w:rsid w:val="000F6356"/>
    <w:rsid w:val="000F6F3F"/>
    <w:rsid w:val="0011606C"/>
    <w:rsid w:val="00116CF3"/>
    <w:rsid w:val="00123E24"/>
    <w:rsid w:val="00124B3B"/>
    <w:rsid w:val="00130982"/>
    <w:rsid w:val="001326F9"/>
    <w:rsid w:val="00140B43"/>
    <w:rsid w:val="0014177F"/>
    <w:rsid w:val="00146F89"/>
    <w:rsid w:val="0017486C"/>
    <w:rsid w:val="001801B2"/>
    <w:rsid w:val="001871FC"/>
    <w:rsid w:val="001A2E7B"/>
    <w:rsid w:val="001A597C"/>
    <w:rsid w:val="001B3B4C"/>
    <w:rsid w:val="001C120F"/>
    <w:rsid w:val="001C1E69"/>
    <w:rsid w:val="001C5AD0"/>
    <w:rsid w:val="001D7727"/>
    <w:rsid w:val="001E0610"/>
    <w:rsid w:val="001E2CD5"/>
    <w:rsid w:val="001E794E"/>
    <w:rsid w:val="001F38D1"/>
    <w:rsid w:val="001F682D"/>
    <w:rsid w:val="001F7023"/>
    <w:rsid w:val="00203C39"/>
    <w:rsid w:val="00206D67"/>
    <w:rsid w:val="002073A1"/>
    <w:rsid w:val="00216510"/>
    <w:rsid w:val="00217E7A"/>
    <w:rsid w:val="00223A6A"/>
    <w:rsid w:val="00223F7D"/>
    <w:rsid w:val="0022406E"/>
    <w:rsid w:val="00225872"/>
    <w:rsid w:val="00253F64"/>
    <w:rsid w:val="0025635C"/>
    <w:rsid w:val="00256BAC"/>
    <w:rsid w:val="00262DA7"/>
    <w:rsid w:val="00263B14"/>
    <w:rsid w:val="002764EB"/>
    <w:rsid w:val="00277C7E"/>
    <w:rsid w:val="00281F00"/>
    <w:rsid w:val="0029059C"/>
    <w:rsid w:val="0029202B"/>
    <w:rsid w:val="00295473"/>
    <w:rsid w:val="002B14A0"/>
    <w:rsid w:val="002B1637"/>
    <w:rsid w:val="002B2E73"/>
    <w:rsid w:val="002B344D"/>
    <w:rsid w:val="002B6878"/>
    <w:rsid w:val="002C10B9"/>
    <w:rsid w:val="002C3EEB"/>
    <w:rsid w:val="002C46D9"/>
    <w:rsid w:val="002C6E1C"/>
    <w:rsid w:val="002D7CC1"/>
    <w:rsid w:val="002E03F8"/>
    <w:rsid w:val="002F03F1"/>
    <w:rsid w:val="00310F3E"/>
    <w:rsid w:val="00310FAB"/>
    <w:rsid w:val="003113A6"/>
    <w:rsid w:val="003148DC"/>
    <w:rsid w:val="00317330"/>
    <w:rsid w:val="00321B12"/>
    <w:rsid w:val="00326ABF"/>
    <w:rsid w:val="003321B0"/>
    <w:rsid w:val="003453B9"/>
    <w:rsid w:val="00346739"/>
    <w:rsid w:val="003505F9"/>
    <w:rsid w:val="00353F85"/>
    <w:rsid w:val="0035601D"/>
    <w:rsid w:val="00356C70"/>
    <w:rsid w:val="00366225"/>
    <w:rsid w:val="003664F6"/>
    <w:rsid w:val="00371443"/>
    <w:rsid w:val="00373630"/>
    <w:rsid w:val="00375F9C"/>
    <w:rsid w:val="00377D87"/>
    <w:rsid w:val="00380F11"/>
    <w:rsid w:val="00381F0C"/>
    <w:rsid w:val="003828E8"/>
    <w:rsid w:val="003829D1"/>
    <w:rsid w:val="00391996"/>
    <w:rsid w:val="00391D76"/>
    <w:rsid w:val="00393385"/>
    <w:rsid w:val="00395293"/>
    <w:rsid w:val="003963D6"/>
    <w:rsid w:val="003A0ACA"/>
    <w:rsid w:val="003A211A"/>
    <w:rsid w:val="003A779D"/>
    <w:rsid w:val="003A79B6"/>
    <w:rsid w:val="003B3F24"/>
    <w:rsid w:val="003B3FE2"/>
    <w:rsid w:val="003C17CF"/>
    <w:rsid w:val="003C5B3A"/>
    <w:rsid w:val="003C7C9C"/>
    <w:rsid w:val="003D0975"/>
    <w:rsid w:val="003D11FF"/>
    <w:rsid w:val="003D1925"/>
    <w:rsid w:val="003E2FAE"/>
    <w:rsid w:val="003F13AF"/>
    <w:rsid w:val="00412A99"/>
    <w:rsid w:val="00417680"/>
    <w:rsid w:val="00425956"/>
    <w:rsid w:val="00431807"/>
    <w:rsid w:val="0044469A"/>
    <w:rsid w:val="00446076"/>
    <w:rsid w:val="004544A4"/>
    <w:rsid w:val="00455B9F"/>
    <w:rsid w:val="00456AC5"/>
    <w:rsid w:val="00457DF9"/>
    <w:rsid w:val="00463734"/>
    <w:rsid w:val="00465F66"/>
    <w:rsid w:val="00466553"/>
    <w:rsid w:val="004665EB"/>
    <w:rsid w:val="004704B1"/>
    <w:rsid w:val="00472593"/>
    <w:rsid w:val="00483FEA"/>
    <w:rsid w:val="00492352"/>
    <w:rsid w:val="004A463C"/>
    <w:rsid w:val="004A4FE3"/>
    <w:rsid w:val="004B422A"/>
    <w:rsid w:val="004B5386"/>
    <w:rsid w:val="004C2DAD"/>
    <w:rsid w:val="004C4CB7"/>
    <w:rsid w:val="004D7E37"/>
    <w:rsid w:val="004E436F"/>
    <w:rsid w:val="004E5F43"/>
    <w:rsid w:val="00501B63"/>
    <w:rsid w:val="00506185"/>
    <w:rsid w:val="00506ECF"/>
    <w:rsid w:val="005171A1"/>
    <w:rsid w:val="00520070"/>
    <w:rsid w:val="005207EF"/>
    <w:rsid w:val="00524554"/>
    <w:rsid w:val="005329F8"/>
    <w:rsid w:val="00535326"/>
    <w:rsid w:val="0053785A"/>
    <w:rsid w:val="00550F93"/>
    <w:rsid w:val="00556FE4"/>
    <w:rsid w:val="00570B6A"/>
    <w:rsid w:val="00573DD7"/>
    <w:rsid w:val="00574EC5"/>
    <w:rsid w:val="00577815"/>
    <w:rsid w:val="0059107E"/>
    <w:rsid w:val="00592D46"/>
    <w:rsid w:val="0059618B"/>
    <w:rsid w:val="005A143F"/>
    <w:rsid w:val="005A2D07"/>
    <w:rsid w:val="005B474B"/>
    <w:rsid w:val="005C0C32"/>
    <w:rsid w:val="005C3FCC"/>
    <w:rsid w:val="005D14F7"/>
    <w:rsid w:val="005E1F96"/>
    <w:rsid w:val="005F1E9E"/>
    <w:rsid w:val="005F2CEE"/>
    <w:rsid w:val="005F5E4F"/>
    <w:rsid w:val="00604888"/>
    <w:rsid w:val="00605173"/>
    <w:rsid w:val="00605624"/>
    <w:rsid w:val="00606A9A"/>
    <w:rsid w:val="00612ACA"/>
    <w:rsid w:val="0063032B"/>
    <w:rsid w:val="006342E2"/>
    <w:rsid w:val="00640763"/>
    <w:rsid w:val="00642FC9"/>
    <w:rsid w:val="0064642E"/>
    <w:rsid w:val="0065727D"/>
    <w:rsid w:val="0066332B"/>
    <w:rsid w:val="00665285"/>
    <w:rsid w:val="00666EBE"/>
    <w:rsid w:val="00670B9E"/>
    <w:rsid w:val="0067156A"/>
    <w:rsid w:val="006911AA"/>
    <w:rsid w:val="006A0AFF"/>
    <w:rsid w:val="006B220C"/>
    <w:rsid w:val="006B38AA"/>
    <w:rsid w:val="006B625D"/>
    <w:rsid w:val="006C00A3"/>
    <w:rsid w:val="006D4557"/>
    <w:rsid w:val="006F5697"/>
    <w:rsid w:val="00712C70"/>
    <w:rsid w:val="00721316"/>
    <w:rsid w:val="007427FF"/>
    <w:rsid w:val="0074360E"/>
    <w:rsid w:val="00745F28"/>
    <w:rsid w:val="0075039E"/>
    <w:rsid w:val="00757539"/>
    <w:rsid w:val="00757B68"/>
    <w:rsid w:val="00760206"/>
    <w:rsid w:val="00773095"/>
    <w:rsid w:val="0078197D"/>
    <w:rsid w:val="00785432"/>
    <w:rsid w:val="0078574E"/>
    <w:rsid w:val="00786756"/>
    <w:rsid w:val="007A540B"/>
    <w:rsid w:val="007A629E"/>
    <w:rsid w:val="007A7A1E"/>
    <w:rsid w:val="007B1279"/>
    <w:rsid w:val="007B2B10"/>
    <w:rsid w:val="007B5AB7"/>
    <w:rsid w:val="007B7FC7"/>
    <w:rsid w:val="007E2432"/>
    <w:rsid w:val="007E6B64"/>
    <w:rsid w:val="007E7A16"/>
    <w:rsid w:val="007E7FD3"/>
    <w:rsid w:val="007F46CB"/>
    <w:rsid w:val="007F6405"/>
    <w:rsid w:val="00801C2F"/>
    <w:rsid w:val="0080293E"/>
    <w:rsid w:val="008041D5"/>
    <w:rsid w:val="008142C5"/>
    <w:rsid w:val="008310AD"/>
    <w:rsid w:val="008347C2"/>
    <w:rsid w:val="008349FA"/>
    <w:rsid w:val="00842D49"/>
    <w:rsid w:val="008540A3"/>
    <w:rsid w:val="008704DE"/>
    <w:rsid w:val="00875ACD"/>
    <w:rsid w:val="008842FB"/>
    <w:rsid w:val="00884D51"/>
    <w:rsid w:val="008857C0"/>
    <w:rsid w:val="008968E4"/>
    <w:rsid w:val="008A1E7E"/>
    <w:rsid w:val="008A57DD"/>
    <w:rsid w:val="008A7AAA"/>
    <w:rsid w:val="008B0277"/>
    <w:rsid w:val="008B588F"/>
    <w:rsid w:val="008C1B7C"/>
    <w:rsid w:val="008C3309"/>
    <w:rsid w:val="008C3A40"/>
    <w:rsid w:val="008C693C"/>
    <w:rsid w:val="008E5F58"/>
    <w:rsid w:val="008F0FBF"/>
    <w:rsid w:val="008F558A"/>
    <w:rsid w:val="008F5DBD"/>
    <w:rsid w:val="00901C32"/>
    <w:rsid w:val="00906E60"/>
    <w:rsid w:val="009070E5"/>
    <w:rsid w:val="009103ED"/>
    <w:rsid w:val="00912F66"/>
    <w:rsid w:val="00917A82"/>
    <w:rsid w:val="009233C8"/>
    <w:rsid w:val="009246E6"/>
    <w:rsid w:val="00934283"/>
    <w:rsid w:val="009474A4"/>
    <w:rsid w:val="0095068C"/>
    <w:rsid w:val="0096057A"/>
    <w:rsid w:val="00961E85"/>
    <w:rsid w:val="00962DB9"/>
    <w:rsid w:val="00970F72"/>
    <w:rsid w:val="0097507B"/>
    <w:rsid w:val="009750D5"/>
    <w:rsid w:val="00976850"/>
    <w:rsid w:val="009772A5"/>
    <w:rsid w:val="00977644"/>
    <w:rsid w:val="0098230E"/>
    <w:rsid w:val="0099003F"/>
    <w:rsid w:val="009905CD"/>
    <w:rsid w:val="00996281"/>
    <w:rsid w:val="009A4264"/>
    <w:rsid w:val="009B199B"/>
    <w:rsid w:val="009D00B1"/>
    <w:rsid w:val="009E63D1"/>
    <w:rsid w:val="009F0F20"/>
    <w:rsid w:val="009F1547"/>
    <w:rsid w:val="00A04224"/>
    <w:rsid w:val="00A11397"/>
    <w:rsid w:val="00A146BA"/>
    <w:rsid w:val="00A14F2C"/>
    <w:rsid w:val="00A16954"/>
    <w:rsid w:val="00A26310"/>
    <w:rsid w:val="00A27F47"/>
    <w:rsid w:val="00A311E6"/>
    <w:rsid w:val="00A322A4"/>
    <w:rsid w:val="00A37AE4"/>
    <w:rsid w:val="00A50D2E"/>
    <w:rsid w:val="00A52C69"/>
    <w:rsid w:val="00A7294A"/>
    <w:rsid w:val="00A80070"/>
    <w:rsid w:val="00A863FF"/>
    <w:rsid w:val="00A91D16"/>
    <w:rsid w:val="00A958CC"/>
    <w:rsid w:val="00AA10A7"/>
    <w:rsid w:val="00AA373A"/>
    <w:rsid w:val="00AA3AED"/>
    <w:rsid w:val="00AA3D1C"/>
    <w:rsid w:val="00AA490E"/>
    <w:rsid w:val="00AA4A10"/>
    <w:rsid w:val="00AA5018"/>
    <w:rsid w:val="00AA5D0B"/>
    <w:rsid w:val="00AB08F2"/>
    <w:rsid w:val="00AB1EAE"/>
    <w:rsid w:val="00AC02A9"/>
    <w:rsid w:val="00AC3E90"/>
    <w:rsid w:val="00AC41D4"/>
    <w:rsid w:val="00AD2128"/>
    <w:rsid w:val="00AD2DE9"/>
    <w:rsid w:val="00AD6792"/>
    <w:rsid w:val="00AD75BF"/>
    <w:rsid w:val="00AE2138"/>
    <w:rsid w:val="00AE321A"/>
    <w:rsid w:val="00AE6CB8"/>
    <w:rsid w:val="00AF4551"/>
    <w:rsid w:val="00AF7AF2"/>
    <w:rsid w:val="00B00A73"/>
    <w:rsid w:val="00B14A2A"/>
    <w:rsid w:val="00B16FD0"/>
    <w:rsid w:val="00B21468"/>
    <w:rsid w:val="00B23D4E"/>
    <w:rsid w:val="00B24CBB"/>
    <w:rsid w:val="00B26B6A"/>
    <w:rsid w:val="00B2770D"/>
    <w:rsid w:val="00B32BC2"/>
    <w:rsid w:val="00B33201"/>
    <w:rsid w:val="00B37E67"/>
    <w:rsid w:val="00B425D1"/>
    <w:rsid w:val="00B42B6D"/>
    <w:rsid w:val="00B57F13"/>
    <w:rsid w:val="00B65C27"/>
    <w:rsid w:val="00B708CC"/>
    <w:rsid w:val="00B72EFD"/>
    <w:rsid w:val="00B73261"/>
    <w:rsid w:val="00B83C18"/>
    <w:rsid w:val="00B84F43"/>
    <w:rsid w:val="00B90E94"/>
    <w:rsid w:val="00B95248"/>
    <w:rsid w:val="00BB01C3"/>
    <w:rsid w:val="00BB1EC4"/>
    <w:rsid w:val="00BC2AC5"/>
    <w:rsid w:val="00BD11FF"/>
    <w:rsid w:val="00BD55CD"/>
    <w:rsid w:val="00BE685D"/>
    <w:rsid w:val="00BE7783"/>
    <w:rsid w:val="00C00DED"/>
    <w:rsid w:val="00C04F62"/>
    <w:rsid w:val="00C0736E"/>
    <w:rsid w:val="00C1177E"/>
    <w:rsid w:val="00C12D12"/>
    <w:rsid w:val="00C205F8"/>
    <w:rsid w:val="00C2133F"/>
    <w:rsid w:val="00C275FA"/>
    <w:rsid w:val="00C30B0E"/>
    <w:rsid w:val="00C33A30"/>
    <w:rsid w:val="00C343DD"/>
    <w:rsid w:val="00C3722A"/>
    <w:rsid w:val="00C37FED"/>
    <w:rsid w:val="00C4532A"/>
    <w:rsid w:val="00C46D4D"/>
    <w:rsid w:val="00C5217C"/>
    <w:rsid w:val="00C55436"/>
    <w:rsid w:val="00C6304D"/>
    <w:rsid w:val="00C64263"/>
    <w:rsid w:val="00C71C7A"/>
    <w:rsid w:val="00C7513F"/>
    <w:rsid w:val="00C761FB"/>
    <w:rsid w:val="00C868AD"/>
    <w:rsid w:val="00C932DD"/>
    <w:rsid w:val="00C97D93"/>
    <w:rsid w:val="00CA4FE9"/>
    <w:rsid w:val="00CA5F00"/>
    <w:rsid w:val="00CB441D"/>
    <w:rsid w:val="00CB4E47"/>
    <w:rsid w:val="00CD6A40"/>
    <w:rsid w:val="00CD6F82"/>
    <w:rsid w:val="00CE17C5"/>
    <w:rsid w:val="00CE1B6D"/>
    <w:rsid w:val="00CE6CB6"/>
    <w:rsid w:val="00CF56B6"/>
    <w:rsid w:val="00CF59BF"/>
    <w:rsid w:val="00D14121"/>
    <w:rsid w:val="00D14765"/>
    <w:rsid w:val="00D15518"/>
    <w:rsid w:val="00D20841"/>
    <w:rsid w:val="00D25AF2"/>
    <w:rsid w:val="00D27074"/>
    <w:rsid w:val="00D427AD"/>
    <w:rsid w:val="00D42C75"/>
    <w:rsid w:val="00D55776"/>
    <w:rsid w:val="00D640F3"/>
    <w:rsid w:val="00D710E8"/>
    <w:rsid w:val="00D76875"/>
    <w:rsid w:val="00D858B9"/>
    <w:rsid w:val="00D87890"/>
    <w:rsid w:val="00D93F9A"/>
    <w:rsid w:val="00DA2BC1"/>
    <w:rsid w:val="00DA6267"/>
    <w:rsid w:val="00DB47DA"/>
    <w:rsid w:val="00DC0B68"/>
    <w:rsid w:val="00DC174A"/>
    <w:rsid w:val="00DD0835"/>
    <w:rsid w:val="00DE165D"/>
    <w:rsid w:val="00DE1CFE"/>
    <w:rsid w:val="00DF7756"/>
    <w:rsid w:val="00E051DF"/>
    <w:rsid w:val="00E12327"/>
    <w:rsid w:val="00E13791"/>
    <w:rsid w:val="00E15EF4"/>
    <w:rsid w:val="00E25D8F"/>
    <w:rsid w:val="00E35AC1"/>
    <w:rsid w:val="00E522A3"/>
    <w:rsid w:val="00E53243"/>
    <w:rsid w:val="00E53362"/>
    <w:rsid w:val="00E64B3E"/>
    <w:rsid w:val="00E71285"/>
    <w:rsid w:val="00E8060A"/>
    <w:rsid w:val="00E81B91"/>
    <w:rsid w:val="00EA255F"/>
    <w:rsid w:val="00EA25E7"/>
    <w:rsid w:val="00EA3A63"/>
    <w:rsid w:val="00EB31C2"/>
    <w:rsid w:val="00EB4DD8"/>
    <w:rsid w:val="00EC0E89"/>
    <w:rsid w:val="00EC4F27"/>
    <w:rsid w:val="00ED1E6A"/>
    <w:rsid w:val="00ED4E31"/>
    <w:rsid w:val="00ED6EFA"/>
    <w:rsid w:val="00ED7DE0"/>
    <w:rsid w:val="00EF19B6"/>
    <w:rsid w:val="00F00367"/>
    <w:rsid w:val="00F02C0E"/>
    <w:rsid w:val="00F03E56"/>
    <w:rsid w:val="00F0406A"/>
    <w:rsid w:val="00F053D1"/>
    <w:rsid w:val="00F126CF"/>
    <w:rsid w:val="00F15D86"/>
    <w:rsid w:val="00F16504"/>
    <w:rsid w:val="00F24DC9"/>
    <w:rsid w:val="00F31439"/>
    <w:rsid w:val="00F41C4E"/>
    <w:rsid w:val="00F56DF1"/>
    <w:rsid w:val="00F61D1F"/>
    <w:rsid w:val="00F62D36"/>
    <w:rsid w:val="00F6653C"/>
    <w:rsid w:val="00F90A82"/>
    <w:rsid w:val="00F920A6"/>
    <w:rsid w:val="00FA6B15"/>
    <w:rsid w:val="00FB10FA"/>
    <w:rsid w:val="00FB382C"/>
    <w:rsid w:val="00FB5DEF"/>
    <w:rsid w:val="00FB6C12"/>
    <w:rsid w:val="00FC24C1"/>
    <w:rsid w:val="00FD1D3E"/>
    <w:rsid w:val="00FE3763"/>
    <w:rsid w:val="00FF6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52636DB-85D4-4841-80EE-234E33B6F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rsid w:val="009D00B1"/>
    <w:pPr>
      <w:suppressAutoHyphens/>
      <w:spacing w:before="60" w:line="312" w:lineRule="auto"/>
      <w:jc w:val="both"/>
    </w:pPr>
    <w:rPr>
      <w:rFonts w:ascii="Arial" w:hAnsi="Arial"/>
      <w:lang w:eastAsia="ar-SA"/>
    </w:rPr>
  </w:style>
  <w:style w:type="paragraph" w:styleId="Titolo1">
    <w:name w:val="heading 1"/>
    <w:basedOn w:val="Normale"/>
    <w:next w:val="Normale"/>
    <w:qFormat/>
    <w:rsid w:val="0066332B"/>
    <w:pPr>
      <w:keepNext/>
      <w:widowControl w:val="0"/>
      <w:numPr>
        <w:numId w:val="1"/>
      </w:numPr>
      <w:spacing w:before="240"/>
      <w:ind w:left="0"/>
      <w:outlineLvl w:val="0"/>
    </w:pPr>
    <w:rPr>
      <w:rFonts w:cs="Arial"/>
      <w:b/>
      <w:bCs/>
      <w:color w:val="0000FF"/>
      <w:sz w:val="36"/>
    </w:rPr>
  </w:style>
  <w:style w:type="paragraph" w:styleId="Titolo2">
    <w:name w:val="heading 2"/>
    <w:basedOn w:val="Normale"/>
    <w:next w:val="Normale"/>
    <w:qFormat/>
    <w:rsid w:val="0066332B"/>
    <w:pPr>
      <w:keepNext/>
      <w:numPr>
        <w:ilvl w:val="1"/>
        <w:numId w:val="1"/>
      </w:numPr>
      <w:spacing w:before="240"/>
      <w:ind w:left="0"/>
      <w:outlineLvl w:val="1"/>
    </w:pPr>
    <w:rPr>
      <w:rFonts w:cs="Arial"/>
      <w:b/>
      <w:bCs/>
      <w:iCs/>
      <w:color w:val="0000FF"/>
      <w:sz w:val="32"/>
      <w:szCs w:val="32"/>
    </w:rPr>
  </w:style>
  <w:style w:type="paragraph" w:styleId="Titolo3">
    <w:name w:val="heading 3"/>
    <w:basedOn w:val="Normale"/>
    <w:next w:val="Normale"/>
    <w:qFormat/>
    <w:rsid w:val="003664F6"/>
    <w:pPr>
      <w:keepNext/>
      <w:numPr>
        <w:ilvl w:val="2"/>
        <w:numId w:val="1"/>
      </w:numPr>
      <w:spacing w:before="240"/>
      <w:outlineLvl w:val="2"/>
    </w:pPr>
    <w:rPr>
      <w:rFonts w:cs="Arial"/>
      <w:b/>
      <w:bCs/>
      <w:color w:val="0000FF"/>
      <w:sz w:val="28"/>
      <w:szCs w:val="26"/>
    </w:rPr>
  </w:style>
  <w:style w:type="paragraph" w:styleId="Titolo4">
    <w:name w:val="heading 4"/>
    <w:basedOn w:val="Normale"/>
    <w:next w:val="Normale"/>
    <w:link w:val="Titolo4Carattere"/>
    <w:qFormat/>
    <w:rsid w:val="00046FDE"/>
    <w:pPr>
      <w:keepNext/>
      <w:numPr>
        <w:ilvl w:val="3"/>
        <w:numId w:val="1"/>
      </w:numPr>
      <w:tabs>
        <w:tab w:val="left" w:pos="1134"/>
      </w:tabs>
      <w:spacing w:before="120"/>
      <w:ind w:left="862" w:hanging="862"/>
      <w:outlineLvl w:val="3"/>
    </w:pPr>
    <w:rPr>
      <w:b/>
      <w:bCs/>
      <w:color w:val="0000FF"/>
      <w:sz w:val="28"/>
      <w:szCs w:val="24"/>
    </w:rPr>
  </w:style>
  <w:style w:type="paragraph" w:styleId="Titolo5">
    <w:name w:val="heading 5"/>
    <w:basedOn w:val="Normale"/>
    <w:next w:val="Normale"/>
    <w:qFormat/>
    <w:rsid w:val="003664F6"/>
    <w:pPr>
      <w:numPr>
        <w:ilvl w:val="4"/>
        <w:numId w:val="1"/>
      </w:numPr>
      <w:spacing w:before="120"/>
      <w:outlineLvl w:val="4"/>
    </w:pPr>
    <w:rPr>
      <w:b/>
      <w:bCs/>
      <w:i/>
      <w:iCs/>
      <w:color w:val="808080"/>
      <w:szCs w:val="26"/>
    </w:rPr>
  </w:style>
  <w:style w:type="paragraph" w:styleId="Titolo6">
    <w:name w:val="heading 6"/>
    <w:basedOn w:val="Normale"/>
    <w:next w:val="Normale"/>
    <w:qFormat/>
    <w:pPr>
      <w:numPr>
        <w:ilvl w:val="5"/>
        <w:numId w:val="1"/>
      </w:numPr>
      <w:spacing w:before="240" w:after="60"/>
      <w:ind w:left="1152" w:hanging="1152"/>
      <w:outlineLvl w:val="5"/>
    </w:pPr>
    <w:rPr>
      <w:rFonts w:ascii="Times New Roman" w:hAnsi="Times New Roman"/>
      <w:b/>
      <w:bCs/>
      <w:sz w:val="22"/>
      <w:szCs w:val="22"/>
    </w:rPr>
  </w:style>
  <w:style w:type="paragraph" w:styleId="Titolo7">
    <w:name w:val="heading 7"/>
    <w:basedOn w:val="Normale"/>
    <w:next w:val="Normale"/>
    <w:qFormat/>
    <w:pPr>
      <w:numPr>
        <w:ilvl w:val="6"/>
        <w:numId w:val="1"/>
      </w:numPr>
      <w:spacing w:before="240" w:after="60"/>
      <w:ind w:left="1296" w:hanging="1296"/>
      <w:outlineLvl w:val="6"/>
    </w:pPr>
    <w:rPr>
      <w:rFonts w:ascii="Times New Roman" w:hAnsi="Times New Roman"/>
      <w:sz w:val="24"/>
      <w:szCs w:val="24"/>
    </w:rPr>
  </w:style>
  <w:style w:type="paragraph" w:styleId="Titolo8">
    <w:name w:val="heading 8"/>
    <w:basedOn w:val="Normale"/>
    <w:next w:val="Normale"/>
    <w:qFormat/>
    <w:pPr>
      <w:numPr>
        <w:ilvl w:val="7"/>
        <w:numId w:val="1"/>
      </w:numPr>
      <w:spacing w:before="240" w:after="60"/>
      <w:ind w:left="1440" w:hanging="1440"/>
      <w:outlineLvl w:val="7"/>
    </w:pPr>
    <w:rPr>
      <w:rFonts w:ascii="Times New Roman" w:hAnsi="Times New Roman"/>
      <w:i/>
      <w:iCs/>
      <w:sz w:val="24"/>
      <w:szCs w:val="24"/>
    </w:rPr>
  </w:style>
  <w:style w:type="paragraph" w:styleId="Titolo9">
    <w:name w:val="heading 9"/>
    <w:basedOn w:val="Normale"/>
    <w:next w:val="Normale"/>
    <w:qFormat/>
    <w:pPr>
      <w:numPr>
        <w:ilvl w:val="8"/>
        <w:numId w:val="1"/>
      </w:numPr>
      <w:spacing w:before="240" w:after="60"/>
      <w:ind w:left="1584" w:hanging="1584"/>
      <w:outlineLvl w:val="8"/>
    </w:pPr>
    <w:rPr>
      <w:rFonts w:cs="Arial"/>
      <w:sz w:val="22"/>
      <w:szCs w:val="22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WW8Num1z0">
    <w:name w:val="WW8Num1z0"/>
    <w:rPr>
      <w:rFonts w:ascii="Symbol" w:hAnsi="Symbol"/>
    </w:rPr>
  </w:style>
  <w:style w:type="character" w:customStyle="1" w:styleId="WW8Num2z0">
    <w:name w:val="WW8Num2z0"/>
    <w:rPr>
      <w:rFonts w:ascii="Symbol" w:hAnsi="Symbol"/>
    </w:rPr>
  </w:style>
  <w:style w:type="character" w:customStyle="1" w:styleId="WW8Num3z0">
    <w:name w:val="WW8Num3z0"/>
    <w:rPr>
      <w:rFonts w:ascii="Symbol" w:hAnsi="Symbol"/>
    </w:rPr>
  </w:style>
  <w:style w:type="character" w:customStyle="1" w:styleId="WW8Num4z0">
    <w:name w:val="WW8Num4z0"/>
    <w:rPr>
      <w:rFonts w:ascii="Arial" w:hAnsi="Arial"/>
    </w:rPr>
  </w:style>
  <w:style w:type="character" w:customStyle="1" w:styleId="WW8Num4z1">
    <w:name w:val="WW8Num4z1"/>
    <w:rPr>
      <w:rFonts w:ascii="Courier New" w:hAnsi="Courier New" w:cs="Courier New"/>
    </w:rPr>
  </w:style>
  <w:style w:type="character" w:customStyle="1" w:styleId="WW8Num4z2">
    <w:name w:val="WW8Num4z2"/>
    <w:rPr>
      <w:rFonts w:ascii="Wingdings" w:hAnsi="Wingdings" w:cs="Wingdings"/>
    </w:rPr>
  </w:style>
  <w:style w:type="character" w:customStyle="1" w:styleId="WW8Num4z3">
    <w:name w:val="WW8Num4z3"/>
    <w:rPr>
      <w:rFonts w:ascii="Symbol" w:hAnsi="Symbol" w:cs="Symbol"/>
    </w:rPr>
  </w:style>
  <w:style w:type="character" w:customStyle="1" w:styleId="WW8Num5z0">
    <w:name w:val="WW8Num5z0"/>
    <w:rPr>
      <w:rFonts w:ascii="Symbol" w:hAnsi="Symbol"/>
    </w:rPr>
  </w:style>
  <w:style w:type="character" w:customStyle="1" w:styleId="WW8Num5z1">
    <w:name w:val="WW8Num5z1"/>
    <w:rPr>
      <w:rFonts w:ascii="Courier New" w:hAnsi="Courier New" w:cs="Courier New"/>
    </w:rPr>
  </w:style>
  <w:style w:type="character" w:customStyle="1" w:styleId="WW8Num5z2">
    <w:name w:val="WW8Num5z2"/>
    <w:rPr>
      <w:rFonts w:ascii="Wingdings" w:hAnsi="Wingdings"/>
    </w:rPr>
  </w:style>
  <w:style w:type="character" w:customStyle="1" w:styleId="WW8Num6z0">
    <w:name w:val="WW8Num6z0"/>
    <w:rPr>
      <w:rFonts w:ascii="Symbol" w:hAnsi="Symbol"/>
    </w:rPr>
  </w:style>
  <w:style w:type="character" w:customStyle="1" w:styleId="WW8Num6z1">
    <w:name w:val="WW8Num6z1"/>
    <w:rPr>
      <w:rFonts w:ascii="Courier New" w:hAnsi="Courier New" w:cs="Courier New"/>
    </w:rPr>
  </w:style>
  <w:style w:type="character" w:customStyle="1" w:styleId="WW8Num6z2">
    <w:name w:val="WW8Num6z2"/>
    <w:rPr>
      <w:rFonts w:ascii="Wingdings" w:hAnsi="Wingdings"/>
    </w:rPr>
  </w:style>
  <w:style w:type="character" w:customStyle="1" w:styleId="WW8Num7z0">
    <w:name w:val="WW8Num7z0"/>
    <w:rPr>
      <w:rFonts w:ascii="Symbol" w:hAnsi="Symbol"/>
    </w:rPr>
  </w:style>
  <w:style w:type="character" w:customStyle="1" w:styleId="WW8Num7z1">
    <w:name w:val="WW8Num7z1"/>
    <w:rPr>
      <w:rFonts w:ascii="Courier New" w:hAnsi="Courier New" w:cs="Courier New"/>
    </w:rPr>
  </w:style>
  <w:style w:type="character" w:customStyle="1" w:styleId="WW8Num7z2">
    <w:name w:val="WW8Num7z2"/>
    <w:rPr>
      <w:rFonts w:ascii="Wingdings" w:hAnsi="Wingdings"/>
    </w:rPr>
  </w:style>
  <w:style w:type="character" w:customStyle="1" w:styleId="WW8Num8z0">
    <w:name w:val="WW8Num8z0"/>
    <w:rPr>
      <w:rFonts w:ascii="Symbol" w:hAnsi="Symbol"/>
    </w:rPr>
  </w:style>
  <w:style w:type="character" w:customStyle="1" w:styleId="WW8Num8z1">
    <w:name w:val="WW8Num8z1"/>
    <w:rPr>
      <w:rFonts w:ascii="Courier New" w:hAnsi="Courier New" w:cs="Courier New"/>
    </w:rPr>
  </w:style>
  <w:style w:type="character" w:customStyle="1" w:styleId="WW8Num8z2">
    <w:name w:val="WW8Num8z2"/>
    <w:rPr>
      <w:rFonts w:ascii="Wingdings" w:hAnsi="Wingdings"/>
    </w:rPr>
  </w:style>
  <w:style w:type="character" w:customStyle="1" w:styleId="WW8Num9z2">
    <w:name w:val="WW8Num9z2"/>
    <w:rPr>
      <w:rFonts w:ascii="Symbol" w:hAnsi="Symbol"/>
      <w:b/>
      <w:bCs/>
      <w:color w:val="0000FF"/>
      <w:sz w:val="28"/>
      <w:lang w:val="x-none" w:eastAsia="x-none" w:bidi="x-none"/>
    </w:rPr>
  </w:style>
  <w:style w:type="character" w:customStyle="1" w:styleId="WW8Num10z0">
    <w:name w:val="WW8Num10z0"/>
    <w:rPr>
      <w:rFonts w:ascii="Symbol" w:hAnsi="Symbol"/>
    </w:rPr>
  </w:style>
  <w:style w:type="character" w:customStyle="1" w:styleId="WW8Num10z1">
    <w:name w:val="WW8Num10z1"/>
    <w:rPr>
      <w:rFonts w:ascii="Courier New" w:hAnsi="Courier New" w:cs="Courier New"/>
    </w:rPr>
  </w:style>
  <w:style w:type="character" w:customStyle="1" w:styleId="WW8Num10z2">
    <w:name w:val="WW8Num10z2"/>
    <w:rPr>
      <w:rFonts w:ascii="Wingdings" w:hAnsi="Wingdings"/>
    </w:rPr>
  </w:style>
  <w:style w:type="character" w:customStyle="1" w:styleId="WW8Num11z0">
    <w:name w:val="WW8Num11z0"/>
    <w:rPr>
      <w:rFonts w:ascii="Symbol" w:hAnsi="Symbol"/>
    </w:rPr>
  </w:style>
  <w:style w:type="character" w:customStyle="1" w:styleId="WW8Num11z1">
    <w:name w:val="WW8Num11z1"/>
    <w:rPr>
      <w:rFonts w:ascii="Courier New" w:hAnsi="Courier New" w:cs="Courier New"/>
    </w:rPr>
  </w:style>
  <w:style w:type="character" w:customStyle="1" w:styleId="WW8Num11z2">
    <w:name w:val="WW8Num11z2"/>
    <w:rPr>
      <w:rFonts w:ascii="Wingdings" w:hAnsi="Wingdings"/>
    </w:rPr>
  </w:style>
  <w:style w:type="character" w:customStyle="1" w:styleId="WW8Num12z0">
    <w:name w:val="WW8Num12z0"/>
    <w:rPr>
      <w:rFonts w:ascii="Symbol" w:hAnsi="Symbol"/>
    </w:rPr>
  </w:style>
  <w:style w:type="character" w:customStyle="1" w:styleId="WW8Num12z1">
    <w:name w:val="WW8Num12z1"/>
    <w:rPr>
      <w:rFonts w:ascii="Courier New" w:hAnsi="Courier New" w:cs="Courier New"/>
    </w:rPr>
  </w:style>
  <w:style w:type="character" w:customStyle="1" w:styleId="WW8Num12z2">
    <w:name w:val="WW8Num12z2"/>
    <w:rPr>
      <w:rFonts w:ascii="Wingdings" w:hAnsi="Wingdings"/>
    </w:rPr>
  </w:style>
  <w:style w:type="character" w:customStyle="1" w:styleId="WW8Num13z0">
    <w:name w:val="WW8Num13z0"/>
    <w:rPr>
      <w:rFonts w:ascii="Symbol" w:hAnsi="Symbol"/>
    </w:rPr>
  </w:style>
  <w:style w:type="character" w:customStyle="1" w:styleId="WW8Num13z1">
    <w:name w:val="WW8Num13z1"/>
    <w:rPr>
      <w:rFonts w:ascii="Courier New" w:hAnsi="Courier New" w:cs="Courier New"/>
    </w:rPr>
  </w:style>
  <w:style w:type="character" w:customStyle="1" w:styleId="WW8Num13z2">
    <w:name w:val="WW8Num13z2"/>
    <w:rPr>
      <w:rFonts w:ascii="Wingdings" w:hAnsi="Wingdings"/>
    </w:rPr>
  </w:style>
  <w:style w:type="character" w:customStyle="1" w:styleId="WW8Num14z0">
    <w:name w:val="WW8Num14z0"/>
    <w:rPr>
      <w:rFonts w:ascii="Symbol" w:hAnsi="Symbol"/>
    </w:rPr>
  </w:style>
  <w:style w:type="character" w:customStyle="1" w:styleId="WW8Num14z1">
    <w:name w:val="WW8Num14z1"/>
    <w:rPr>
      <w:rFonts w:ascii="Courier New" w:hAnsi="Courier New" w:cs="Courier New"/>
    </w:rPr>
  </w:style>
  <w:style w:type="character" w:customStyle="1" w:styleId="WW8Num14z2">
    <w:name w:val="WW8Num14z2"/>
    <w:rPr>
      <w:rFonts w:ascii="Wingdings" w:hAnsi="Wingdings"/>
    </w:rPr>
  </w:style>
  <w:style w:type="character" w:customStyle="1" w:styleId="WW8Num15z0">
    <w:name w:val="WW8Num15z0"/>
    <w:rPr>
      <w:rFonts w:ascii="Symbol" w:hAnsi="Symbol"/>
    </w:rPr>
  </w:style>
  <w:style w:type="character" w:customStyle="1" w:styleId="WW8Num15z1">
    <w:name w:val="WW8Num15z1"/>
    <w:rPr>
      <w:rFonts w:ascii="Courier New" w:hAnsi="Courier New" w:cs="Courier New"/>
    </w:rPr>
  </w:style>
  <w:style w:type="character" w:customStyle="1" w:styleId="WW8Num15z2">
    <w:name w:val="WW8Num15z2"/>
    <w:rPr>
      <w:rFonts w:ascii="Wingdings" w:hAnsi="Wingdings"/>
    </w:rPr>
  </w:style>
  <w:style w:type="character" w:customStyle="1" w:styleId="WW8Num16z0">
    <w:name w:val="WW8Num16z0"/>
    <w:rPr>
      <w:rFonts w:ascii="Symbol" w:hAnsi="Symbol"/>
    </w:rPr>
  </w:style>
  <w:style w:type="character" w:customStyle="1" w:styleId="WW8Num16z1">
    <w:name w:val="WW8Num16z1"/>
    <w:rPr>
      <w:rFonts w:ascii="Courier New" w:hAnsi="Courier New" w:cs="Courier New"/>
    </w:rPr>
  </w:style>
  <w:style w:type="character" w:customStyle="1" w:styleId="WW8Num16z2">
    <w:name w:val="WW8Num16z2"/>
    <w:rPr>
      <w:rFonts w:ascii="Wingdings" w:hAnsi="Wingdings"/>
    </w:rPr>
  </w:style>
  <w:style w:type="character" w:customStyle="1" w:styleId="WW8Num17z0">
    <w:name w:val="WW8Num17z0"/>
    <w:rPr>
      <w:rFonts w:ascii="Symbol" w:hAnsi="Symbol"/>
    </w:rPr>
  </w:style>
  <w:style w:type="character" w:customStyle="1" w:styleId="WW8Num17z1">
    <w:name w:val="WW8Num17z1"/>
    <w:rPr>
      <w:rFonts w:ascii="Courier New" w:hAnsi="Courier New" w:cs="Courier New"/>
    </w:rPr>
  </w:style>
  <w:style w:type="character" w:customStyle="1" w:styleId="WW8Num17z2">
    <w:name w:val="WW8Num17z2"/>
    <w:rPr>
      <w:rFonts w:ascii="Wingdings" w:hAnsi="Wingdings"/>
    </w:rPr>
  </w:style>
  <w:style w:type="character" w:customStyle="1" w:styleId="WW8Num18z0">
    <w:name w:val="WW8Num18z0"/>
    <w:rPr>
      <w:rFonts w:ascii="Symbol" w:hAnsi="Symbol"/>
    </w:rPr>
  </w:style>
  <w:style w:type="character" w:customStyle="1" w:styleId="WW8Num18z1">
    <w:name w:val="WW8Num18z1"/>
    <w:rPr>
      <w:rFonts w:ascii="Courier New" w:hAnsi="Courier New" w:cs="Courier New"/>
    </w:rPr>
  </w:style>
  <w:style w:type="character" w:customStyle="1" w:styleId="WW8Num18z2">
    <w:name w:val="WW8Num18z2"/>
    <w:rPr>
      <w:rFonts w:ascii="Wingdings" w:hAnsi="Wingdings"/>
    </w:rPr>
  </w:style>
  <w:style w:type="character" w:customStyle="1" w:styleId="WW8Num19z0">
    <w:name w:val="WW8Num19z0"/>
    <w:rPr>
      <w:rFonts w:ascii="Symbol" w:hAnsi="Symbol"/>
    </w:rPr>
  </w:style>
  <w:style w:type="character" w:customStyle="1" w:styleId="WW8Num19z1">
    <w:name w:val="WW8Num19z1"/>
    <w:rPr>
      <w:rFonts w:ascii="Courier New" w:hAnsi="Courier New" w:cs="Courier New"/>
    </w:rPr>
  </w:style>
  <w:style w:type="character" w:customStyle="1" w:styleId="WW8Num19z2">
    <w:name w:val="WW8Num19z2"/>
    <w:rPr>
      <w:rFonts w:ascii="Wingdings" w:hAnsi="Wingdings"/>
    </w:rPr>
  </w:style>
  <w:style w:type="character" w:customStyle="1" w:styleId="WW8Num20z0">
    <w:name w:val="WW8Num20z0"/>
    <w:rPr>
      <w:rFonts w:ascii="Symbol" w:hAnsi="Symbol"/>
    </w:rPr>
  </w:style>
  <w:style w:type="character" w:customStyle="1" w:styleId="WW8Num20z1">
    <w:name w:val="WW8Num20z1"/>
    <w:rPr>
      <w:rFonts w:ascii="Courier New" w:hAnsi="Courier New" w:cs="Courier New"/>
    </w:rPr>
  </w:style>
  <w:style w:type="character" w:customStyle="1" w:styleId="WW8Num20z2">
    <w:name w:val="WW8Num20z2"/>
    <w:rPr>
      <w:rFonts w:ascii="Wingdings" w:hAnsi="Wingdings"/>
    </w:rPr>
  </w:style>
  <w:style w:type="character" w:customStyle="1" w:styleId="WW8Num21z0">
    <w:name w:val="WW8Num21z0"/>
    <w:rPr>
      <w:rFonts w:ascii="Wingdings" w:hAnsi="Wingdings"/>
      <w:color w:val="666699"/>
    </w:rPr>
  </w:style>
  <w:style w:type="character" w:customStyle="1" w:styleId="WW8Num21z1">
    <w:name w:val="WW8Num21z1"/>
    <w:rPr>
      <w:rFonts w:ascii="Courier New" w:hAnsi="Courier New" w:cs="Courier New"/>
    </w:rPr>
  </w:style>
  <w:style w:type="character" w:customStyle="1" w:styleId="WW8Num21z2">
    <w:name w:val="WW8Num21z2"/>
    <w:rPr>
      <w:rFonts w:ascii="Wingdings" w:hAnsi="Wingdings"/>
    </w:rPr>
  </w:style>
  <w:style w:type="character" w:customStyle="1" w:styleId="WW8Num21z3">
    <w:name w:val="WW8Num21z3"/>
    <w:rPr>
      <w:rFonts w:ascii="Symbol" w:hAnsi="Symbol"/>
    </w:rPr>
  </w:style>
  <w:style w:type="character" w:customStyle="1" w:styleId="WW8Num22z0">
    <w:name w:val="WW8Num22z0"/>
    <w:rPr>
      <w:rFonts w:ascii="Symbol" w:hAnsi="Symbol"/>
    </w:rPr>
  </w:style>
  <w:style w:type="character" w:customStyle="1" w:styleId="WW8Num22z1">
    <w:name w:val="WW8Num22z1"/>
    <w:rPr>
      <w:rFonts w:ascii="Courier New" w:hAnsi="Courier New" w:cs="Courier New"/>
    </w:rPr>
  </w:style>
  <w:style w:type="character" w:customStyle="1" w:styleId="WW8Num22z2">
    <w:name w:val="WW8Num22z2"/>
    <w:rPr>
      <w:rFonts w:ascii="Wingdings" w:hAnsi="Wingdings"/>
    </w:rPr>
  </w:style>
  <w:style w:type="character" w:styleId="Numeropagina">
    <w:name w:val="page number"/>
    <w:basedOn w:val="Carpredefinitoparagrafo"/>
  </w:style>
  <w:style w:type="character" w:styleId="Collegamentoipertestuale">
    <w:name w:val="Hyperlink"/>
    <w:uiPriority w:val="99"/>
    <w:rPr>
      <w:color w:val="0000FF"/>
      <w:u w:val="single"/>
    </w:rPr>
  </w:style>
  <w:style w:type="character" w:styleId="Collegamentovisitato">
    <w:name w:val="FollowedHyperlink"/>
    <w:rPr>
      <w:color w:val="800080"/>
      <w:u w:val="single"/>
    </w:rPr>
  </w:style>
  <w:style w:type="character" w:customStyle="1" w:styleId="Caratteredellanota">
    <w:name w:val="Carattere della nota"/>
    <w:rPr>
      <w:sz w:val="18"/>
      <w:vertAlign w:val="superscript"/>
    </w:rPr>
  </w:style>
  <w:style w:type="character" w:styleId="Enfasigrassetto">
    <w:name w:val="Strong"/>
    <w:qFormat/>
    <w:rPr>
      <w:b/>
      <w:bCs/>
    </w:rPr>
  </w:style>
  <w:style w:type="character" w:styleId="Rimandocommento">
    <w:name w:val="annotation reference"/>
    <w:semiHidden/>
    <w:rPr>
      <w:sz w:val="16"/>
      <w:szCs w:val="16"/>
    </w:rPr>
  </w:style>
  <w:style w:type="paragraph" w:styleId="Intestazione">
    <w:name w:val="header"/>
    <w:basedOn w:val="Normale"/>
    <w:next w:val="Corpodeltesto"/>
    <w:pPr>
      <w:tabs>
        <w:tab w:val="center" w:pos="4819"/>
        <w:tab w:val="right" w:pos="9638"/>
      </w:tabs>
    </w:pPr>
  </w:style>
  <w:style w:type="paragraph" w:customStyle="1" w:styleId="Corpodeltesto">
    <w:name w:val="Corpo del testo"/>
    <w:basedOn w:val="Normale"/>
    <w:pPr>
      <w:spacing w:before="120" w:after="120" w:line="360" w:lineRule="auto"/>
      <w:ind w:left="907"/>
    </w:pPr>
    <w:rPr>
      <w:rFonts w:ascii="Verdana" w:hAnsi="Verdana"/>
    </w:rPr>
  </w:style>
  <w:style w:type="paragraph" w:styleId="Elenco">
    <w:name w:val="List"/>
    <w:basedOn w:val="Corpodeltesto"/>
    <w:rPr>
      <w:rFonts w:cs="Tahoma"/>
    </w:rPr>
  </w:style>
  <w:style w:type="paragraph" w:styleId="Didascalia">
    <w:name w:val="caption"/>
    <w:basedOn w:val="Normale"/>
    <w:next w:val="Normale"/>
    <w:qFormat/>
    <w:pPr>
      <w:spacing w:before="0" w:line="280" w:lineRule="exact"/>
      <w:jc w:val="left"/>
    </w:pPr>
    <w:rPr>
      <w:b/>
      <w:bCs/>
    </w:rPr>
  </w:style>
  <w:style w:type="paragraph" w:customStyle="1" w:styleId="Indice">
    <w:name w:val="Indice"/>
    <w:basedOn w:val="Normale"/>
    <w:pPr>
      <w:suppressLineNumbers/>
    </w:pPr>
    <w:rPr>
      <w:rFonts w:cs="Tahoma"/>
    </w:rPr>
  </w:style>
  <w:style w:type="paragraph" w:customStyle="1" w:styleId="Stile18ptGrassettoSinistro495cmprima18pt">
    <w:name w:val="Stile 18 pt Grassetto Sinistro:  495 cm prima 18 pt"/>
    <w:basedOn w:val="Normale"/>
    <w:pPr>
      <w:spacing w:before="360"/>
      <w:ind w:left="2807"/>
    </w:pPr>
    <w:rPr>
      <w:b/>
      <w:bCs/>
      <w:sz w:val="36"/>
    </w:r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styleId="Sommario1">
    <w:name w:val="toc 1"/>
    <w:basedOn w:val="Normale"/>
    <w:next w:val="Normale"/>
    <w:uiPriority w:val="39"/>
    <w:pPr>
      <w:tabs>
        <w:tab w:val="left" w:pos="702"/>
        <w:tab w:val="right" w:pos="9620"/>
      </w:tabs>
      <w:spacing w:before="0" w:line="240" w:lineRule="auto"/>
      <w:ind w:left="416"/>
    </w:pPr>
  </w:style>
  <w:style w:type="paragraph" w:styleId="Sommario2">
    <w:name w:val="toc 2"/>
    <w:basedOn w:val="Normale"/>
    <w:next w:val="Normale"/>
    <w:uiPriority w:val="39"/>
    <w:pPr>
      <w:tabs>
        <w:tab w:val="left" w:pos="1144"/>
        <w:tab w:val="right" w:pos="9628"/>
      </w:tabs>
      <w:ind w:left="728"/>
    </w:pPr>
    <w:rPr>
      <w:szCs w:val="32"/>
    </w:rPr>
  </w:style>
  <w:style w:type="paragraph" w:styleId="Sommario3">
    <w:name w:val="toc 3"/>
    <w:basedOn w:val="Normale"/>
    <w:next w:val="Normale"/>
    <w:semiHidden/>
    <w:pPr>
      <w:tabs>
        <w:tab w:val="left" w:pos="1820"/>
        <w:tab w:val="right" w:pos="9628"/>
      </w:tabs>
      <w:ind w:left="1170"/>
    </w:pPr>
    <w:rPr>
      <w:szCs w:val="28"/>
    </w:rPr>
  </w:style>
  <w:style w:type="paragraph" w:styleId="Sommario4">
    <w:name w:val="toc 4"/>
    <w:basedOn w:val="Normale"/>
    <w:next w:val="Normale"/>
    <w:semiHidden/>
    <w:rsid w:val="00757539"/>
    <w:pPr>
      <w:tabs>
        <w:tab w:val="left" w:pos="2835"/>
        <w:tab w:val="right" w:pos="9628"/>
      </w:tabs>
      <w:ind w:left="1701" w:right="567"/>
    </w:pPr>
  </w:style>
  <w:style w:type="paragraph" w:styleId="Sommario5">
    <w:name w:val="toc 5"/>
    <w:basedOn w:val="Normale"/>
    <w:next w:val="Normale"/>
    <w:semiHidden/>
    <w:pPr>
      <w:tabs>
        <w:tab w:val="left" w:pos="3969"/>
        <w:tab w:val="right" w:pos="9628"/>
      </w:tabs>
      <w:ind w:left="2835"/>
    </w:pPr>
  </w:style>
  <w:style w:type="paragraph" w:styleId="Sommario6">
    <w:name w:val="toc 6"/>
    <w:basedOn w:val="Normale"/>
    <w:next w:val="Normale"/>
    <w:semiHidden/>
    <w:pPr>
      <w:ind w:left="1100"/>
    </w:pPr>
  </w:style>
  <w:style w:type="paragraph" w:styleId="Sommario7">
    <w:name w:val="toc 7"/>
    <w:basedOn w:val="Normale"/>
    <w:next w:val="Normale"/>
    <w:semiHidden/>
    <w:pPr>
      <w:ind w:left="1320"/>
    </w:pPr>
  </w:style>
  <w:style w:type="paragraph" w:styleId="Sommario8">
    <w:name w:val="toc 8"/>
    <w:basedOn w:val="Normale"/>
    <w:next w:val="Normale"/>
    <w:semiHidden/>
    <w:pPr>
      <w:ind w:left="1540"/>
    </w:pPr>
  </w:style>
  <w:style w:type="paragraph" w:styleId="Sommario9">
    <w:name w:val="toc 9"/>
    <w:basedOn w:val="Normale"/>
    <w:next w:val="Normale"/>
    <w:semiHidden/>
    <w:pPr>
      <w:ind w:left="1760"/>
    </w:pPr>
  </w:style>
  <w:style w:type="paragraph" w:styleId="Testonotaapidipagina">
    <w:name w:val="footnote text"/>
    <w:basedOn w:val="Normale"/>
    <w:semiHidden/>
    <w:pPr>
      <w:widowControl w:val="0"/>
      <w:tabs>
        <w:tab w:val="left" w:pos="1080"/>
      </w:tabs>
      <w:spacing w:after="60"/>
    </w:pPr>
    <w:rPr>
      <w:sz w:val="18"/>
      <w:lang w:val="en-US"/>
    </w:rPr>
  </w:style>
  <w:style w:type="paragraph" w:customStyle="1" w:styleId="Elenco2Step">
    <w:name w:val="Elenco 2 Step"/>
    <w:basedOn w:val="Normale"/>
  </w:style>
  <w:style w:type="paragraph" w:customStyle="1" w:styleId="NormaleTabellaSTEP">
    <w:name w:val="Normale Tabella STEP"/>
    <w:basedOn w:val="Normale"/>
    <w:pPr>
      <w:spacing w:before="0" w:line="240" w:lineRule="auto"/>
    </w:pPr>
    <w:rPr>
      <w:rFonts w:ascii="Garamond" w:hAnsi="Garamond"/>
      <w:sz w:val="22"/>
      <w:szCs w:val="24"/>
    </w:rPr>
  </w:style>
  <w:style w:type="paragraph" w:customStyle="1" w:styleId="NormaleSTEP">
    <w:name w:val="Normale STEP"/>
    <w:basedOn w:val="Normale"/>
    <w:pPr>
      <w:spacing w:before="0" w:line="240" w:lineRule="auto"/>
    </w:pPr>
    <w:rPr>
      <w:rFonts w:ascii="Garamond" w:hAnsi="Garamond"/>
      <w:szCs w:val="24"/>
    </w:rPr>
  </w:style>
  <w:style w:type="paragraph" w:customStyle="1" w:styleId="Figura">
    <w:name w:val="Figura"/>
    <w:basedOn w:val="Normale"/>
    <w:next w:val="Normale"/>
    <w:pPr>
      <w:pBdr>
        <w:top w:val="single" w:sz="4" w:space="12" w:color="000000"/>
        <w:bottom w:val="single" w:sz="4" w:space="12" w:color="000000"/>
      </w:pBdr>
      <w:spacing w:before="160" w:after="80" w:line="240" w:lineRule="auto"/>
      <w:jc w:val="center"/>
    </w:pPr>
    <w:rPr>
      <w:rFonts w:ascii="Times New Roman" w:hAnsi="Times New Roman"/>
      <w:color w:val="000000"/>
      <w:sz w:val="24"/>
    </w:rPr>
  </w:style>
  <w:style w:type="paragraph" w:styleId="Testocommento">
    <w:name w:val="annotation text"/>
    <w:basedOn w:val="Normale"/>
    <w:semiHidden/>
    <w:pPr>
      <w:spacing w:before="0" w:line="280" w:lineRule="exact"/>
    </w:pPr>
  </w:style>
  <w:style w:type="paragraph" w:customStyle="1" w:styleId="Titolo2postecom">
    <w:name w:val="Titolo 2 postecom"/>
    <w:basedOn w:val="Titolo1"/>
    <w:pPr>
      <w:numPr>
        <w:numId w:val="0"/>
      </w:numPr>
      <w:spacing w:after="60" w:line="240" w:lineRule="auto"/>
      <w:jc w:val="left"/>
      <w:outlineLvl w:val="9"/>
    </w:pPr>
  </w:style>
  <w:style w:type="paragraph" w:customStyle="1" w:styleId="TITOLO2POSTECOM0">
    <w:name w:val="TITOLO2 POSTECOM"/>
    <w:basedOn w:val="Titolo2"/>
    <w:pPr>
      <w:numPr>
        <w:numId w:val="0"/>
      </w:numPr>
      <w:spacing w:after="60" w:line="240" w:lineRule="auto"/>
      <w:jc w:val="left"/>
      <w:outlineLvl w:val="9"/>
    </w:pPr>
    <w:rPr>
      <w:rFonts w:cs="Times New Roman"/>
      <w:iCs w:val="0"/>
      <w:sz w:val="28"/>
      <w:szCs w:val="20"/>
    </w:rPr>
  </w:style>
  <w:style w:type="paragraph" w:customStyle="1" w:styleId="TITOLO1POSTECOM">
    <w:name w:val="TITOLO1 POSTECOM"/>
    <w:basedOn w:val="Titolo1"/>
    <w:pPr>
      <w:numPr>
        <w:numId w:val="0"/>
      </w:numPr>
      <w:spacing w:after="60" w:line="240" w:lineRule="auto"/>
      <w:jc w:val="left"/>
      <w:outlineLvl w:val="9"/>
    </w:pPr>
    <w:rPr>
      <w:rFonts w:cs="Times New Roman"/>
    </w:rPr>
  </w:style>
  <w:style w:type="paragraph" w:customStyle="1" w:styleId="CORPOPOSTECOM">
    <w:name w:val="CORPO POSTECOM"/>
    <w:basedOn w:val="Normale"/>
    <w:pPr>
      <w:spacing w:after="60"/>
      <w:ind w:right="-23"/>
    </w:pPr>
  </w:style>
  <w:style w:type="paragraph" w:customStyle="1" w:styleId="TITOLO3POSTECOM">
    <w:name w:val="TITOLO3 POSTECOM"/>
    <w:basedOn w:val="Titolo3"/>
    <w:pPr>
      <w:numPr>
        <w:numId w:val="0"/>
      </w:numPr>
      <w:spacing w:before="120" w:after="60"/>
      <w:ind w:left="720" w:right="282" w:hanging="720"/>
      <w:outlineLvl w:val="9"/>
    </w:pPr>
    <w:rPr>
      <w:rFonts w:cs="Times New Roman"/>
      <w:szCs w:val="20"/>
    </w:rPr>
  </w:style>
  <w:style w:type="paragraph" w:customStyle="1" w:styleId="DefaultParagraphFontChar">
    <w:name w:val="Default Paragraph Font Char"/>
    <w:basedOn w:val="Normale"/>
    <w:pPr>
      <w:spacing w:before="0" w:after="160" w:line="240" w:lineRule="exact"/>
      <w:jc w:val="left"/>
    </w:pPr>
    <w:rPr>
      <w:rFonts w:cs="Arial"/>
      <w:lang w:val="en-US"/>
    </w:rPr>
  </w:style>
  <w:style w:type="paragraph" w:customStyle="1" w:styleId="Rientro">
    <w:name w:val="Rientro"/>
    <w:basedOn w:val="Normale"/>
    <w:pPr>
      <w:spacing w:before="0" w:line="240" w:lineRule="auto"/>
      <w:ind w:firstLine="560"/>
    </w:pPr>
    <w:rPr>
      <w:rFonts w:ascii="Times" w:hAnsi="Times"/>
      <w:sz w:val="24"/>
    </w:rPr>
  </w:style>
  <w:style w:type="paragraph" w:customStyle="1" w:styleId="Indent1">
    <w:name w:val="Indent 1"/>
    <w:basedOn w:val="Normale"/>
    <w:pPr>
      <w:spacing w:before="0" w:line="360" w:lineRule="auto"/>
    </w:pPr>
    <w:rPr>
      <w:rFonts w:cs="Arial"/>
      <w:lang w:val="de-DE"/>
    </w:rPr>
  </w:style>
  <w:style w:type="paragraph" w:customStyle="1" w:styleId="WW-NormaleWeb">
    <w:name w:val="WW-Normale (Web)"/>
    <w:basedOn w:val="Normale"/>
    <w:pPr>
      <w:spacing w:before="280" w:after="280" w:line="240" w:lineRule="auto"/>
      <w:jc w:val="left"/>
    </w:pPr>
    <w:rPr>
      <w:rFonts w:ascii="Arial Unicode MS" w:eastAsia="Arial Unicode MS" w:hAnsi="Arial Unicode MS" w:cs="Arial Unicode MS"/>
      <w:sz w:val="24"/>
      <w:szCs w:val="24"/>
    </w:rPr>
  </w:style>
  <w:style w:type="paragraph" w:styleId="Corpodeltesto3">
    <w:name w:val="Body Text 3"/>
    <w:basedOn w:val="Normale"/>
    <w:pPr>
      <w:spacing w:after="120"/>
    </w:pPr>
    <w:rPr>
      <w:sz w:val="16"/>
      <w:szCs w:val="16"/>
    </w:rPr>
  </w:style>
  <w:style w:type="paragraph" w:customStyle="1" w:styleId="Tabellareferenze">
    <w:name w:val="Tabella referenze"/>
    <w:basedOn w:val="Normale"/>
    <w:pPr>
      <w:keepNext/>
      <w:spacing w:line="240" w:lineRule="auto"/>
    </w:pPr>
    <w:rPr>
      <w:rFonts w:ascii="Verdana" w:hAnsi="Verdana"/>
      <w:b/>
      <w:color w:val="0000FF"/>
      <w:sz w:val="18"/>
      <w:szCs w:val="18"/>
    </w:rPr>
  </w:style>
  <w:style w:type="paragraph" w:customStyle="1" w:styleId="CorpoSTS">
    <w:name w:val="CorpoSTS"/>
    <w:pPr>
      <w:suppressAutoHyphens/>
      <w:spacing w:line="360" w:lineRule="atLeast"/>
      <w:ind w:firstLine="284"/>
      <w:jc w:val="both"/>
    </w:pPr>
    <w:rPr>
      <w:rFonts w:ascii="Arial" w:eastAsia="Arial" w:hAnsi="Arial"/>
      <w:kern w:val="1"/>
      <w:sz w:val="24"/>
      <w:lang w:eastAsia="ar-SA"/>
    </w:rPr>
  </w:style>
  <w:style w:type="paragraph" w:customStyle="1" w:styleId="WW-Corpodeltesto3">
    <w:name w:val="WW-Corpo del testo 3"/>
    <w:basedOn w:val="Normale"/>
  </w:style>
  <w:style w:type="paragraph" w:styleId="Soggettocommento">
    <w:name w:val="annotation subject"/>
    <w:basedOn w:val="Testocommento"/>
    <w:next w:val="Testocommento"/>
    <w:pPr>
      <w:spacing w:before="60" w:line="312" w:lineRule="auto"/>
    </w:pPr>
    <w:rPr>
      <w:b/>
      <w:bCs/>
    </w:rPr>
  </w:style>
  <w:style w:type="paragraph" w:styleId="Testofumetto">
    <w:name w:val="Balloon Text"/>
    <w:basedOn w:val="Normale"/>
    <w:rPr>
      <w:rFonts w:ascii="Tahoma" w:hAnsi="Tahoma" w:cs="Tahoma"/>
      <w:sz w:val="16"/>
      <w:szCs w:val="16"/>
    </w:rPr>
  </w:style>
  <w:style w:type="paragraph" w:customStyle="1" w:styleId="corpopostecom0">
    <w:name w:val="corpopostecom"/>
    <w:basedOn w:val="Normale"/>
    <w:pPr>
      <w:spacing w:before="100" w:after="100" w:line="240" w:lineRule="auto"/>
      <w:jc w:val="left"/>
    </w:pPr>
    <w:rPr>
      <w:rFonts w:ascii="Times New Roman" w:hAnsi="Times New Roman"/>
      <w:sz w:val="24"/>
      <w:szCs w:val="24"/>
    </w:rPr>
  </w:style>
  <w:style w:type="paragraph" w:customStyle="1" w:styleId="Contenutocornice">
    <w:name w:val="Contenuto cornice"/>
    <w:basedOn w:val="Corpodeltesto"/>
  </w:style>
  <w:style w:type="paragraph" w:customStyle="1" w:styleId="Indice10">
    <w:name w:val="Indice 10"/>
    <w:basedOn w:val="Indice"/>
    <w:pPr>
      <w:tabs>
        <w:tab w:val="right" w:leader="dot" w:pos="9637"/>
      </w:tabs>
      <w:ind w:left="2547"/>
    </w:pPr>
  </w:style>
  <w:style w:type="paragraph" w:customStyle="1" w:styleId="Contenutotabella">
    <w:name w:val="Contenuto tabella"/>
    <w:basedOn w:val="Normale"/>
    <w:pPr>
      <w:suppressLineNumbers/>
    </w:pPr>
  </w:style>
  <w:style w:type="paragraph" w:customStyle="1" w:styleId="Intestazionetabella">
    <w:name w:val="Intestazione tabella"/>
    <w:basedOn w:val="Contenutotabella"/>
    <w:pPr>
      <w:jc w:val="center"/>
    </w:pPr>
    <w:rPr>
      <w:b/>
      <w:bCs/>
    </w:rPr>
  </w:style>
  <w:style w:type="paragraph" w:customStyle="1" w:styleId="StileSommario4Sinistro275cm">
    <w:name w:val="Stile Sommario 4 + Sinistro:  275 cm"/>
    <w:basedOn w:val="Sommario4"/>
    <w:autoRedefine/>
    <w:rsid w:val="00417680"/>
    <w:pPr>
      <w:tabs>
        <w:tab w:val="left" w:pos="2268"/>
      </w:tabs>
      <w:ind w:left="1560"/>
    </w:pPr>
  </w:style>
  <w:style w:type="character" w:customStyle="1" w:styleId="Titolo4Carattere">
    <w:name w:val="Titolo 4 Carattere"/>
    <w:link w:val="Titolo4"/>
    <w:rsid w:val="003664F6"/>
    <w:rPr>
      <w:rFonts w:ascii="Arial" w:hAnsi="Arial"/>
      <w:b/>
      <w:bCs/>
      <w:color w:val="0000FF"/>
      <w:sz w:val="28"/>
      <w:szCs w:val="24"/>
      <w:lang w:val="it-IT" w:eastAsia="ar-SA" w:bidi="ar-SA"/>
    </w:rPr>
  </w:style>
  <w:style w:type="paragraph" w:customStyle="1" w:styleId="Titolo1STEP">
    <w:name w:val="Titolo 1 STEP"/>
    <w:basedOn w:val="Titolo1"/>
    <w:next w:val="Normale"/>
    <w:rsid w:val="00425956"/>
    <w:pPr>
      <w:pageBreakBefore/>
      <w:widowControl/>
      <w:numPr>
        <w:numId w:val="21"/>
      </w:numPr>
      <w:shd w:val="clear" w:color="auto" w:fill="CCCCCC"/>
      <w:suppressAutoHyphens w:val="0"/>
      <w:spacing w:after="60" w:line="240" w:lineRule="auto"/>
      <w:jc w:val="left"/>
    </w:pPr>
    <w:rPr>
      <w:rFonts w:ascii="Garamond" w:hAnsi="Garamond" w:cs="Garamond"/>
      <w:b w:val="0"/>
      <w:bCs w:val="0"/>
      <w:i/>
      <w:iCs/>
      <w:color w:val="666699"/>
      <w:kern w:val="32"/>
      <w:sz w:val="48"/>
      <w:szCs w:val="48"/>
      <w:lang w:eastAsia="it-IT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Titolo2STEPCarattere">
    <w:name w:val="Titolo 2 STEP Carattere"/>
    <w:basedOn w:val="Titolo2"/>
    <w:next w:val="Normale"/>
    <w:rsid w:val="00425956"/>
    <w:pPr>
      <w:numPr>
        <w:numId w:val="21"/>
      </w:numPr>
      <w:shd w:val="clear" w:color="auto" w:fill="E6E6E6"/>
      <w:suppressAutoHyphens w:val="0"/>
      <w:spacing w:after="60" w:line="240" w:lineRule="auto"/>
      <w:jc w:val="left"/>
      <w:outlineLvl w:val="2"/>
    </w:pPr>
    <w:rPr>
      <w:rFonts w:ascii="Times New Roman" w:hAnsi="Times New Roman" w:cs="Times New Roman"/>
      <w:b w:val="0"/>
      <w:bCs w:val="0"/>
      <w:i/>
      <w:color w:val="333399"/>
      <w:sz w:val="36"/>
      <w:szCs w:val="36"/>
      <w:lang w:eastAsia="it-IT"/>
    </w:rPr>
  </w:style>
  <w:style w:type="paragraph" w:customStyle="1" w:styleId="Titolo3STEP">
    <w:name w:val="Titolo 3 STEP"/>
    <w:basedOn w:val="Titolo3"/>
    <w:next w:val="Normale"/>
    <w:autoRedefine/>
    <w:rsid w:val="00425956"/>
    <w:pPr>
      <w:numPr>
        <w:numId w:val="21"/>
      </w:numPr>
      <w:shd w:val="clear" w:color="auto" w:fill="F3F3F3"/>
      <w:suppressAutoHyphens w:val="0"/>
      <w:spacing w:after="60" w:line="240" w:lineRule="auto"/>
      <w:jc w:val="left"/>
    </w:pPr>
    <w:rPr>
      <w:rFonts w:ascii="Times New Roman" w:hAnsi="Times New Roman" w:cs="Times New Roman"/>
      <w:b w:val="0"/>
      <w:bCs w:val="0"/>
      <w:i/>
      <w:iCs/>
      <w:color w:val="000080"/>
      <w:szCs w:val="28"/>
      <w:lang w:eastAsia="it-IT"/>
    </w:rPr>
  </w:style>
  <w:style w:type="table" w:styleId="Grigliatabella">
    <w:name w:val="Table Grid"/>
    <w:basedOn w:val="Tabellanormale"/>
    <w:rsid w:val="003B3F24"/>
    <w:pPr>
      <w:suppressAutoHyphens/>
      <w:spacing w:before="60" w:line="312" w:lineRule="auto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jpeg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header" Target="header1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jpe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24" Type="http://schemas.openxmlformats.org/officeDocument/2006/relationships/image" Target="media/image15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jpeg"/><Relationship Id="rId28" Type="http://schemas.openxmlformats.org/officeDocument/2006/relationships/image" Target="media/image19.png"/><Relationship Id="rId10" Type="http://schemas.openxmlformats.org/officeDocument/2006/relationships/footer" Target="footer2.xml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jpeg"/><Relationship Id="rId30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13</Pages>
  <Words>1384</Words>
  <Characters>7891</Characters>
  <Application>Microsoft Office Word</Application>
  <DocSecurity>0</DocSecurity>
  <Lines>65</Lines>
  <Paragraphs>18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GUIDA al SERVIZIO</vt:lpstr>
    </vt:vector>
  </TitlesOfParts>
  <Company>Administrator</Company>
  <LinksUpToDate>false</LinksUpToDate>
  <CharactersWithSpaces>9257</CharactersWithSpaces>
  <SharedDoc>false</SharedDoc>
  <HLinks>
    <vt:vector size="96" baseType="variant">
      <vt:variant>
        <vt:i4>1245244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_Toc458175754</vt:lpwstr>
      </vt:variant>
      <vt:variant>
        <vt:i4>1245244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_Toc458175753</vt:lpwstr>
      </vt:variant>
      <vt:variant>
        <vt:i4>1245244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_Toc458175752</vt:lpwstr>
      </vt:variant>
      <vt:variant>
        <vt:i4>1245244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_Toc458175751</vt:lpwstr>
      </vt:variant>
      <vt:variant>
        <vt:i4>1245244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_Toc458175750</vt:lpwstr>
      </vt:variant>
      <vt:variant>
        <vt:i4>1179708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_Toc458175749</vt:lpwstr>
      </vt:variant>
      <vt:variant>
        <vt:i4>1179708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_Toc458175748</vt:lpwstr>
      </vt:variant>
      <vt:variant>
        <vt:i4>1179708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_Toc458175747</vt:lpwstr>
      </vt:variant>
      <vt:variant>
        <vt:i4>1179708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_Toc458175746</vt:lpwstr>
      </vt:variant>
      <vt:variant>
        <vt:i4>1179708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_Toc458175745</vt:lpwstr>
      </vt:variant>
      <vt:variant>
        <vt:i4>1179708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_Toc458175744</vt:lpwstr>
      </vt:variant>
      <vt:variant>
        <vt:i4>1179708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_Toc458175743</vt:lpwstr>
      </vt:variant>
      <vt:variant>
        <vt:i4>1179708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_Toc458175742</vt:lpwstr>
      </vt:variant>
      <vt:variant>
        <vt:i4>1179708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_Toc458175741</vt:lpwstr>
      </vt:variant>
      <vt:variant>
        <vt:i4>1179708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_Toc458175740</vt:lpwstr>
      </vt:variant>
      <vt:variant>
        <vt:i4>1376316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_Toc458175739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GUIDA al SERVIZIO</dc:title>
  <dc:subject/>
  <dc:creator>StepUser</dc:creator>
  <cp:keywords/>
  <cp:lastModifiedBy>Daniele Spadoni</cp:lastModifiedBy>
  <cp:revision>4</cp:revision>
  <cp:lastPrinted>2014-12-22T13:13:00Z</cp:lastPrinted>
  <dcterms:created xsi:type="dcterms:W3CDTF">2021-05-26T20:15:00Z</dcterms:created>
  <dcterms:modified xsi:type="dcterms:W3CDTF">2021-05-26T20:53:00Z</dcterms:modified>
</cp:coreProperties>
</file>