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Doc"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CoverTop"/>
        <w:jc w:val="center"/>
      </w:pPr>
      <w:r>
        <w:rPr/>
        <w:t xml:space="preserve">BÁO CÁO DỰ ÁN NGHIÊN CỨU</w:t>
      </w:r>
      <w:r>
        <w:br/>
      </w:r>
      <w:r>
        <w:rPr/>
        <w:t xml:space="preserve">KHOA HỌC, KỸ THUẬT CẤP THPT</w:t>
      </w:r>
    </w:p>
    <w:p>
      <w:pPr>
        <w:pStyle w:val="Title"/>
        <w:jc w:val="center"/>
      </w:pPr>
      <w:r>
        <w:rPr/>
        <w:t xml:space="preserve">ỨNG DỤNG TÁI TẠO 3D VÀ AI TẠO SINH</w:t>
      </w:r>
      <w:r>
        <w:br/>
      </w:r>
      <w:r>
        <w:rPr/>
        <w:t xml:space="preserve">XÂY DỰNG WEBSITE HỖ TRỢ HỌC TẬP</w:t>
      </w:r>
      <w:r>
        <w:br/>
      </w:r>
      <w:r>
        <w:rPr/>
        <w:t xml:space="preserve">LÝ THUYẾT VÀ THỰC HÀNH</w:t>
      </w:r>
      <w:r>
        <w:br/>
      </w:r>
      <w:r>
        <w:rPr/>
        <w:t xml:space="preserve">MÔN GIÁO DỤC QUỐC PHÒNG</w:t>
      </w:r>
    </w:p>
    <w:p>
      <w:pPr>
        <w:pStyle w:val="Normal"/>
        <w:jc w:val="center"/>
      </w:pPr>
      <w:r>
        <w:rPr/>
        <w:t xml:space="preserve">Bản thảo kỹ thuật phục vụ giáo viên góp ý</w:t>
      </w:r>
    </w:p>
    <w:p>
      <w:pPr>
        <w:pStyle w:val="Normal"/>
        <w:jc w:val="center"/>
      </w:pPr>
      <w:r>
        <w:rPr/>
        <w:t xml:space="preserve">Lĩnh vực dự kiến: Phần mềm hệ thống</w:t>
      </w:r>
    </w:p>
    <w:p>
      <w:pPr>
        <w:pStyle w:val="Normal"/>
      </w:pPr>
      <w:r>
        <w:rPr/>
        <w:t xml:space="preserve">Nội dung cơ bản: Tổ chức học liệu lớp 10–12, ôn tập và thi thử; xây dựng môi trường quan sát 3D, bản đồ học liệu địa phương và hỏi đáp AI để hỗ trợ tự học.</w:t>
      </w:r>
    </w:p>
    <w:p>
      <w:pPr>
        <w:pStyle w:val="CoverInfo"/>
      </w:pPr>
      <w:r>
        <w:rPr/>
        <w:t xml:space="preserve">Học sinh thực hiện: Lê Trọng Phúc và Nguyễn Chí Toàn</w:t>
      </w:r>
      <w:r>
        <w:br/>
      </w:r>
      <w:r>
        <w:rPr/>
        <w:t xml:space="preserve">Giáo viên hướng dẫn: Thầy Cường</w:t>
      </w:r>
      <w:r>
        <w:br/>
      </w:r>
      <w:r>
        <w:rPr/>
        <w:t xml:space="preserve">Người bảo trợ: [Bổ sung nếu có]</w:t>
      </w:r>
      <w:r>
        <w:br/>
      </w:r>
      <w:r>
        <w:rPr/>
        <w:t xml:space="preserve">Thời gian thực hiện dự án: [Bổ sung theo nhật ký]</w:t>
      </w:r>
      <w:r>
        <w:br/>
      </w:r>
      <w:r>
        <w:rPr/>
        <w:t xml:space="preserve">Địa điểm thực hiện: [Bổ sung địa điểm, không ghi tên đơn vị]</w:t>
      </w:r>
    </w:p>
    <w:p>
      <w:pPr>
        <w:pStyle w:val="CoverBottom"/>
        <w:jc w:val="center"/>
      </w:pPr>
      <w:r>
        <w:rPr/>
        <w:t xml:space="preserve">THÀNH PHỐ HỒ CHÍ MINH, NĂM 2026</w:t>
      </w:r>
    </w:p>
    <w:p>
      <w:pPr>
        <w:spacing w:after="0" w:before="0"/>
      </w:pPr>
      <w:r>
        <w:br w:type="page"/>
      </w:r>
    </w:p>
    <w:p>
      <w:pPr>
        <w:pStyle w:val="Heading1"/>
      </w:pPr>
      <w:r>
        <w:rPr/>
        <w:t xml:space="preserve">TÓM TẮT DỰ ÁN</w:t>
      </w:r>
    </w:p>
    <w:p>
      <w:pPr>
        <w:pStyle w:val="Normal"/>
      </w:pPr>
      <w:r>
        <w:rPr/>
        <w:t xml:space="preserve">Dự án xây dựng nền tảng web hỗ trợ học tập môn Giáo dục quốc phòng và an ninh (GDQP-AN) cho học sinh lớp 10–12. Sản phẩm kết hợp nội dung tóm tắt, trắc nghiệm, thi thử, kỹ năng theo bước, mô hình 3D, bản đồ di tích TP.HCM và trợ lý AI. Báo cáo gộp các chức năng có cùng mục đích thành bảy phân hệ; kết quả trình bày dựa trên ma trận do tác giả cung cấp và đối chiếu mã nguồn [1].</w:t>
      </w:r>
    </w:p>
    <w:p>
      <w:pPr>
        <w:pStyle w:val="Normal"/>
      </w:pPr>
      <w:r>
        <w:rPr/>
        <w:t xml:space="preserve">Điểm mới trong phạm vi sản phẩm là tổ chức nhiều hình thức học trên một giao diện và liên kết quan sát mô hình với thông tin chi tiết. Chưa có nghiên cứu so sánh đủ để khẳng định tính mới tuyệt đối so với các sản phẩm khác.</w:t>
      </w:r>
    </w:p>
    <w:p>
      <w:pPr>
        <w:pStyle w:val="Normal"/>
      </w:pPr>
      <w:r>
        <w:rPr/>
        <w:t xml:space="preserve">Tính khoa học thể hiện ở việc xác định yêu cầu, mô tả kiến trúc, đối chiếu dữ liệu với hành vi chương trình và phân biệt kết quả kiểm tra kỹ thuật với hiệu quả giáo dục. Tính thực tiễn và cộng đồng nằm ở khả năng hỗ trợ tự học, trình chiếu và tìm hiểu di tích địa phương; đây là khả năng sử dụng cần tiếp tục đánh giá trong lớp học.</w:t>
      </w:r>
    </w:p>
    <w:p>
      <w:pPr>
        <w:pStyle w:val="Normal"/>
      </w:pPr>
      <w:r>
        <w:rPr/>
        <w:t xml:space="preserve">Hiện trạng xác nhận gồm 31 mục lý thuyết, 24 câu trắc nghiệm, 7 nhóm kỹ năng và 9 mô hình GLB. Các phần AR qua camera, thành tích và tương thích di động còn giới hạn. Chưa có dữ liệu thực nghiệm sư phạm, vì vậy báo cáo chưa kết luận sản phẩm làm tăng điểm số hoặc mức hứng thú học tập.</w:t>
      </w:r>
    </w:p>
    <w:p>
      <w:pPr>
        <w:pStyle w:val="Heading2"/>
      </w:pPr>
      <w:r>
        <w:rPr/>
        <w:t xml:space="preserve">MỤC LỤC NỘI DUNG</w:t>
      </w:r>
    </w:p>
    <w:p>
      <w:pPr>
        <w:pStyle w:val="TOC"/>
      </w:pPr>
      <w:r>
        <w:rPr/>
        <w:t xml:space="preserve">1. Vấn đề nghiên cứu và mục tiêu</w:t>
      </w:r>
      <w:r>
        <w:br/>
      </w:r>
      <w:r>
        <w:rPr/>
        <w:t xml:space="preserve">2. Thiết kế và phương pháp nghiên cứu</w:t>
      </w:r>
      <w:r>
        <w:br/>
      </w:r>
      <w:r>
        <w:rPr/>
        <w:t xml:space="preserve">3. Kiến trúc và công nghệ</w:t>
      </w:r>
      <w:r>
        <w:br/>
      </w:r>
      <w:r>
        <w:rPr/>
        <w:t xml:space="preserve">4. Ma trận bảy phân hệ</w:t>
      </w:r>
      <w:r>
        <w:br/>
      </w:r>
      <w:r>
        <w:rPr/>
        <w:t xml:space="preserve">5. Mô tả giải pháp và trải nghiệm học tập</w:t>
      </w:r>
      <w:r>
        <w:br/>
      </w:r>
      <w:r>
        <w:rPr/>
        <w:t xml:space="preserve">6. Kết quả kiểm tra kỹ thuật</w:t>
      </w:r>
      <w:r>
        <w:br/>
      </w:r>
      <w:r>
        <w:rPr/>
        <w:t xml:space="preserve">7. Thảo luận và giới hạn</w:t>
      </w:r>
      <w:r>
        <w:br/>
      </w:r>
      <w:r>
        <w:rPr/>
        <w:t xml:space="preserve">8. Định hướng đánh giá và kết luận</w:t>
      </w:r>
      <w:r>
        <w:br/>
      </w:r>
      <w:r>
        <w:rPr/>
        <w:t xml:space="preserve">Tài liệu tham khảo; Phụ lục tài nguyên</w:t>
      </w:r>
    </w:p>
    <w:p>
      <w:pPr>
        <w:spacing w:after="0" w:before="0"/>
      </w:pPr>
      <w:r>
        <w:br w:type="page"/>
      </w:r>
    </w:p>
    <w:p>
      <w:pPr>
        <w:pStyle w:val="Heading1"/>
      </w:pPr>
      <w:r>
        <w:rPr/>
        <w:t xml:space="preserve">1. VẤN ĐỀ NGHIÊN CỨU VÀ MỤC TIÊU</w:t>
      </w:r>
    </w:p>
    <w:p>
      <w:pPr>
        <w:pStyle w:val="Heading2"/>
      </w:pPr>
      <w:r>
        <w:rPr/>
        <w:t xml:space="preserve">1.1. Lý do lựa chọn đề tài</w:t>
      </w:r>
    </w:p>
    <w:p>
      <w:pPr>
        <w:pStyle w:val="Normal"/>
      </w:pPr>
      <w:r>
        <w:rPr/>
        <w:t xml:space="preserve">Học liệu GDQP-AN trong project bao gồm cả kiến thức văn bản và nội dung cần quan sát hình dạng, vị trí hoặc trình tự động tác. Từ yêu cầu đó, dự án đặt ra bài toán tổ chức học liệu và mô phỏng trên trình duyệt để người học có thể chủ động xem lại, thay đổi góc nhìn và tự kiểm tra kiến thức.</w:t>
      </w:r>
    </w:p>
    <w:p>
      <w:pPr>
        <w:pStyle w:val="Normal"/>
      </w:pPr>
      <w:r>
        <w:rPr/>
        <w:t xml:space="preserve">Đối với phạm vi TP.HCM, bản đồ sáu di tích tạo một hướng gắn kiến thức với địa phương. Lựa chọn này là định hướng thiết kế của sản phẩm; báo cáo không suy diễn rằng các trường đang thiếu thiết bị hoặc học sinh đang có kết quả thấp khi chưa có khảo sát.</w:t>
      </w:r>
    </w:p>
    <w:p>
      <w:pPr>
        <w:pStyle w:val="Heading2"/>
      </w:pPr>
      <w:r>
        <w:rPr/>
        <w:t xml:space="preserve">1.2. Vấn đề và câu hỏi nghiên cứu</w:t>
      </w:r>
    </w:p>
    <w:p>
      <w:pPr>
        <w:pStyle w:val="Normal"/>
      </w:pPr>
      <w:r>
        <w:rPr/>
        <w:t xml:space="preserve">Vấn đề kỹ thuật: Làm thế nào tích hợp học liệu, kiểm tra và quan sát 3D vào một ứng dụng web có thể lưu tiến độ cơ bản, đồng thời thể hiện rõ giới hạn của mô phỏng và AI?</w:t>
      </w:r>
    </w:p>
    <w:p>
      <w:pPr>
        <w:pStyle w:val="Normal"/>
      </w:pPr>
      <w:r>
        <w:rPr/>
        <w:t xml:space="preserve">Câu hỏi kiểm chứng gồm: (i) các phân hệ có được kết nối và sử dụng đúng dữ liệu không; (ii) điểm, phiên thi và trạng thái tương tác có nhất quán không; (iii) mô hình/hoạt ảnh có đủ tài nguyên để thực hiện các thao tác đã công bố không? Hiệu quả học tập là câu hỏi cần nghiên cứu thực nghiệm riêng.</w:t>
      </w:r>
    </w:p>
    <w:p>
      <w:pPr>
        <w:pStyle w:val="Heading2"/>
      </w:pPr>
      <w:r>
        <w:rPr/>
        <w:t xml:space="preserve">1.3. Mục tiêu, đối tượng và phạm vi</w:t>
      </w:r>
    </w:p>
    <w:p>
      <w:pPr>
        <w:pStyle w:val="Normal"/>
      </w:pPr>
      <w:r>
        <w:rPr/>
        <w:t xml:space="preserve">Mục tiêu là xây dựng và mô tả một sản phẩm phần mềm hỗ trợ tự học; xác định những phần đã triển khai, giới hạn kỹ thuật và phương án kiểm chứng tiếp theo. Đối tượng sử dụng là học sinh lớp 10–12; giáo viên có thể dùng màn hình chung để hướng dẫn.</w:t>
      </w:r>
    </w:p>
    <w:p>
      <w:pPr>
        <w:pStyle w:val="Normal"/>
      </w:pPr>
      <w:r>
        <w:rPr/>
        <w:t xml:space="preserve">Phạm vi hiện tại gồm ứng dụng React, backend hỏi đáp AI, dữ liệu tĩnh và asset 3D. “Tái tạo 3D” trong báo cáo chỉ việc xây dựng, biên tập và trình diễn mô hình; chưa có bằng chứng về tái dựng từ ảnh hoặc quét vật thể. Chưa có quản lý lớp, tài khoản giáo viên, đồng bộ nhiều thiết bị hoặc chấm động tác thật. Giả thuyết về cải thiện kết quả học tập chưa được kiểm định.</w:t>
      </w:r>
    </w:p>
    <w:p>
      <w:pPr>
        <w:spacing w:after="0" w:before="0"/>
      </w:pPr>
      <w:r>
        <w:br w:type="page"/>
      </w:r>
    </w:p>
    <w:p>
      <w:pPr>
        <w:pStyle w:val="Heading1"/>
      </w:pPr>
      <w:r>
        <w:rPr/>
        <w:t xml:space="preserve">2. THIẾT KẾ VÀ PHƯƠNG PHÁP NGHIÊN CỨU</w:t>
      </w:r>
    </w:p>
    <w:p>
      <w:pPr>
        <w:pStyle w:val="Heading2"/>
      </w:pPr>
      <w:r>
        <w:rPr/>
        <w:t xml:space="preserve">2.1. Căn cứ và phương pháp đối chiếu</w:t>
      </w:r>
    </w:p>
    <w:p>
      <w:pPr>
        <w:pStyle w:val="Normal"/>
      </w:pPr>
      <w:r>
        <w:rPr/>
        <w:t xml:space="preserve">Bản thảo được biên soạn theo hướng vấn đề kỹ thuật – thiết kế giải pháp – chế tạo và kiểm tra – kết luận, tham khảo cấu trúc báo cáo của kế hoạch KHKT TP.HCM năm học 2026–2027 [2]. Thông tin thời gian, tác giả và phân công công việc cần bổ sung từ nhật ký; không tái dựng lịch sử thực hiện khi thiếu minh chứng.</w:t>
      </w:r>
    </w:p>
    <w:p>
      <w:pPr>
        <w:pStyle w:val="Normal"/>
      </w:pPr>
      <w:r>
        <w:rPr/>
        <w:t xml:space="preserve">Nguồn kiểm chứng chính là mã hiện tại: src/App.tsx, các component, data, context, utils; package.json, server.ts, cấu hình build, script và public/models. Ma trận chức năng là tài liệu đầu vào, không được dùng làm bằng chứng duy nhất cho những tuyên bố về tính năng [1].</w:t>
      </w:r>
    </w:p>
    <w:p>
      <w:pPr>
        <w:pStyle w:val="Heading2"/>
      </w:pPr>
      <w:r>
        <w:rPr/>
        <w:t xml:space="preserve">2.2. Tiêu chí thiết kế và đánh giá</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60" w:type="dxa"/>
          <w:left w:w="70" w:type="dxa"/>
          <w:bottom w:w="60" w:type="dxa"/>
          <w:right w:w="70" w:type="dxa"/>
        </w:tblCellMar>
      </w:tblPr>
      <w:tblGrid>
        <w:gridCol w:w="2700"/>
        <w:gridCol w:w="6371"/>
      </w:tblGrid>
      <w:tr>
        <w:trPr>
          <w:cantSplit/>
          <w:tblHeader/>
        </w:trPr>
        <w:tc>
          <w:tcPr>
            <w:tcW w:w="2700" w:type="dxa"/>
            <w:vAlign w:val="top"/>
            <w:shd w:fill="E7EDF4"/>
          </w:tcPr>
          <w:p>
            <w:pPr>
              <w:pStyle w:val="TableText"/>
            </w:pPr>
            <w:r>
              <w:rPr>
                <w:b/>
              </w:rPr>
              <w:t xml:space="preserve">Tiêu chí</w:t>
            </w:r>
          </w:p>
        </w:tc>
        <w:tc>
          <w:tcPr>
            <w:tcW w:w="6371" w:type="dxa"/>
            <w:vAlign w:val="top"/>
            <w:shd w:fill="E7EDF4"/>
          </w:tcPr>
          <w:p>
            <w:pPr>
              <w:pStyle w:val="TableText"/>
            </w:pPr>
            <w:r>
              <w:rPr>
                <w:b/>
              </w:rPr>
              <w:t xml:space="preserve">Cách kiểm chứng</w:t>
            </w:r>
          </w:p>
        </w:tc>
      </w:tr>
      <w:tr>
        <w:trPr>
          <w:cantSplit/>
        </w:trPr>
        <w:tc>
          <w:tcPr>
            <w:tcW w:w="2700" w:type="dxa"/>
            <w:vAlign w:val="top"/>
          </w:tcPr>
          <w:p>
            <w:pPr>
              <w:pStyle w:val="TableText"/>
            </w:pPr>
            <w:r>
              <w:rPr/>
              <w:t xml:space="preserve">Đúng phạm vi</w:t>
            </w:r>
          </w:p>
        </w:tc>
        <w:tc>
          <w:tcPr>
            <w:tcW w:w="6371" w:type="dxa"/>
            <w:vAlign w:val="top"/>
          </w:tcPr>
          <w:p>
            <w:pPr>
              <w:pStyle w:val="TableText"/>
            </w:pPr>
            <w:r>
              <w:rPr/>
              <w:t xml:space="preserve">Đối chiếu chức năng công bố với component, dữ liệu và đường truy cập.</w:t>
            </w:r>
          </w:p>
        </w:tc>
      </w:tr>
      <w:tr>
        <w:trPr>
          <w:cantSplit/>
        </w:trPr>
        <w:tc>
          <w:tcPr>
            <w:tcW w:w="2700" w:type="dxa"/>
            <w:vAlign w:val="top"/>
          </w:tcPr>
          <w:p>
            <w:pPr>
              <w:pStyle w:val="TableText"/>
            </w:pPr>
            <w:r>
              <w:rPr/>
              <w:t xml:space="preserve">Nhất quán trạng thái</w:t>
            </w:r>
          </w:p>
        </w:tc>
        <w:tc>
          <w:tcPr>
            <w:tcW w:w="6371" w:type="dxa"/>
            <w:vAlign w:val="top"/>
          </w:tcPr>
          <w:p>
            <w:pPr>
              <w:pStyle w:val="TableText"/>
            </w:pPr>
            <w:r>
              <w:rPr/>
              <w:t xml:space="preserve">Kiểm tra điểm, phiên thi, số đạn và thao tác đổi màn.</w:t>
            </w:r>
          </w:p>
        </w:tc>
      </w:tr>
      <w:tr>
        <w:trPr>
          <w:cantSplit/>
        </w:trPr>
        <w:tc>
          <w:tcPr>
            <w:tcW w:w="2700" w:type="dxa"/>
            <w:vAlign w:val="top"/>
          </w:tcPr>
          <w:p>
            <w:pPr>
              <w:pStyle w:val="TableText"/>
            </w:pPr>
            <w:r>
              <w:rPr/>
              <w:t xml:space="preserve">Quan sát 3D</w:t>
            </w:r>
          </w:p>
        </w:tc>
        <w:tc>
          <w:tcPr>
            <w:tcW w:w="6371" w:type="dxa"/>
            <w:vAlign w:val="top"/>
          </w:tcPr>
          <w:p>
            <w:pPr>
              <w:pStyle w:val="TableText"/>
            </w:pPr>
            <w:r>
              <w:rPr/>
              <w:t xml:space="preserve">Kiểm tra tệp GLB, tên clip và liên kết điều khiển.</w:t>
            </w:r>
          </w:p>
        </w:tc>
      </w:tr>
      <w:tr>
        <w:trPr>
          <w:cantSplit/>
        </w:trPr>
        <w:tc>
          <w:tcPr>
            <w:tcW w:w="2700" w:type="dxa"/>
            <w:vAlign w:val="top"/>
          </w:tcPr>
          <w:p>
            <w:pPr>
              <w:pStyle w:val="TableText"/>
            </w:pPr>
            <w:r>
              <w:rPr/>
              <w:t xml:space="preserve">Khả năng sử dụng</w:t>
            </w:r>
          </w:p>
        </w:tc>
        <w:tc>
          <w:tcPr>
            <w:tcW w:w="6371" w:type="dxa"/>
            <w:vAlign w:val="top"/>
          </w:tcPr>
          <w:p>
            <w:pPr>
              <w:pStyle w:val="TableText"/>
            </w:pPr>
            <w:r>
              <w:rPr/>
              <w:t xml:space="preserve">Đánh giá thao tác desktop/mobile và phản hồi khi lỗi; chưa có bộ kết quả đầy đủ.</w:t>
            </w:r>
          </w:p>
        </w:tc>
      </w:tr>
      <w:tr>
        <w:trPr>
          <w:cantSplit/>
        </w:trPr>
        <w:tc>
          <w:tcPr>
            <w:tcW w:w="2700" w:type="dxa"/>
            <w:vAlign w:val="top"/>
          </w:tcPr>
          <w:p>
            <w:pPr>
              <w:pStyle w:val="TableText"/>
            </w:pPr>
            <w:r>
              <w:rPr/>
              <w:t xml:space="preserve">Trung thực kết quả</w:t>
            </w:r>
          </w:p>
        </w:tc>
        <w:tc>
          <w:tcPr>
            <w:tcW w:w="6371" w:type="dxa"/>
            <w:vAlign w:val="top"/>
          </w:tcPr>
          <w:p>
            <w:pPr>
              <w:pStyle w:val="TableText"/>
            </w:pPr>
            <w:r>
              <w:rPr/>
              <w:t xml:space="preserve">Tách chức năng đã có, prototype, lỗi còn tồn tại và kế hoạch tương lai.</w:t>
            </w:r>
          </w:p>
        </w:tc>
      </w:tr>
    </w:tbl>
    <w:p>
      <w:pPr>
        <w:pStyle w:val="TableText"/>
      </w:pPr>
      <w:r>
        <w:rPr/>
        <w:t xml:space="preserve"/>
      </w:r>
    </w:p>
    <w:p>
      <w:pPr>
        <w:pStyle w:val="Heading2"/>
      </w:pPr>
      <w:r>
        <w:rPr/>
        <w:t xml:space="preserve">2.3. Phân biệt các loại minh chứng</w:t>
      </w:r>
    </w:p>
    <w:p>
      <w:pPr>
        <w:pStyle w:val="Normal"/>
      </w:pPr>
      <w:r>
        <w:rPr/>
        <w:t xml:space="preserve">Kiểm tra mã và kiểm thử logic cho biết mức triển khai của phần mềm, không chứng minh người học tiến bộ. Dữ liệu điểm/XP trong trình duyệt cũng không phải mẫu nghiên cứu sư phạm. Muốn đánh giá hiệu quả cần có đề đo, nhóm tham gia, điều kiện thử và dữ liệu được thu thập theo kế hoạch riêng.</w:t>
      </w:r>
    </w:p>
    <w:p>
      <w:pPr>
        <w:spacing w:after="0" w:before="0"/>
      </w:pPr>
      <w:r>
        <w:br w:type="page"/>
      </w:r>
    </w:p>
    <w:p>
      <w:pPr>
        <w:pStyle w:val="Heading1"/>
      </w:pPr>
      <w:r>
        <w:rPr/>
        <w:t xml:space="preserve">3. KIẾN TRÚC VÀ CÔNG NGHỆ</w:t>
      </w:r>
    </w:p>
    <w:p>
      <w:pPr>
        <w:pStyle w:val="Normal"/>
      </w:pPr>
      <w:r>
        <w:rPr/>
        <w:t xml:space="preserve">Ứng dụng tổ chức theo component React, quản lý tương tác bằng state/hooks và chia sẻ tiến độ qua Context [3]. Lớp đồ họa dùng Three.js cùng React Three Fiber; Canvas thuộc @react-three/fiber, còn các tiện ích tải mô hình và điều khiển thuộc Drei [4, 5].</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60" w:type="dxa"/>
          <w:left w:w="70" w:type="dxa"/>
          <w:bottom w:w="60" w:type="dxa"/>
          <w:right w:w="70" w:type="dxa"/>
        </w:tblCellMar>
      </w:tblPr>
      <w:tblGrid>
        <w:gridCol w:w="1800"/>
        <w:gridCol w:w="3671"/>
        <w:gridCol w:w="3600"/>
      </w:tblGrid>
      <w:tr>
        <w:trPr>
          <w:cantSplit/>
          <w:tblHeader/>
        </w:trPr>
        <w:tc>
          <w:tcPr>
            <w:tcW w:w="1800" w:type="dxa"/>
            <w:vAlign w:val="top"/>
            <w:shd w:fill="E7EDF4"/>
          </w:tcPr>
          <w:p>
            <w:pPr>
              <w:pStyle w:val="TableText"/>
            </w:pPr>
            <w:r>
              <w:rPr>
                <w:b/>
              </w:rPr>
              <w:t xml:space="preserve">Tầng</w:t>
            </w:r>
          </w:p>
        </w:tc>
        <w:tc>
          <w:tcPr>
            <w:tcW w:w="3671" w:type="dxa"/>
            <w:vAlign w:val="top"/>
            <w:shd w:fill="E7EDF4"/>
          </w:tcPr>
          <w:p>
            <w:pPr>
              <w:pStyle w:val="TableText"/>
            </w:pPr>
            <w:r>
              <w:rPr>
                <w:b/>
              </w:rPr>
              <w:t xml:space="preserve">Công nghệ xác nhận</w:t>
            </w:r>
          </w:p>
        </w:tc>
        <w:tc>
          <w:tcPr>
            <w:tcW w:w="3600" w:type="dxa"/>
            <w:vAlign w:val="top"/>
            <w:shd w:fill="E7EDF4"/>
          </w:tcPr>
          <w:p>
            <w:pPr>
              <w:pStyle w:val="TableText"/>
            </w:pPr>
            <w:r>
              <w:rPr>
                <w:b/>
              </w:rPr>
              <w:t xml:space="preserve">Vai trò</w:t>
            </w:r>
          </w:p>
        </w:tc>
      </w:tr>
      <w:tr>
        <w:trPr>
          <w:cantSplit/>
        </w:trPr>
        <w:tc>
          <w:tcPr>
            <w:tcW w:w="1800" w:type="dxa"/>
            <w:vAlign w:val="top"/>
          </w:tcPr>
          <w:p>
            <w:pPr>
              <w:pStyle w:val="TableText"/>
            </w:pPr>
            <w:r>
              <w:rPr/>
              <w:t xml:space="preserve">Giao diện</w:t>
            </w:r>
          </w:p>
        </w:tc>
        <w:tc>
          <w:tcPr>
            <w:tcW w:w="3671" w:type="dxa"/>
            <w:vAlign w:val="top"/>
          </w:tcPr>
          <w:p>
            <w:pPr>
              <w:pStyle w:val="TableText"/>
            </w:pPr>
            <w:r>
              <w:rPr/>
              <w:t xml:space="preserve">React 19; TypeScript 5.8; Tailwind 4; motion 12; Lucide</w:t>
            </w:r>
          </w:p>
        </w:tc>
        <w:tc>
          <w:tcPr>
            <w:tcW w:w="3600" w:type="dxa"/>
            <w:vAlign w:val="top"/>
          </w:tcPr>
          <w:p>
            <w:pPr>
              <w:pStyle w:val="TableText"/>
            </w:pPr>
            <w:r>
              <w:rPr/>
              <w:t xml:space="preserve">Màn hình, trạng thái, responsive và hiệu ứng.</w:t>
            </w:r>
          </w:p>
        </w:tc>
      </w:tr>
      <w:tr>
        <w:trPr>
          <w:cantSplit/>
        </w:trPr>
        <w:tc>
          <w:tcPr>
            <w:tcW w:w="1800" w:type="dxa"/>
            <w:vAlign w:val="top"/>
          </w:tcPr>
          <w:p>
            <w:pPr>
              <w:pStyle w:val="TableText"/>
            </w:pPr>
            <w:r>
              <w:rPr/>
              <w:t xml:space="preserve">Đồ họa</w:t>
            </w:r>
          </w:p>
        </w:tc>
        <w:tc>
          <w:tcPr>
            <w:tcW w:w="3671" w:type="dxa"/>
            <w:vAlign w:val="top"/>
          </w:tcPr>
          <w:p>
            <w:pPr>
              <w:pStyle w:val="TableText"/>
            </w:pPr>
            <w:r>
              <w:rPr/>
              <w:t xml:space="preserve">Three.js 0.184; R3F 9.6; Drei 10.7</w:t>
            </w:r>
          </w:p>
        </w:tc>
        <w:tc>
          <w:tcPr>
            <w:tcW w:w="3600" w:type="dxa"/>
            <w:vAlign w:val="top"/>
          </w:tcPr>
          <w:p>
            <w:pPr>
              <w:pStyle w:val="TableText"/>
            </w:pPr>
            <w:r>
              <w:rPr/>
              <w:t xml:space="preserve">Cảnh, camera, mô hình và animation.</w:t>
            </w:r>
          </w:p>
        </w:tc>
      </w:tr>
      <w:tr>
        <w:trPr>
          <w:cantSplit/>
        </w:trPr>
        <w:tc>
          <w:tcPr>
            <w:tcW w:w="1800" w:type="dxa"/>
            <w:vAlign w:val="top"/>
          </w:tcPr>
          <w:p>
            <w:pPr>
              <w:pStyle w:val="TableText"/>
            </w:pPr>
            <w:r>
              <w:rPr/>
              <w:t xml:space="preserve">Tài nguyên</w:t>
            </w:r>
          </w:p>
        </w:tc>
        <w:tc>
          <w:tcPr>
            <w:tcW w:w="3671" w:type="dxa"/>
            <w:vAlign w:val="top"/>
          </w:tcPr>
          <w:p>
            <w:pPr>
              <w:pStyle w:val="TableText"/>
            </w:pPr>
            <w:r>
              <w:rPr/>
              <w:t xml:space="preserve">Blender; Python/bpy; GLB/glTF</w:t>
            </w:r>
          </w:p>
        </w:tc>
        <w:tc>
          <w:tcPr>
            <w:tcW w:w="3600" w:type="dxa"/>
            <w:vAlign w:val="top"/>
          </w:tcPr>
          <w:p>
            <w:pPr>
              <w:pStyle w:val="TableText"/>
            </w:pPr>
            <w:r>
              <w:rPr/>
              <w:t xml:space="preserve">Nguồn .blend, script dựng/xuất và clip [7].</w:t>
            </w:r>
          </w:p>
        </w:tc>
      </w:tr>
      <w:tr>
        <w:trPr>
          <w:cantSplit/>
        </w:trPr>
        <w:tc>
          <w:tcPr>
            <w:tcW w:w="1800" w:type="dxa"/>
            <w:vAlign w:val="top"/>
          </w:tcPr>
          <w:p>
            <w:pPr>
              <w:pStyle w:val="TableText"/>
            </w:pPr>
            <w:r>
              <w:rPr/>
              <w:t xml:space="preserve">Dữ liệu</w:t>
            </w:r>
          </w:p>
        </w:tc>
        <w:tc>
          <w:tcPr>
            <w:tcW w:w="3671" w:type="dxa"/>
            <w:vAlign w:val="top"/>
          </w:tcPr>
          <w:p>
            <w:pPr>
              <w:pStyle w:val="TableText"/>
            </w:pPr>
            <w:r>
              <w:rPr/>
              <w:t xml:space="preserve">TypeScript; Context; localStorage</w:t>
            </w:r>
          </w:p>
        </w:tc>
        <w:tc>
          <w:tcPr>
            <w:tcW w:w="3600" w:type="dxa"/>
            <w:vAlign w:val="top"/>
          </w:tcPr>
          <w:p>
            <w:pPr>
              <w:pStyle w:val="TableText"/>
            </w:pPr>
            <w:r>
              <w:rPr/>
              <w:t xml:space="preserve">Học liệu và dữ liệu người dùng tại trình duyệt.</w:t>
            </w:r>
          </w:p>
        </w:tc>
      </w:tr>
      <w:tr>
        <w:trPr>
          <w:cantSplit/>
        </w:trPr>
        <w:tc>
          <w:tcPr>
            <w:tcW w:w="1800" w:type="dxa"/>
            <w:vAlign w:val="top"/>
          </w:tcPr>
          <w:p>
            <w:pPr>
              <w:pStyle w:val="TableText"/>
            </w:pPr>
            <w:r>
              <w:rPr/>
              <w:t xml:space="preserve">Backend</w:t>
            </w:r>
          </w:p>
        </w:tc>
        <w:tc>
          <w:tcPr>
            <w:tcW w:w="3671" w:type="dxa"/>
            <w:vAlign w:val="top"/>
          </w:tcPr>
          <w:p>
            <w:pPr>
              <w:pStyle w:val="TableText"/>
            </w:pPr>
            <w:r>
              <w:rPr/>
              <w:t xml:space="preserve">Node.js; Express 4.21; Google GenAI SDK</w:t>
            </w:r>
          </w:p>
        </w:tc>
        <w:tc>
          <w:tcPr>
            <w:tcW w:w="3600" w:type="dxa"/>
            <w:vAlign w:val="top"/>
          </w:tcPr>
          <w:p>
            <w:pPr>
              <w:pStyle w:val="TableText"/>
            </w:pPr>
            <w:r>
              <w:rPr/>
              <w:t xml:space="preserve">POST /api/ask tới Gemini [6].</w:t>
            </w:r>
          </w:p>
        </w:tc>
      </w:tr>
      <w:tr>
        <w:trPr>
          <w:cantSplit/>
        </w:trPr>
        <w:tc>
          <w:tcPr>
            <w:tcW w:w="1800" w:type="dxa"/>
            <w:vAlign w:val="top"/>
          </w:tcPr>
          <w:p>
            <w:pPr>
              <w:pStyle w:val="TableText"/>
            </w:pPr>
            <w:r>
              <w:rPr/>
              <w:t xml:space="preserve">Build/dịch vụ</w:t>
            </w:r>
          </w:p>
        </w:tc>
        <w:tc>
          <w:tcPr>
            <w:tcW w:w="3671" w:type="dxa"/>
            <w:vAlign w:val="top"/>
          </w:tcPr>
          <w:p>
            <w:pPr>
              <w:pStyle w:val="TableText"/>
            </w:pPr>
            <w:r>
              <w:rPr/>
              <w:t xml:space="preserve">Vite 6.2; tsx; esbuild; dotenv; Leaflet</w:t>
            </w:r>
          </w:p>
        </w:tc>
        <w:tc>
          <w:tcPr>
            <w:tcW w:w="3600" w:type="dxa"/>
            <w:vAlign w:val="top"/>
          </w:tcPr>
          <w:p>
            <w:pPr>
              <w:pStyle w:val="TableText"/>
            </w:pPr>
            <w:r>
              <w:rPr/>
              <w:t xml:space="preserve">Chạy/build, cấu hình server và bản đồ.</w:t>
            </w:r>
          </w:p>
        </w:tc>
      </w:tr>
    </w:tbl>
    <w:p>
      <w:pPr>
        <w:pStyle w:val="TableText"/>
      </w:pPr>
      <w:r>
        <w:rPr/>
        <w:t xml:space="preserve"/>
      </w:r>
    </w:p>
    <w:p>
      <w:pPr>
        <w:pStyle w:val="Normal"/>
      </w:pPr>
      <w:r>
        <w:rPr/>
        <w:t xml:space="preserve">Luồng dữ liệu chính: thao tác người học → component → dữ liệu bài học/câu hỏi hoặc mô hình → kết quả hiển thị. Các sự kiện được ghi nhận phù hợp sẽ cập nhật Context và localStorage. Riêng AI gửi câu hỏi tới Express, sau đó server gọi dịch vụ Gemini và trả nội dung về UI.</w:t>
      </w:r>
    </w:p>
    <w:p>
      <w:pPr>
        <w:pStyle w:val="Normal"/>
      </w:pPr>
      <w:r>
        <w:rPr/>
        <w:t xml:space="preserve">localStorage không phải cơ sở dữ liệu tập trung và không đồng bộ nhiều thiết bị. Phiên bản trong bảng là nhóm phiên bản khai báo ở package.json. Bản đồ còn dùng Google Maps/CARTO, ảnh Wikipedia, tour ngoài và video YouTube; camera sử dụng getUserMedia.</w:t>
      </w:r>
    </w:p>
    <w:p>
      <w:pPr>
        <w:spacing w:after="0" w:before="0"/>
      </w:pPr>
      <w:r>
        <w:br w:type="page"/>
      </w:r>
    </w:p>
    <w:p>
      <w:pPr>
        <w:pStyle w:val="Heading1"/>
      </w:pPr>
      <w:r>
        <w:rPr/>
        <w:t xml:space="preserve">4. MA TRẬN BẢY PHÂN HỆ SAU KHI GỘP</w:t>
      </w:r>
    </w:p>
    <w:p>
      <w:pPr>
        <w:pStyle w:val="Normal"/>
      </w:pPr>
      <w:r>
        <w:rPr/>
        <w:t xml:space="preserve">Các thao tác giao diện, camera, hiệu ứng và lưu dữ liệu được mô tả trong phân hệ tương ứng, tránh liệt kê thành quá nhiều chức năng độc lập.</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60" w:type="dxa"/>
          <w:left w:w="70" w:type="dxa"/>
          <w:bottom w:w="60" w:type="dxa"/>
          <w:right w:w="70" w:type="dxa"/>
        </w:tblCellMar>
      </w:tblPr>
      <w:tblGrid>
        <w:gridCol w:w="2500"/>
        <w:gridCol w:w="4271"/>
        <w:gridCol w:w="2300"/>
      </w:tblGrid>
      <w:tr>
        <w:trPr>
          <w:cantSplit/>
          <w:tblHeader/>
        </w:trPr>
        <w:tc>
          <w:tcPr>
            <w:tcW w:w="2500" w:type="dxa"/>
            <w:vAlign w:val="top"/>
            <w:shd w:fill="E7EDF4"/>
          </w:tcPr>
          <w:p>
            <w:pPr>
              <w:pStyle w:val="TableText"/>
            </w:pPr>
            <w:r>
              <w:rPr>
                <w:b/>
              </w:rPr>
              <w:t xml:space="preserve">Phân hệ</w:t>
            </w:r>
          </w:p>
        </w:tc>
        <w:tc>
          <w:tcPr>
            <w:tcW w:w="4271" w:type="dxa"/>
            <w:vAlign w:val="top"/>
            <w:shd w:fill="E7EDF4"/>
          </w:tcPr>
          <w:p>
            <w:pPr>
              <w:pStyle w:val="TableText"/>
            </w:pPr>
            <w:r>
              <w:rPr>
                <w:b/>
              </w:rPr>
              <w:t xml:space="preserve">Nội dung chính</w:t>
            </w:r>
          </w:p>
        </w:tc>
        <w:tc>
          <w:tcPr>
            <w:tcW w:w="2300" w:type="dxa"/>
            <w:vAlign w:val="top"/>
            <w:shd w:fill="E7EDF4"/>
          </w:tcPr>
          <w:p>
            <w:pPr>
              <w:pStyle w:val="TableText"/>
            </w:pPr>
            <w:r>
              <w:rPr>
                <w:b/>
              </w:rPr>
              <w:t xml:space="preserve">Mức triển khai</w:t>
            </w:r>
          </w:p>
        </w:tc>
      </w:tr>
      <w:tr>
        <w:trPr>
          <w:cantSplit/>
        </w:trPr>
        <w:tc>
          <w:tcPr>
            <w:tcW w:w="2500" w:type="dxa"/>
            <w:vAlign w:val="top"/>
          </w:tcPr>
          <w:p>
            <w:pPr>
              <w:pStyle w:val="TableText"/>
            </w:pPr>
            <w:r>
              <w:rPr/>
              <w:t xml:space="preserve">1. Cổng học tập và tiến độ</w:t>
            </w:r>
          </w:p>
        </w:tc>
        <w:tc>
          <w:tcPr>
            <w:tcW w:w="4271" w:type="dxa"/>
            <w:vAlign w:val="top"/>
          </w:tcPr>
          <w:p>
            <w:pPr>
              <w:pStyle w:val="TableText"/>
            </w:pPr>
            <w:r>
              <w:rPr/>
              <w:t xml:space="preserve">Điều hướng, chọn lớp, theme, bài đã đọc, XP, cấp bậc và huy hiệu.</w:t>
            </w:r>
          </w:p>
        </w:tc>
        <w:tc>
          <w:tcPr>
            <w:tcW w:w="2300" w:type="dxa"/>
            <w:vAlign w:val="top"/>
          </w:tcPr>
          <w:p>
            <w:pPr>
              <w:pStyle w:val="TableText"/>
            </w:pPr>
            <w:r>
              <w:rPr/>
              <w:t xml:space="preserve">Có; gamification/mobile còn cần hoàn thiện.</w:t>
            </w:r>
          </w:p>
        </w:tc>
      </w:tr>
      <w:tr>
        <w:trPr>
          <w:cantSplit/>
        </w:trPr>
        <w:tc>
          <w:tcPr>
            <w:tcW w:w="2500" w:type="dxa"/>
            <w:vAlign w:val="top"/>
          </w:tcPr>
          <w:p>
            <w:pPr>
              <w:pStyle w:val="TableText"/>
            </w:pPr>
            <w:r>
              <w:rPr/>
              <w:t xml:space="preserve">2. Học liệu và kỹ năng</w:t>
            </w:r>
          </w:p>
        </w:tc>
        <w:tc>
          <w:tcPr>
            <w:tcW w:w="4271" w:type="dxa"/>
            <w:vAlign w:val="top"/>
          </w:tcPr>
          <w:p>
            <w:pPr>
              <w:pStyle w:val="TableText"/>
            </w:pPr>
            <w:r>
              <w:rPr/>
              <w:t xml:space="preserve">31 mục lý thuyết; 7 nhóm kỹ năng theo bước, video, checklist và câu hỏi.</w:t>
            </w:r>
          </w:p>
        </w:tc>
        <w:tc>
          <w:tcPr>
            <w:tcW w:w="2300" w:type="dxa"/>
            <w:vAlign w:val="top"/>
          </w:tcPr>
          <w:p>
            <w:pPr>
              <w:pStyle w:val="TableText"/>
            </w:pPr>
            <w:r>
              <w:rPr/>
              <w:t xml:space="preserve">Có; PDF chưa nối UI.</w:t>
            </w:r>
          </w:p>
        </w:tc>
      </w:tr>
      <w:tr>
        <w:trPr>
          <w:cantSplit/>
        </w:trPr>
        <w:tc>
          <w:tcPr>
            <w:tcW w:w="2500" w:type="dxa"/>
            <w:vAlign w:val="top"/>
          </w:tcPr>
          <w:p>
            <w:pPr>
              <w:pStyle w:val="TableText"/>
            </w:pPr>
            <w:r>
              <w:rPr/>
              <w:t xml:space="preserve">3. Ôn tập và kiểm tra</w:t>
            </w:r>
          </w:p>
        </w:tc>
        <w:tc>
          <w:tcPr>
            <w:tcW w:w="4271" w:type="dxa"/>
            <w:vAlign w:val="top"/>
          </w:tcPr>
          <w:p>
            <w:pPr>
              <w:pStyle w:val="TableText"/>
            </w:pPr>
            <w:r>
              <w:rPr/>
              <w:t xml:space="preserve">Quiz, thi thử có giờ, khôi phục phiên, chấm và lịch sử.</w:t>
            </w:r>
          </w:p>
        </w:tc>
        <w:tc>
          <w:tcPr>
            <w:tcW w:w="2300" w:type="dxa"/>
            <w:vAlign w:val="top"/>
          </w:tcPr>
          <w:p>
            <w:pPr>
              <w:pStyle w:val="TableText"/>
            </w:pPr>
            <w:r>
              <w:rPr/>
              <w:t xml:space="preserve">Có; XP thi thử chưa lưu.</w:t>
            </w:r>
          </w:p>
        </w:tc>
      </w:tr>
      <w:tr>
        <w:trPr>
          <w:cantSplit/>
        </w:trPr>
        <w:tc>
          <w:tcPr>
            <w:tcW w:w="2500" w:type="dxa"/>
            <w:vAlign w:val="top"/>
          </w:tcPr>
          <w:p>
            <w:pPr>
              <w:pStyle w:val="TableText"/>
            </w:pPr>
            <w:r>
              <w:rPr/>
              <w:t xml:space="preserve">4. Mô phỏng 3D</w:t>
            </w:r>
          </w:p>
        </w:tc>
        <w:tc>
          <w:tcPr>
            <w:tcW w:w="4271" w:type="dxa"/>
            <w:vAlign w:val="top"/>
          </w:tcPr>
          <w:p>
            <w:pPr>
              <w:pStyle w:val="TableText"/>
            </w:pPr>
            <w:r>
              <w:rPr/>
              <w:t xml:space="preserve">Cấu tạo/tháo lắp AK; thao trường, điều lệnh, địa vật, la bàn; trường bắn và arcade.</w:t>
            </w:r>
          </w:p>
        </w:tc>
        <w:tc>
          <w:tcPr>
            <w:tcW w:w="2300" w:type="dxa"/>
            <w:vAlign w:val="top"/>
          </w:tcPr>
          <w:p>
            <w:pPr>
              <w:pStyle w:val="TableText"/>
            </w:pPr>
            <w:r>
              <w:rPr/>
              <w:t xml:space="preserve">Có; một số thao tác chỉ minh họa.</w:t>
            </w:r>
          </w:p>
        </w:tc>
      </w:tr>
      <w:tr>
        <w:trPr>
          <w:cantSplit/>
        </w:trPr>
        <w:tc>
          <w:tcPr>
            <w:tcW w:w="2500" w:type="dxa"/>
            <w:vAlign w:val="top"/>
          </w:tcPr>
          <w:p>
            <w:pPr>
              <w:pStyle w:val="TableText"/>
            </w:pPr>
            <w:r>
              <w:rPr/>
              <w:t xml:space="preserve">5. Studio và camera</w:t>
            </w:r>
          </w:p>
        </w:tc>
        <w:tc>
          <w:tcPr>
            <w:tcW w:w="4271" w:type="dxa"/>
            <w:vAlign w:val="top"/>
          </w:tcPr>
          <w:p>
            <w:pPr>
              <w:pStyle w:val="TableText"/>
            </w:pPr>
            <w:r>
              <w:rPr/>
              <w:t xml:space="preserve">Thư viện mô hình, F-1 trơ, mở GLB, xoay/zoom, chụp PNG và QR.</w:t>
            </w:r>
          </w:p>
        </w:tc>
        <w:tc>
          <w:tcPr>
            <w:tcW w:w="2300" w:type="dxa"/>
            <w:vAlign w:val="top"/>
          </w:tcPr>
          <w:p>
            <w:pPr>
              <w:pStyle w:val="TableText"/>
            </w:pPr>
            <w:r>
              <w:rPr/>
              <w:t xml:space="preserve">Studio có; AR là prototype.</w:t>
            </w:r>
          </w:p>
        </w:tc>
      </w:tr>
      <w:tr>
        <w:trPr>
          <w:cantSplit/>
        </w:trPr>
        <w:tc>
          <w:tcPr>
            <w:tcW w:w="2500" w:type="dxa"/>
            <w:vAlign w:val="top"/>
          </w:tcPr>
          <w:p>
            <w:pPr>
              <w:pStyle w:val="TableText"/>
            </w:pPr>
            <w:r>
              <w:rPr/>
              <w:t xml:space="preserve">6. Bản đồ địa phương</w:t>
            </w:r>
          </w:p>
        </w:tc>
        <w:tc>
          <w:tcPr>
            <w:tcW w:w="4271" w:type="dxa"/>
            <w:vAlign w:val="top"/>
          </w:tcPr>
          <w:p>
            <w:pPr>
              <w:pStyle w:val="TableText"/>
            </w:pPr>
            <w:r>
              <w:rPr/>
              <w:t xml:space="preserve">6 địa điểm TP.HCM, ảnh, thông tin, 360/liên kết ngoài, hỏi–đáp.</w:t>
            </w:r>
          </w:p>
        </w:tc>
        <w:tc>
          <w:tcPr>
            <w:tcW w:w="2300" w:type="dxa"/>
            <w:vAlign w:val="top"/>
          </w:tcPr>
          <w:p>
            <w:pPr>
              <w:pStyle w:val="TableText"/>
            </w:pPr>
            <w:r>
              <w:rPr/>
              <w:t xml:space="preserve">Có; chưa ghi lượt ghé.</w:t>
            </w:r>
          </w:p>
        </w:tc>
      </w:tr>
      <w:tr>
        <w:trPr>
          <w:cantSplit/>
        </w:trPr>
        <w:tc>
          <w:tcPr>
            <w:tcW w:w="2500" w:type="dxa"/>
            <w:vAlign w:val="top"/>
          </w:tcPr>
          <w:p>
            <w:pPr>
              <w:pStyle w:val="TableText"/>
            </w:pPr>
            <w:r>
              <w:rPr/>
              <w:t xml:space="preserve">7. Trợ lý AI</w:t>
            </w:r>
          </w:p>
        </w:tc>
        <w:tc>
          <w:tcPr>
            <w:tcW w:w="4271" w:type="dxa"/>
            <w:vAlign w:val="top"/>
          </w:tcPr>
          <w:p>
            <w:pPr>
              <w:pStyle w:val="TableText"/>
            </w:pPr>
            <w:r>
              <w:rPr/>
              <w:t xml:space="preserve">Hỏi đáp, gợi ý câu hỏi, lịch sử và xử lý lỗi.</w:t>
            </w:r>
          </w:p>
        </w:tc>
        <w:tc>
          <w:tcPr>
            <w:tcW w:w="2300" w:type="dxa"/>
            <w:vAlign w:val="top"/>
          </w:tcPr>
          <w:p>
            <w:pPr>
              <w:pStyle w:val="TableText"/>
            </w:pPr>
            <w:r>
              <w:rPr/>
              <w:t xml:space="preserve">Có tích hợp; chưa kiểm chứng API trực tiếp.</w:t>
            </w:r>
          </w:p>
        </w:tc>
      </w:tr>
    </w:tbl>
    <w:p>
      <w:pPr>
        <w:pStyle w:val="TableText"/>
      </w:pPr>
      <w:r>
        <w:rPr/>
        <w:t xml:space="preserve"/>
      </w:r>
    </w:p>
    <w:p>
      <w:pPr>
        <w:pStyle w:val="Normal"/>
      </w:pPr>
      <w:r>
        <w:rPr/>
        <w:t xml:space="preserve">“Có” chỉ xác nhận đã triển khai trong phạm vi mô tả. “Prototype” chỉ bản minh họa có giới hạn; không được hiểu là đã hoàn thành toàn bộ kỳ vọng từ tên chức năng.</w:t>
      </w:r>
    </w:p>
    <w:p>
      <w:pPr>
        <w:spacing w:after="0" w:before="0"/>
      </w:pPr>
      <w:r>
        <w:br w:type="page"/>
      </w:r>
    </w:p>
    <w:p>
      <w:pPr>
        <w:pStyle w:val="Heading1"/>
      </w:pPr>
      <w:r>
        <w:rPr/>
        <w:t xml:space="preserve">5. GIẢI PHÁP VÀ TRẢI NGHIỆM HỌC TẬP</w:t>
      </w:r>
    </w:p>
    <w:p>
      <w:pPr>
        <w:pStyle w:val="Heading2"/>
      </w:pPr>
      <w:r>
        <w:rPr/>
        <w:t xml:space="preserve">5.1. Cổng học tập, học liệu và tiến độ</w:t>
      </w:r>
    </w:p>
    <w:p>
      <w:pPr>
        <w:pStyle w:val="Normal"/>
      </w:pPr>
      <w:r>
        <w:rPr/>
        <w:t xml:space="preserve">Người học chọn lớp, mở bài, đọc mục tiêu và kiến thức cốt lõi rồi tự đánh dấu hoàn thành. Giao diện dùng 31 mục THEORY_DATA trong TheorySection.tsx: lớp 10 có 12 mục, lớp 11 có 10, lớp 12 có 9. Các tệp lessons10/11/12.ts chứa bộ 9 bài khác, chưa phải nguồn được màn hình này sử dụng.</w:t>
      </w:r>
    </w:p>
    <w:p>
      <w:pPr>
        <w:pStyle w:val="Normal"/>
      </w:pPr>
      <w:r>
        <w:rPr/>
        <w:t xml:space="preserve">Phần kỹ năng gồm trườn/bò, ném lựu đạn, tư thế cầm súng, sơ cứu, phòng cháy chữa cháy, điều lệnh và băng vết thương. Người học xem video, thực hiện checklist và trả lời câu hỏi trước khi sang bước. Việc hoàn thành phản ánh tự xác nhận và kiến thức trả lời, chưa phản ánh chất lượng động tác thật.</w:t>
      </w:r>
    </w:p>
    <w:p>
      <w:pPr>
        <w:pStyle w:val="Normal"/>
      </w:pPr>
      <w:r>
        <w:rPr/>
        <w:t xml:space="preserve">Trang chủ tổng hợp số bài đã đọc, XP và huy hiệu. Có tám cấp bậc và mười một huy hiệu được định nghĩa. Cơ chế trò chơi hóa là phương án tạo phản hồi cho hoạt động học; tác động tới động lực học tập chưa được đo. Bảng xếp hạng dùng dữ liệu mẫu, chưa đại diện một lớp học thật.</w:t>
      </w:r>
    </w:p>
    <w:p>
      <w:pPr>
        <w:pStyle w:val="Heading2"/>
      </w:pPr>
      <w:r>
        <w:rPr/>
        <w:t xml:space="preserve">5.2. Ôn tập và đánh giá kiến thức</w:t>
      </w:r>
    </w:p>
    <w:p>
      <w:pPr>
        <w:pStyle w:val="Normal"/>
      </w:pPr>
      <w:r>
        <w:rPr/>
        <w:t xml:space="preserve">Quiz sử dụng 24 câu, mỗi lớp 8 câu, có bốn lựa chọn và giải thích. Thi thử theo lớp dùng 8 câu/15 phút; tổng hợp dùng 24 câu/30 phút. Thuật toán Fisher–Yates đảo câu và đáp án. Phiên thi lưu thời điểm bắt đầu cùng lựa chọn để tiếp tục khi tải lại trang.</w:t>
      </w:r>
    </w:p>
    <w:p>
      <w:pPr>
        <w:pStyle w:val="Normal"/>
      </w:pPr>
      <w:r>
        <w:rPr/>
        <w:t xml:space="preserve">Kết quả gồm điểm thang 10, tỷ lệ đúng, thời gian và phân tích từng câu; lịch sử giữ tối đa 10 lượt. Chấm điểm thực hiện phía client nên chưa phù hợp để mô tả là hệ thống thi bảo mật. Chưa có chức năng giáo viên tạo đề hoặc giao bài.</w:t>
      </w:r>
    </w:p>
    <w:p>
      <w:pPr>
        <w:spacing w:after="0" w:before="0"/>
      </w:pPr>
      <w:r>
        <w:br w:type="page"/>
      </w:r>
    </w:p>
    <w:p>
      <w:pPr>
        <w:pStyle w:val="Heading2"/>
      </w:pPr>
      <w:r>
        <w:rPr/>
        <w:t xml:space="preserve">5.3. Môi trường mô phỏng 3D</w:t>
      </w:r>
    </w:p>
    <w:p>
      <w:pPr>
        <w:pStyle w:val="Normal"/>
      </w:pPr>
      <w:r>
        <w:rPr/>
        <w:t xml:space="preserve">Khối mô phỏng tập trung ba nhu cầu: nhận biết cấu tạo, quan sát chuyển động và tương tác có phản hồi. Các chức năng cùng dùng hạ tầng Three.js/R3F nhưng được tách component để quản lý mô hình, camera và trạng thái.</w:t>
      </w:r>
    </w:p>
    <w:p>
      <w:pPr>
        <w:pStyle w:val="Normal"/>
      </w:pPr>
      <w:r>
        <w:rPr/>
        <w:t xml:space="preserve">Mô hình AK cho phép chọn chi tiết trên danh sách hoặc trực tiếp trên mesh, tìm kiếm theo tên/công dụng và xem camera tập trung. Dữ liệu gồm 11 nhóm chính và phụ tùng, tổng 17 mục chi tiết. Quy trình trên UI có 6 bước tháo và 6 bước lắp; animation được lấy mẫu theo mốc thời gian. Đây là trình diễn quan sát, chưa chấm thứ tự thao tác của học sinh.</w:t>
      </w:r>
    </w:p>
    <w:p>
      <w:pPr>
        <w:pStyle w:val="Normal"/>
      </w:pPr>
      <w:r>
        <w:rPr/>
        <w:t xml:space="preserve">Thao trường gồm sân đội ngũ, đường tập, cây/bụi, tường, bao cát, hào và đất trống. Chiến sĩ có nghiêm, nghỉ, chào, quay, đi/chạy, ngồi và đứng lên. Chế độ ba người nhân bản skeleton riêng, còn vận động theo tuyến cố định. Camera có các góc định sẵn và giới hạn để quan sát từng khu. La bàn hiện có mở/đóng nắp và kim minh họa; chưa đo phương vị thực.</w:t>
      </w:r>
    </w:p>
    <w:p>
      <w:pPr>
        <w:pStyle w:val="Normal"/>
      </w:pPr>
      <w:r>
        <w:rPr/>
        <w:t xml:space="preserve">Trường bắn dùng akm.glb với bốn loại bia và bốn bài. Thao tác ngắm, dao động, hiệu ứng giật, âm thanh và điểm chạm được mô phỏng. Điểm dựa trên giao điểm đường ngắm với mặt phẳng bia; vòng điểm và kích thước hiển thị đơn giản hóa, không có đạn đạo thực đầy đủ.</w:t>
      </w:r>
    </w:p>
    <w:p>
      <w:pPr>
        <w:pStyle w:val="Normal"/>
      </w:pPr>
      <w:r>
        <w:rPr/>
        <w:t xml:space="preserve">Arcade bổ sung ba bia, chuyển động ngang, giới hạn đạn, thay băng và điểm từng lượt. Ba màn dùng ngân sách 12, 18 và 20 lượt. Hệ thống chặn bắn khi hết đạn/đang thay, tạm dừng khi mất focus và tránh kết quả cũ cập nhật sang màn mới. Thời gian bay là cơ chế game, không phải thông số hiệu chuẩn vũ khí.</w:t>
      </w:r>
    </w:p>
    <w:p>
      <w:pPr>
        <w:pStyle w:val="Normal"/>
      </w:pPr>
      <w:r>
        <w:rPr/>
        <w:t xml:space="preserve">Các file chính: SimulationSection/AK47Simulation, Tactical3DSimulation, Soldier3D, animationController, TrainingCameraController, ShootingRangeSection/ShootingRange3D và ArcadeRangeSection.</w:t>
      </w:r>
    </w:p>
    <w:p>
      <w:pPr>
        <w:spacing w:after="0" w:before="0"/>
      </w:pPr>
      <w:r>
        <w:br w:type="page"/>
      </w:r>
    </w:p>
    <w:p>
      <w:pPr>
        <w:pStyle w:val="Heading2"/>
      </w:pPr>
      <w:r>
        <w:rPr/>
        <w:t xml:space="preserve">5.4. Studio 3D và hiển thị qua camera</w:t>
      </w:r>
    </w:p>
    <w:p>
      <w:pPr>
        <w:pStyle w:val="Normal"/>
      </w:pPr>
      <w:r>
        <w:rPr/>
        <w:t xml:space="preserve">Studio có bảy mục lựa chọn, một số dùng chung mô hình chiến sĩ. Người học điều chỉnh kích thước, độ xoay, độ cao, clip hoặc xem thông tin. Mô hình trơ F-1 cho phép tách/thu bốn nhóm ngoại hình và chọn chi tiết. Tệp cá nhân được mở bằng input và Object URL; chưa có lưu bộ sưu tập trên server.</w:t>
      </w:r>
    </w:p>
    <w:p>
      <w:pPr>
        <w:pStyle w:val="Normal"/>
      </w:pPr>
      <w:r>
        <w:rPr/>
        <w:t xml:space="preserve">Chế độ camera ghép canvas 3D lên video từ getUserMedia. Có đổi camera, chụp PNG và QR mở URL website. Chưa có nhận diện mặt phẳng hay neo không gian, vì vậy báo cáo dùng tên “hiển thị mô hình qua camera”, không khẳng định mô hình được cố định chính xác trên bàn/sàn.</w:t>
      </w:r>
    </w:p>
    <w:p>
      <w:pPr>
        <w:pStyle w:val="Heading2"/>
      </w:pPr>
      <w:r>
        <w:rPr/>
        <w:t xml:space="preserve">5.5. Bản đồ học liệu địa phương</w:t>
      </w:r>
    </w:p>
    <w:p>
      <w:pPr>
        <w:pStyle w:val="Normal"/>
      </w:pPr>
      <w:r>
        <w:rPr/>
        <w:t xml:space="preserve">Leaflet hiển thị Dinh Độc Lập, Bảo tàng Chứng tích Chiến tranh, Địa đạo Củ Chi, Bến Nhà Rồng, Nghĩa trang Liệt sĩ TP.HCM và Đền Bến Dược. Thông tin mô tả nằm trong code; Wikipedia Action API chỉ lấy ảnh thu nhỏ theo tiêu đề bài. Chưa có cơ chế tự nhập toàn bộ nội dung bách khoa song ngữ.</w:t>
      </w:r>
    </w:p>
    <w:p>
      <w:pPr>
        <w:pStyle w:val="Normal"/>
      </w:pPr>
      <w:r>
        <w:rPr/>
        <w:t xml:space="preserve">Người học chọn marker, xem ảnh, chuyển lớp bản đồ, mở nội dung nhúng/tour ngoài và xem câu hỏi. Có 24 cặp hỏi–đáp; thao tác mở đáp án được ghi theo địa điểm. Chưa có kiểm tra câu trả lời nhập vào hoặc ghi nhận đầy đủ mọi lượt tham quan.</w:t>
      </w:r>
    </w:p>
    <w:p>
      <w:pPr>
        <w:pStyle w:val="Heading2"/>
      </w:pPr>
      <w:r>
        <w:rPr/>
        <w:t xml:space="preserve">5.6. Trợ lý hỏi đáp AI</w:t>
      </w:r>
    </w:p>
    <w:p>
      <w:pPr>
        <w:pStyle w:val="Normal"/>
      </w:pPr>
      <w:r>
        <w:rPr/>
        <w:t xml:space="preserve">AiBotSection gửi câu hỏi và tối đa 10 tin trước tới /api/ask. Express giữ API key phía server và gọi Google GenAI SDK [6]. Tên model trong cấu hình là gemini-3.5-flash. Có gợi ý, chờ phản hồi, báo lỗi và xóa lịch sử.</w:t>
      </w:r>
    </w:p>
    <w:p>
      <w:pPr>
        <w:pStyle w:val="Normal"/>
      </w:pPr>
      <w:r>
        <w:rPr/>
        <w:t xml:space="preserve">Vai trò giảng viên ảo được định hình bằng prompt. Chưa có cơ chế truy xuất học liệu đã kiểm duyệt kèm trích dẫn, cũng chưa có kiểm định độ chính xác câu trả lời. Do đó không mô tả AI là nguồn kiến thức luôn đúng hoặc thay thế giáo viên.</w:t>
      </w:r>
    </w:p>
    <w:p>
      <w:pPr>
        <w:spacing w:after="0" w:before="0"/>
      </w:pPr>
      <w:r>
        <w:br w:type="page"/>
      </w:r>
    </w:p>
    <w:p>
      <w:pPr>
        <w:pStyle w:val="Heading1"/>
      </w:pPr>
      <w:r>
        <w:rPr/>
        <w:t xml:space="preserve">6. KẾT QUẢ KIỂM TRA KỸ THUẬT</w:t>
      </w:r>
    </w:p>
    <w:p>
      <w:pPr>
        <w:pStyle w:val="Normal"/>
      </w:pPr>
      <w:r>
        <w:rPr/>
        <w:t xml:space="preserve">Các kết quả dưới đây ghi nhận trong phiên rà soát mã nguồn trước khi biên soạn báo cáo, ngày 09/09/2026. Chúng không phải kết quả thử nghiệm trên học sinh và không thay thế nhật ký nghiên cứu của tác giả.</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60" w:type="dxa"/>
          <w:left w:w="70" w:type="dxa"/>
          <w:bottom w:w="60" w:type="dxa"/>
          <w:right w:w="70" w:type="dxa"/>
        </w:tblCellMar>
      </w:tblPr>
      <w:tblGrid>
        <w:gridCol w:w="3100"/>
        <w:gridCol w:w="5971"/>
      </w:tblGrid>
      <w:tr>
        <w:trPr>
          <w:cantSplit/>
          <w:tblHeader/>
        </w:trPr>
        <w:tc>
          <w:tcPr>
            <w:tcW w:w="3100" w:type="dxa"/>
            <w:vAlign w:val="top"/>
            <w:shd w:fill="E7EDF4"/>
          </w:tcPr>
          <w:p>
            <w:pPr>
              <w:pStyle w:val="TableText"/>
            </w:pPr>
            <w:r>
              <w:rPr>
                <w:b/>
              </w:rPr>
              <w:t xml:space="preserve">Nội dung</w:t>
            </w:r>
          </w:p>
        </w:tc>
        <w:tc>
          <w:tcPr>
            <w:tcW w:w="5971" w:type="dxa"/>
            <w:vAlign w:val="top"/>
            <w:shd w:fill="E7EDF4"/>
          </w:tcPr>
          <w:p>
            <w:pPr>
              <w:pStyle w:val="TableText"/>
            </w:pPr>
            <w:r>
              <w:rPr>
                <w:b/>
              </w:rPr>
              <w:t xml:space="preserve">Kết quả/giới hạn</w:t>
            </w:r>
          </w:p>
        </w:tc>
      </w:tr>
      <w:tr>
        <w:trPr>
          <w:cantSplit/>
        </w:trPr>
        <w:tc>
          <w:tcPr>
            <w:tcW w:w="3100" w:type="dxa"/>
            <w:vAlign w:val="top"/>
          </w:tcPr>
          <w:p>
            <w:pPr>
              <w:pStyle w:val="TableText"/>
            </w:pPr>
            <w:r>
              <w:rPr/>
              <w:t xml:space="preserve">Cấu trúc sản phẩm</w:t>
            </w:r>
          </w:p>
        </w:tc>
        <w:tc>
          <w:tcPr>
            <w:tcW w:w="5971" w:type="dxa"/>
            <w:vAlign w:val="top"/>
          </w:tcPr>
          <w:p>
            <w:pPr>
              <w:pStyle w:val="TableText"/>
            </w:pPr>
            <w:r>
              <w:rPr/>
              <w:t xml:space="preserve">11 màn hình; 31 mục lý thuyết; 24 câu quiz; 7 nhóm kỹ năng; 6 địa điểm.</w:t>
            </w:r>
          </w:p>
        </w:tc>
      </w:tr>
      <w:tr>
        <w:trPr>
          <w:cantSplit/>
        </w:trPr>
        <w:tc>
          <w:tcPr>
            <w:tcW w:w="3100" w:type="dxa"/>
            <w:vAlign w:val="top"/>
          </w:tcPr>
          <w:p>
            <w:pPr>
              <w:pStyle w:val="TableText"/>
            </w:pPr>
            <w:r>
              <w:rPr/>
              <w:t xml:space="preserve">Tài nguyên 3D</w:t>
            </w:r>
          </w:p>
        </w:tc>
        <w:tc>
          <w:tcPr>
            <w:tcW w:w="5971" w:type="dxa"/>
            <w:vAlign w:val="top"/>
          </w:tcPr>
          <w:p>
            <w:pPr>
              <w:pStyle w:val="TableText"/>
            </w:pPr>
            <w:r>
              <w:rPr/>
              <w:t xml:space="preserve">9 GLB có tham chiếu trong ứng dụng; đã đọc metadata mesh và animation.</w:t>
            </w:r>
          </w:p>
        </w:tc>
      </w:tr>
      <w:tr>
        <w:trPr>
          <w:cantSplit/>
        </w:trPr>
        <w:tc>
          <w:tcPr>
            <w:tcW w:w="3100" w:type="dxa"/>
            <w:vAlign w:val="top"/>
          </w:tcPr>
          <w:p>
            <w:pPr>
              <w:pStyle w:val="TableText"/>
            </w:pPr>
            <w:r>
              <w:rPr/>
              <w:t xml:space="preserve">Kiểm tra kiểu</w:t>
            </w:r>
          </w:p>
        </w:tc>
        <w:tc>
          <w:tcPr>
            <w:tcW w:w="5971" w:type="dxa"/>
            <w:vAlign w:val="top"/>
          </w:tcPr>
          <w:p>
            <w:pPr>
              <w:pStyle w:val="TableText"/>
            </w:pPr>
            <w:r>
              <w:rPr/>
              <w:t xml:space="preserve">npm run lint thực chất chạy tsc --noEmit: đạt.</w:t>
            </w:r>
          </w:p>
        </w:tc>
      </w:tr>
      <w:tr>
        <w:trPr>
          <w:cantSplit/>
        </w:trPr>
        <w:tc>
          <w:tcPr>
            <w:tcW w:w="3100" w:type="dxa"/>
            <w:vAlign w:val="top"/>
          </w:tcPr>
          <w:p>
            <w:pPr>
              <w:pStyle w:val="TableText"/>
            </w:pPr>
            <w:r>
              <w:rPr/>
              <w:t xml:space="preserve">Logic arcade</w:t>
            </w:r>
          </w:p>
        </w:tc>
        <w:tc>
          <w:tcPr>
            <w:tcW w:w="5971" w:type="dxa"/>
            <w:vAlign w:val="top"/>
          </w:tcPr>
          <w:p>
            <w:pPr>
              <w:pStyle w:val="TableText"/>
            </w:pPr>
            <w:r>
              <w:rPr/>
              <w:t xml:space="preserve">5 kiểm thử đạt, gồm ngân sách băng/đạn, thời gian bay game và chuyển động bia.</w:t>
            </w:r>
          </w:p>
        </w:tc>
      </w:tr>
      <w:tr>
        <w:trPr>
          <w:cantSplit/>
        </w:trPr>
        <w:tc>
          <w:tcPr>
            <w:tcW w:w="3100" w:type="dxa"/>
            <w:vAlign w:val="top"/>
          </w:tcPr>
          <w:p>
            <w:pPr>
              <w:pStyle w:val="TableText"/>
            </w:pPr>
            <w:r>
              <w:rPr/>
              <w:t xml:space="preserve">Runtime thao trường</w:t>
            </w:r>
          </w:p>
        </w:tc>
        <w:tc>
          <w:tcPr>
            <w:tcW w:w="5971" w:type="dxa"/>
            <w:vAlign w:val="top"/>
          </w:tcPr>
          <w:p>
            <w:pPr>
              <w:pStyle w:val="TableText"/>
            </w:pPr>
            <w:r>
              <w:rPr/>
              <w:t xml:space="preserve">Chưa chạy thành công: lỗi nạp module và lỗi môi trường tsx. Không suy ra mô phỏng đã hỏng hoặc đã đạt.</w:t>
            </w:r>
          </w:p>
        </w:tc>
      </w:tr>
      <w:tr>
        <w:trPr>
          <w:cantSplit/>
        </w:trPr>
        <w:tc>
          <w:tcPr>
            <w:tcW w:w="3100" w:type="dxa"/>
            <w:vAlign w:val="top"/>
          </w:tcPr>
          <w:p>
            <w:pPr>
              <w:pStyle w:val="TableText"/>
            </w:pPr>
            <w:r>
              <w:rPr/>
              <w:t xml:space="preserve">Dịch vụ và thiết bị</w:t>
            </w:r>
          </w:p>
        </w:tc>
        <w:tc>
          <w:tcPr>
            <w:tcW w:w="5971" w:type="dxa"/>
            <w:vAlign w:val="top"/>
          </w:tcPr>
          <w:p>
            <w:pPr>
              <w:pStyle w:val="TableText"/>
            </w:pPr>
            <w:r>
              <w:rPr/>
              <w:t xml:space="preserve">Chưa kiểm thử trực tiếp Gemini, camera, mọi bản đồ/video hoặc toàn bộ thiết bị.</w:t>
            </w:r>
          </w:p>
        </w:tc>
      </w:tr>
      <w:tr>
        <w:trPr>
          <w:cantSplit/>
        </w:trPr>
        <w:tc>
          <w:tcPr>
            <w:tcW w:w="3100" w:type="dxa"/>
            <w:vAlign w:val="top"/>
          </w:tcPr>
          <w:p>
            <w:pPr>
              <w:pStyle w:val="TableText"/>
            </w:pPr>
            <w:r>
              <w:rPr/>
              <w:t xml:space="preserve">Triển khai</w:t>
            </w:r>
          </w:p>
        </w:tc>
        <w:tc>
          <w:tcPr>
            <w:tcW w:w="5971" w:type="dxa"/>
            <w:vAlign w:val="top"/>
          </w:tcPr>
          <w:p>
            <w:pPr>
              <w:pStyle w:val="TableText"/>
            </w:pPr>
            <w:r>
              <w:rPr/>
              <w:t xml:space="preserve">Có script build/server production; chưa xác nhận hosting công khai.</w:t>
            </w:r>
          </w:p>
        </w:tc>
      </w:tr>
    </w:tbl>
    <w:p>
      <w:pPr>
        <w:pStyle w:val="TableText"/>
      </w:pPr>
      <w:r>
        <w:rPr/>
        <w:t xml:space="preserve"/>
      </w:r>
    </w:p>
    <w:p>
      <w:pPr>
        <w:pStyle w:val="Heading2"/>
      </w:pPr>
      <w:r>
        <w:rPr/>
        <w:t xml:space="preserve">6.1. Những kết quả có thể kết luận</w:t>
      </w:r>
    </w:p>
    <w:p>
      <w:pPr>
        <w:pStyle w:val="Normal"/>
      </w:pPr>
      <w:r>
        <w:rPr/>
        <w:t xml:space="preserve">Mã nguồn thể hiện sản phẩm có các luồng học tập và mô phỏng cụ thể, không chỉ là giao diện tĩnh. Tài nguyên 3D có clip phù hợp cho nhiều nút điều khiển. Một phần logic arcade đã có kiểm thử tự động.</w:t>
      </w:r>
    </w:p>
    <w:p>
      <w:pPr>
        <w:pStyle w:val="Heading2"/>
      </w:pPr>
      <w:r>
        <w:rPr/>
        <w:t xml:space="preserve">6.2. Những kết quả chưa thể kết luận</w:t>
      </w:r>
    </w:p>
    <w:p>
      <w:pPr>
        <w:pStyle w:val="Normal"/>
      </w:pPr>
      <w:r>
        <w:rPr/>
        <w:t xml:space="preserve">Chưa có số liệu FPS, độ trễ, tỷ lệ lỗi trên tập thiết bị, thử nghiệm tải hoặc dữ liệu học sinh. Không có cơ sở khẳng định 60 FPS ổn định, sử dụng tốt trên mọi thiết bị, tăng điểm học tập hoặc giảm thời gian học một tỷ lệ cụ thể.</w:t>
      </w:r>
    </w:p>
    <w:p>
      <w:pPr>
        <w:spacing w:after="0" w:before="0"/>
      </w:pPr>
      <w:r>
        <w:br w:type="page"/>
      </w:r>
    </w:p>
    <w:p>
      <w:pPr>
        <w:pStyle w:val="Heading1"/>
      </w:pPr>
      <w:r>
        <w:rPr/>
        <w:t xml:space="preserve">7. THẢO LUẬN VÀ GIỚI HẠN</w:t>
      </w:r>
    </w:p>
    <w:p>
      <w:pPr>
        <w:pStyle w:val="Heading2"/>
      </w:pPr>
      <w:r>
        <w:rPr/>
        <w:t xml:space="preserve">7.1. Đóng góp trong phạm vi sản phẩm</w:t>
      </w:r>
    </w:p>
    <w:p>
      <w:pPr>
        <w:pStyle w:val="Normal"/>
      </w:pPr>
      <w:r>
        <w:rPr/>
        <w:t xml:space="preserve">Giải pháp kết hợp đọc – quan sát – tự kiểm tra trong một môi trường và có học liệu gắn với TP.HCM. Mối liên kết giữa danh sách bộ phận và mesh AK, camera theo khu thao trường, cùng trạng thái băng/đạn arcade là các điểm triển khai cụ thể. Việc dùng thư viện phổ biến không tự tạo thành đóng góp thuật toán mới; mức khác biệt với sản phẩm khác cần khảo sát so sánh.</w:t>
      </w:r>
    </w:p>
    <w:p>
      <w:pPr>
        <w:pStyle w:val="Heading2"/>
      </w:pPr>
      <w:r>
        <w:rPr/>
        <w:t xml:space="preserve">7.2. Các phần cần hoàn thiện</w:t>
      </w:r>
    </w:p>
    <w:p>
      <w:pPr>
        <w:pStyle w:val="Normal"/>
      </w:pPr>
      <w:r>
        <w:rPr/>
        <w:t xml:space="preserve">Gamification chưa đồng bộ: XP thi thử chỉ hiện thông báo; toast +5 của câu hỏi thực hành chưa cộng tổng XP; toast trường bắn khác khoản XP hoàn thành được lưu. Hàm ghi lượt ghé bản đồ chưa nối UI; huy hiệu map_scholar thiếu điều kiện cấp và luồng thông báo mở huy hiệu chưa đầy đủ.</w:t>
      </w:r>
    </w:p>
    <w:p>
      <w:pPr>
        <w:pStyle w:val="Normal"/>
      </w:pPr>
      <w:r>
        <w:rPr/>
        <w:t xml:space="preserve">Bài học mobile có effect đưa màn hình về danh sách khi đổi bài. Simulator chưa xử lý kéo ngắm cảm ứng tương đương arcade. Studio chưa có cleanup camera khi rời màn và thu hồi Object URL đầy đủ. PDF tồn tại dưới dạng asset nhưng chưa có trình đọc hoặc liên kết trên UI.</w:t>
      </w:r>
    </w:p>
    <w:p>
      <w:pPr>
        <w:pStyle w:val="Normal"/>
      </w:pPr>
      <w:r>
        <w:rPr/>
        <w:t xml:space="preserve">Nhãn một số bài bắn gợi tư thế quỳ/đứng hoặc bia ẩn hiện, nhưng cảnh hiện chưa triển khai đủ các hành vi đó. Dữ liệu quiz/cũ nêu tám bước tháo trong khi trình diễn chia sáu; cần thống nhất trước khi sử dụng làm học liệu chính thức.</w:t>
      </w:r>
    </w:p>
    <w:p>
      <w:pPr>
        <w:pStyle w:val="Heading2"/>
      </w:pPr>
      <w:r>
        <w:rPr/>
        <w:t xml:space="preserve">7.3. Phạm vi sử dụng và trách nhiệm kiểm chứng</w:t>
      </w:r>
    </w:p>
    <w:p>
      <w:pPr>
        <w:pStyle w:val="Normal"/>
      </w:pPr>
      <w:r>
        <w:rPr/>
        <w:t xml:space="preserve">Mô phỏng hỗ trợ quan sát, không thay thế thực hành trực tiếp có hướng dẫn. Học liệu, lời giải và phản hồi AI cần giáo viên chuyên môn thẩm định. Nguồn mô hình, ảnh/video, quyền sử dụng và mức đóng góp của người thực hiện cần được tác giả bổ sung minh chứng. Thư mục nguồn không đủ để suy ra toàn bộ asset do học sinh tự tạo.</w:t>
      </w:r>
    </w:p>
    <w:p>
      <w:pPr>
        <w:spacing w:after="0" w:before="0"/>
      </w:pPr>
      <w:r>
        <w:br w:type="page"/>
      </w:r>
    </w:p>
    <w:p>
      <w:pPr>
        <w:pStyle w:val="Heading1"/>
      </w:pPr>
      <w:r>
        <w:rPr/>
        <w:t xml:space="preserve">8. ĐỊNH HƯỚNG ĐÁNH GIÁ VÀ KẾT LUẬN</w:t>
      </w:r>
    </w:p>
    <w:p>
      <w:pPr>
        <w:pStyle w:val="Heading2"/>
      </w:pPr>
      <w:r>
        <w:rPr/>
        <w:t xml:space="preserve">8.1. Kế hoạch đánh giá tiếp theo — chưa thực hiện</w:t>
      </w:r>
    </w:p>
    <w:p>
      <w:pPr>
        <w:pStyle w:val="Normal"/>
      </w:pPr>
      <w:r>
        <w:rPr/>
        <w:t xml:space="preserve">Trước tiên cần hoàn thiện các lỗi trạng thái và thiết bị đã nêu, rồi lập biên bản kiểm tra cho từng phân hệ. Ghi rõ phiên bản mã, thiết bị, trình duyệt, mạng, thao tác, kết quả mong đợi và kết quả thực tế; đo tải trang/FPS nếu muốn công bố khả năng vận hành.</w:t>
      </w:r>
    </w:p>
    <w:p>
      <w:pPr>
        <w:pStyle w:val="Normal"/>
      </w:pPr>
      <w:r>
        <w:rPr/>
        <w:t xml:space="preserve">Đánh giá sư phạm nên chọn một chủ đề hẹp, có giáo viên rà soát câu hỏi trước/sau. Nếu so sánh hai nhóm, cần giữ tương đương nội dung và thời lượng, ghi nhận mức ban đầu và điều kiện sử dụng. Số người, lớp, thời điểm và cách chọn mẫu sẽ xác định trong kế hoạch riêng; báo cáo này không điền số liệu giả.</w:t>
      </w:r>
    </w:p>
    <w:p>
      <w:pPr>
        <w:pStyle w:val="Normal"/>
      </w:pPr>
      <w:r>
        <w:rPr/>
        <w:t xml:space="preserve">Chỉ số có thể thu gồm độ chính xác trả lời, thời gian hoàn thành và lỗi thao tác. Phiếu cảm nhận chỉ phản ánh trải nghiệm, không thay thế kết quả học tập. Dữ liệu học sinh cần được thu với sự cho phép phù hợp, mã hóa danh tính và phân tích cùng giới hạn mẫu.</w:t>
      </w:r>
    </w:p>
    <w:p>
      <w:pPr>
        <w:pStyle w:val="Heading2"/>
      </w:pPr>
      <w:r>
        <w:rPr/>
        <w:t xml:space="preserve">8.2. Kết luận</w:t>
      </w:r>
    </w:p>
    <w:p>
      <w:pPr>
        <w:pStyle w:val="Normal"/>
      </w:pPr>
      <w:r>
        <w:rPr/>
        <w:t xml:space="preserve">Project đã hình thành nền tảng web GDQP-AN có học liệu, kiểm tra, mô phỏng 3D và học liệu địa phương. Việc gộp thành bảy phân hệ làm rõ vai trò sư phạm của các thành phần và giảm trùng lặp về giao diện, công nghệ và trạng thái.</w:t>
      </w:r>
    </w:p>
    <w:p>
      <w:pPr>
        <w:pStyle w:val="Normal"/>
      </w:pPr>
      <w:r>
        <w:rPr/>
        <w:t xml:space="preserve">Bằng chứng hiện có cho phép mô tả mức triển khai và một phần tính đúng của logic kỹ thuật. Hiệu quả giáo dục, độ tin cậy AI và tương thích rộng vẫn cần thực nghiệm. Các ưu tiên tiếp theo là đồng nhất học liệu, hoàn thiện gamification/mobile và tổ chức đánh giá có dữ liệu.</w:t>
      </w:r>
    </w:p>
    <w:p>
      <w:pPr>
        <w:pStyle w:val="Heading2"/>
      </w:pPr>
      <w:r>
        <w:rPr/>
        <w:t xml:space="preserve">8.3. Thông tin cần bổ sung từ tác giả</w:t>
      </w:r>
    </w:p>
    <w:p>
      <w:pPr>
        <w:pStyle w:val="Normal"/>
      </w:pPr>
      <w:r>
        <w:rPr/>
        <w:t xml:space="preserve">Bổ sung thông tin trang bìa, nhật ký thời gian, phân công đóng góp, nguồn/quyền sử dụng asset, ảnh minh chứng và kết quả thực nghiệm nếu có. Bản thảo này được hỗ trợ bởi AI để rà soát và biên tập; tác giả cần kiểm tra nội dung, trích dẫn và chịu trách nhiệm về báo cáo cuối cùng.</w:t>
      </w:r>
    </w:p>
    <w:p>
      <w:pPr>
        <w:spacing w:after="0" w:before="0"/>
      </w:pPr>
      <w:r>
        <w:br w:type="page"/>
      </w:r>
    </w:p>
    <w:p>
      <w:pPr>
        <w:pStyle w:val="Heading1"/>
      </w:pPr>
      <w:r>
        <w:rPr/>
        <w:t xml:space="preserve">TÀI LIỆU THAM KHẢO</w:t>
      </w:r>
    </w:p>
    <w:p>
      <w:pPr>
        <w:pStyle w:val="Normal"/>
      </w:pPr>
      <w:r>
        <w:rPr/>
        <w:t xml:space="preserve">Các nguồn dưới đây được dùng để đối chiếu và biên soạn bản thảo. Không suy diễn rằng chúng là toàn bộ tài liệu người thực hiện đã đọc trong quá trình phát triển. Truy cập trực tuyến ngày 09/09/2026.</w:t>
      </w:r>
    </w:p>
    <w:p>
      <w:pPr>
        <w:pStyle w:val="Normal"/>
      </w:pPr>
      <w:r>
        <w:rPr/>
        <w:t xml:space="preserve">[1] Lê Trọng Phúc và Nguyễn Chí Toàn (2026). Ma trận chức năng và công cụ sử dụng trong đề tài; hồ sơ mã nguồn project GDQP-AN được cung cấp để đối chiếu. Tài liệu nội bộ. Báo cáo rà soát mã nguồn trong phiên làm việc ngày 09/09/2026.</w:t>
      </w:r>
    </w:p>
    <w:p>
      <w:pPr>
        <w:pStyle w:val="Normal"/>
      </w:pPr>
      <w:r>
        <w:rPr/>
        <w:t xml:space="preserve">[2] Sở Giáo dục và Đào tạo TP.HCM (2026). Kế hoạch số 6756/KH-SGDĐT ngày 10/7/2026 về Cuộc thi khoa học kỹ thuật cấp thành phố học sinh THCS và THPT năm học 2026–2027. TP.HCM. Trang công bố:</w:t>
      </w:r>
    </w:p>
    <w:p>
      <w:pPr>
        <w:pStyle w:val="ReferenceURL"/>
      </w:pPr>
      <w:r>
        <w:rPr/>
        <w:t xml:space="preserve">https://thcsquangtrunggovap.hcm.edu.vn/van-ban/ke-hoach-cuoc-thi-khoa-hoc-ky-thuat-cap-thanh-pho-hoc-sinh-trung-hoc-co-so-va-t/vbctmb/79519/754805</w:t>
      </w:r>
    </w:p>
    <w:p>
      <w:pPr>
        <w:pStyle w:val="ReferenceURL"/>
      </w:pPr>
      <w:r>
        <w:rPr/>
        <w:t xml:space="preserve">[3] React Team (không ghi năm). Quick Start. React Documentation. https://react.dev/learn</w:t>
      </w:r>
    </w:p>
    <w:p>
      <w:pPr>
        <w:pStyle w:val="ReferenceURL"/>
      </w:pPr>
      <w:r>
        <w:rPr/>
        <w:t xml:space="preserve">[4] Three.js contributors (không ghi năm). Creating a scene. Three.js Manual. https://threejs.org/manual/en/creating-a-scene.html</w:t>
      </w:r>
    </w:p>
    <w:p>
      <w:pPr>
        <w:pStyle w:val="ReferenceURL"/>
      </w:pPr>
      <w:r>
        <w:rPr/>
        <w:t xml:space="preserve">[5] Poimandres contributors (không ghi năm). Canvas; How does it work? React Three Fiber Documentation. https://r3f.docs.pmnd.rs/api/canvas ; https://r3f.docs.pmnd.rs/tutorials/how-it-works</w:t>
      </w:r>
    </w:p>
    <w:p>
      <w:pPr>
        <w:pStyle w:val="ReferenceURL"/>
      </w:pPr>
      <w:r>
        <w:rPr/>
        <w:t xml:space="preserve">[6] Google (không ghi năm). Gemini API documentation. Google AI for Developers. https://ai.google.dev/gemini-api/docs</w:t>
      </w:r>
    </w:p>
    <w:p>
      <w:pPr>
        <w:pStyle w:val="ReferenceURL"/>
      </w:pPr>
      <w:r>
        <w:rPr/>
        <w:t xml:space="preserve">[7] Blender Foundation (không ghi năm). glTF 2.0. Blender 5.0 Manual. https://docs.blender.org/manual/en/5.0/addons/import_export/scene_gltf2.html</w:t>
      </w:r>
    </w:p>
    <w:p>
      <w:pPr>
        <w:pStyle w:val="Normal"/>
      </w:pPr>
      <w:r>
        <w:rPr/>
        <w:t xml:space="preserve">Ghi chú: tài liệu thư viện giải thích cơ chế kỹ thuật, không chứng minh hiệu quả giáo dục của sản phẩm. Phiên bản thư viện đang dùng được xác định từ project, không từ phiên bản mới nhất trên website.</w:t>
      </w:r>
    </w:p>
    <w:p>
      <w:pPr>
        <w:spacing w:after="0" w:before="0"/>
      </w:pPr>
      <w:r>
        <w:br w:type="page"/>
      </w:r>
    </w:p>
    <w:p>
      <w:pPr>
        <w:pStyle w:val="Heading1"/>
      </w:pPr>
      <w:r>
        <w:rPr/>
        <w:t xml:space="preserve">PHỤ LỤC. TÀI NGUYÊN VÀ ĐỐI CHIẾU</w:t>
      </w:r>
    </w:p>
    <w:p>
      <w:pPr>
        <w:pStyle w:val="Heading2"/>
      </w:pPr>
      <w:r>
        <w:rPr/>
        <w:t xml:space="preserve">A. Mô hình 3D có tham chiếu trong code</w:t>
      </w:r>
    </w:p>
    <w:tbl>
      <w:tblPr>
        <w:tblW w:w="9071" w:type="dxa"/>
        <w:tblLayout w:type="fixed"/>
        <w:tblBorders>
          <w:top w:val="single" w:sz="4" w:color="AAB3BD"/>
          <w:left w:val="single" w:sz="4" w:color="AAB3BD"/>
          <w:bottom w:val="single" w:sz="4" w:color="AAB3BD"/>
          <w:right w:val="single" w:sz="4" w:color="AAB3BD"/>
          <w:insideH w:val="single" w:sz="4" w:color="AAB3BD"/>
          <w:insideV w:val="single" w:sz="4" w:color="AAB3BD"/>
        </w:tblBorders>
        <w:tblCellMar>
          <w:top w:w="60" w:type="dxa"/>
          <w:left w:w="70" w:type="dxa"/>
          <w:bottom w:w="60" w:type="dxa"/>
          <w:right w:w="70" w:type="dxa"/>
        </w:tblCellMar>
      </w:tblPr>
      <w:tblGrid>
        <w:gridCol w:w="5100"/>
        <w:gridCol w:w="3971"/>
      </w:tblGrid>
      <w:tr>
        <w:trPr>
          <w:cantSplit/>
          <w:tblHeader/>
        </w:trPr>
        <w:tc>
          <w:tcPr>
            <w:tcW w:w="5100" w:type="dxa"/>
            <w:vAlign w:val="top"/>
            <w:shd w:fill="E7EDF4"/>
          </w:tcPr>
          <w:p>
            <w:pPr>
              <w:pStyle w:val="TableText"/>
            </w:pPr>
            <w:r>
              <w:rPr>
                <w:b/>
              </w:rPr>
              <w:t xml:space="preserve">Tệp GLB (trong public/models)</w:t>
            </w:r>
          </w:p>
        </w:tc>
        <w:tc>
          <w:tcPr>
            <w:tcW w:w="3971" w:type="dxa"/>
            <w:vAlign w:val="top"/>
            <w:shd w:fill="E7EDF4"/>
          </w:tcPr>
          <w:p>
            <w:pPr>
              <w:pStyle w:val="TableText"/>
            </w:pPr>
            <w:r>
              <w:rPr>
                <w:b/>
              </w:rPr>
              <w:t xml:space="preserve">Mục đích sử dụng</w:t>
            </w:r>
          </w:p>
        </w:tc>
      </w:tr>
      <w:tr>
        <w:trPr>
          <w:cantSplit/>
        </w:trPr>
        <w:tc>
          <w:tcPr>
            <w:tcW w:w="5100" w:type="dxa"/>
            <w:vAlign w:val="top"/>
          </w:tcPr>
          <w:p>
            <w:pPr>
              <w:pStyle w:val="TableText"/>
            </w:pPr>
            <w:r>
              <w:rPr/>
              <w:t xml:space="preserve">ak47.glb</w:t>
            </w:r>
          </w:p>
        </w:tc>
        <w:tc>
          <w:tcPr>
            <w:tcW w:w="3971" w:type="dxa"/>
            <w:vAlign w:val="top"/>
          </w:tcPr>
          <w:p>
            <w:pPr>
              <w:pStyle w:val="TableText"/>
            </w:pPr>
            <w:r>
              <w:rPr/>
              <w:t xml:space="preserve">Cấu tạo và trình diễn tháo/lắp AK.</w:t>
            </w:r>
          </w:p>
        </w:tc>
      </w:tr>
      <w:tr>
        <w:trPr>
          <w:cantSplit/>
        </w:trPr>
        <w:tc>
          <w:tcPr>
            <w:tcW w:w="5100" w:type="dxa"/>
            <w:vAlign w:val="top"/>
          </w:tcPr>
          <w:p>
            <w:pPr>
              <w:pStyle w:val="TableText"/>
            </w:pPr>
            <w:r>
              <w:rPr/>
              <w:t xml:space="preserve">akm.glb</w:t>
            </w:r>
          </w:p>
        </w:tc>
        <w:tc>
          <w:tcPr>
            <w:tcW w:w="3971" w:type="dxa"/>
            <w:vAlign w:val="top"/>
          </w:tcPr>
          <w:p>
            <w:pPr>
              <w:pStyle w:val="TableText"/>
            </w:pPr>
            <w:r>
              <w:rPr/>
              <w:t xml:space="preserve">Trường bắn và arcade.</w:t>
            </w:r>
          </w:p>
        </w:tc>
      </w:tr>
      <w:tr>
        <w:trPr>
          <w:cantSplit/>
        </w:trPr>
        <w:tc>
          <w:tcPr>
            <w:tcW w:w="5100" w:type="dxa"/>
            <w:vAlign w:val="top"/>
          </w:tcPr>
          <w:p>
            <w:pPr>
              <w:pStyle w:val="TableText"/>
            </w:pPr>
            <w:r>
              <w:rPr/>
              <w:t xml:space="preserve">f1-classroom.glb</w:t>
            </w:r>
          </w:p>
        </w:tc>
        <w:tc>
          <w:tcPr>
            <w:tcW w:w="3971" w:type="dxa"/>
            <w:vAlign w:val="top"/>
          </w:tcPr>
          <w:p>
            <w:pPr>
              <w:pStyle w:val="TableText"/>
            </w:pPr>
            <w:r>
              <w:rPr/>
              <w:t xml:space="preserve">Khám phá ngoại hình F-1 trơ.</w:t>
            </w:r>
          </w:p>
        </w:tc>
      </w:tr>
      <w:tr>
        <w:trPr>
          <w:cantSplit/>
        </w:trPr>
        <w:tc>
          <w:tcPr>
            <w:tcW w:w="5100" w:type="dxa"/>
            <w:vAlign w:val="top"/>
          </w:tcPr>
          <w:p>
            <w:pPr>
              <w:pStyle w:val="TableText"/>
            </w:pPr>
            <w:r>
              <w:rPr/>
              <w:t xml:space="preserve">grenade.glb</w:t>
            </w:r>
          </w:p>
        </w:tc>
        <w:tc>
          <w:tcPr>
            <w:tcW w:w="3971" w:type="dxa"/>
            <w:vAlign w:val="top"/>
          </w:tcPr>
          <w:p>
            <w:pPr>
              <w:pStyle w:val="TableText"/>
            </w:pPr>
            <w:r>
              <w:rPr/>
              <w:t xml:space="preserve">Vật thể trong mô phỏng ném.</w:t>
            </w:r>
          </w:p>
        </w:tc>
      </w:tr>
      <w:tr>
        <w:trPr>
          <w:cantSplit/>
        </w:trPr>
        <w:tc>
          <w:tcPr>
            <w:tcW w:w="5100" w:type="dxa"/>
            <w:vAlign w:val="top"/>
          </w:tcPr>
          <w:p>
            <w:pPr>
              <w:pStyle w:val="TableText"/>
            </w:pPr>
            <w:r>
              <w:rPr/>
              <w:t xml:space="preserve">tu_the_nem.glb</w:t>
            </w:r>
          </w:p>
        </w:tc>
        <w:tc>
          <w:tcPr>
            <w:tcW w:w="3971" w:type="dxa"/>
            <w:vAlign w:val="top"/>
          </w:tcPr>
          <w:p>
            <w:pPr>
              <w:pStyle w:val="TableText"/>
            </w:pPr>
            <w:r>
              <w:rPr/>
              <w:t xml:space="preserve">Hoạt ảnh động tác ném.</w:t>
            </w:r>
          </w:p>
        </w:tc>
      </w:tr>
      <w:tr>
        <w:trPr>
          <w:cantSplit/>
        </w:trPr>
        <w:tc>
          <w:tcPr>
            <w:tcW w:w="5100" w:type="dxa"/>
            <w:vAlign w:val="top"/>
          </w:tcPr>
          <w:p>
            <w:pPr>
              <w:pStyle w:val="TableText"/>
            </w:pPr>
            <w:r>
              <w:rPr/>
              <w:t xml:space="preserve">vietnam_people_army_advanced_animations.glb</w:t>
            </w:r>
          </w:p>
        </w:tc>
        <w:tc>
          <w:tcPr>
            <w:tcW w:w="3971" w:type="dxa"/>
            <w:vAlign w:val="top"/>
          </w:tcPr>
          <w:p>
            <w:pPr>
              <w:pStyle w:val="TableText"/>
            </w:pPr>
            <w:r>
              <w:rPr/>
              <w:t xml:space="preserve">Bò/trườn, các tư thế và Studio.</w:t>
            </w:r>
          </w:p>
        </w:tc>
      </w:tr>
      <w:tr>
        <w:trPr>
          <w:cantSplit/>
        </w:trPr>
        <w:tc>
          <w:tcPr>
            <w:tcW w:w="5100" w:type="dxa"/>
            <w:vAlign w:val="top"/>
          </w:tcPr>
          <w:p>
            <w:pPr>
              <w:pStyle w:val="TableText"/>
            </w:pPr>
            <w:r>
              <w:rPr/>
              <w:t xml:space="preserve">04_gdqp_la_ban.glb</w:t>
            </w:r>
          </w:p>
        </w:tc>
        <w:tc>
          <w:tcPr>
            <w:tcW w:w="3971" w:type="dxa"/>
            <w:vAlign w:val="top"/>
          </w:tcPr>
          <w:p>
            <w:pPr>
              <w:pStyle w:val="TableText"/>
            </w:pPr>
            <w:r>
              <w:rPr/>
              <w:t xml:space="preserve">Nắp và kim la bàn minh họa.</w:t>
            </w:r>
          </w:p>
        </w:tc>
      </w:tr>
      <w:tr>
        <w:trPr>
          <w:cantSplit/>
        </w:trPr>
        <w:tc>
          <w:tcPr>
            <w:tcW w:w="5100" w:type="dxa"/>
            <w:vAlign w:val="top"/>
          </w:tcPr>
          <w:p>
            <w:pPr>
              <w:pStyle w:val="TableText"/>
            </w:pPr>
            <w:r>
              <w:rPr/>
              <w:t xml:space="preserve">training/soldier-animated.glb</w:t>
            </w:r>
          </w:p>
        </w:tc>
        <w:tc>
          <w:tcPr>
            <w:tcW w:w="3971" w:type="dxa"/>
            <w:vAlign w:val="top"/>
          </w:tcPr>
          <w:p>
            <w:pPr>
              <w:pStyle w:val="TableText"/>
            </w:pPr>
            <w:r>
              <w:rPr/>
              <w:t xml:space="preserve">Chiến sĩ trên thao trường mới.</w:t>
            </w:r>
          </w:p>
        </w:tc>
      </w:tr>
      <w:tr>
        <w:trPr>
          <w:cantSplit/>
        </w:trPr>
        <w:tc>
          <w:tcPr>
            <w:tcW w:w="5100" w:type="dxa"/>
            <w:vAlign w:val="top"/>
          </w:tcPr>
          <w:p>
            <w:pPr>
              <w:pStyle w:val="TableText"/>
            </w:pPr>
            <w:r>
              <w:rPr/>
              <w:t xml:space="preserve">training/training-ground.glb</w:t>
            </w:r>
          </w:p>
        </w:tc>
        <w:tc>
          <w:tcPr>
            <w:tcW w:w="3971" w:type="dxa"/>
            <w:vAlign w:val="top"/>
          </w:tcPr>
          <w:p>
            <w:pPr>
              <w:pStyle w:val="TableText"/>
            </w:pPr>
            <w:r>
              <w:rPr/>
              <w:t xml:space="preserve">Địa hình và địa vật thao trường.</w:t>
            </w:r>
          </w:p>
        </w:tc>
      </w:tr>
    </w:tbl>
    <w:p>
      <w:pPr>
        <w:pStyle w:val="TableText"/>
      </w:pPr>
      <w:r>
        <w:rPr/>
        <w:t xml:space="preserve"/>
      </w:r>
    </w:p>
    <w:p>
      <w:pPr>
        <w:pStyle w:val="Heading2"/>
      </w:pPr>
      <w:r>
        <w:rPr/>
        <w:t xml:space="preserve">B. Điều chỉnh so với ma trận đầu vào</w:t>
      </w:r>
    </w:p>
    <w:p>
      <w:pPr>
        <w:pStyle w:val="Normal"/>
      </w:pPr>
      <w:r>
        <w:rPr/>
        <w:t xml:space="preserve">Đã bỏ khẳng định có tìm kiếm bài học/nhúng PDF; sửa 16 linh kiện thành 17 mục chi tiết; mô tả AR là ghép camera; sửa API Wikipedia thành lấy ảnh qua Action API; sửa mở GLB thành Object URL. Không giữ các tuyên bố “chuẩn kiến thức”, “60 FPS”, “mọi thiết bị”, “Blender 5.2 LTS”, nén Draco/Meshopt hoặc đồng bộ toàn diện khi chưa có bằng chứng tương ứng.</w:t>
      </w:r>
    </w:p>
    <w:p>
      <w:pPr>
        <w:pStyle w:val="Normal"/>
      </w:pPr>
      <w:r>
        <w:rPr/>
        <w:t xml:space="preserve">Cổng thông tin và gamification được gộp theo luồng tiến độ; quiz và thi thử gộp theo mục tiêu đánh giá; các cảnh 3D gộp theo nền tảng mô phỏng nhưng giữ rõ từng tình huống. Kỹ năng thực hành được bổ sung từ code để tránh bỏ sót khi rút gọn.</w:t>
      </w:r>
    </w:p>
    <w:sectPr>
      <w:footerReference w:type="default" r:id="rFooter"/>
      <w:pgSz w:w="11906" w:h="16838"/>
      <w:pgMar w:top="1134" w:right="1134" w:bottom="1134" w:left="1701" w:header="567" w:footer="567"/>
    </w:sectPr>
  </w:body>
</w:document>
</file>

<file path=word/footer1.xml><?xml version="1.0" encoding="utf-8"?>
<w:ftr xmlns:w="http://schemas.openxmlformats.org/wordprocessingml/2006/main">
  <w:p>
    <w:pPr>
      <w:jc w:val="center"/>
    </w:pP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sz w:val="28"/>
        <w:szCs w:val="28"/>
        <w:lang w:val="vi-VN"/>
      </w:rPr>
    </w:rPrDefault>
    <w:pPrDefault>
      <w:pPr>
        <w:spacing w:after="100" w:line="240" w:lineRule="auto"/>
        <w:widowControl/>
      </w:pPr>
    </w:pPrDefault>
  </w:docDefaults>
  <w:style w:type="paragraph" w:default="1" w:styleId="Normal">
    <w:name w:val="Normal"/>
    <w:pPr>
      <w:jc w:val="both"/>
    </w:pPr>
    <w:rPr/>
  </w:style>
  <w:style w:type="paragraph" w:styleId="Title">
    <w:name w:val="Title"/>
    <w:basedOn w:val="Normal"/>
    <w:pPr>
      <w:keepNext/>
      <w:spacing w:before="450" w:after="380"/>
    </w:pPr>
    <w:rPr>
      <w:b/>
    </w:rPr>
  </w:style>
  <w:style w:type="paragraph" w:styleId="CoverTop">
    <w:name w:val="Cover Top"/>
    <w:basedOn w:val="Normal"/>
    <w:pPr>
      <w:keepNext/>
      <w:spacing w:before="500" w:after="200"/>
    </w:pPr>
    <w:rPr>
      <w:b/>
    </w:rPr>
  </w:style>
  <w:style w:type="paragraph" w:styleId="CoverInfo">
    <w:name w:val="Cover Info"/>
    <w:basedOn w:val="Normal"/>
    <w:pPr>
      <w:spacing w:before="300" w:after="260" w:line="320" w:lineRule="auto"/>
    </w:pPr>
    <w:rPr/>
  </w:style>
  <w:style w:type="paragraph" w:styleId="CoverBottom">
    <w:name w:val="Cover Bottom"/>
    <w:basedOn w:val="Normal"/>
    <w:pPr>
      <w:spacing w:before="500"/>
    </w:pPr>
    <w:rPr>
      <w:b/>
    </w:rPr>
  </w:style>
  <w:style w:type="paragraph" w:styleId="Heading1">
    <w:name w:val="heading 1"/>
    <w:basedOn w:val="Normal"/>
    <w:pPr>
      <w:keepNext/>
      <w:spacing w:before="120" w:after="160"/>
      <w:outlineLvl w:val="0"/>
    </w:pPr>
    <w:rPr>
      <w:b/>
    </w:rPr>
  </w:style>
  <w:style w:type="paragraph" w:styleId="Heading2">
    <w:name w:val="heading 2"/>
    <w:basedOn w:val="Normal"/>
    <w:pPr>
      <w:keepNext/>
      <w:spacing w:before="100" w:after="80"/>
      <w:outlineLvl w:val="1"/>
    </w:pPr>
    <w:rPr>
      <w:b/>
    </w:rPr>
  </w:style>
  <w:style w:type="paragraph" w:styleId="TableText">
    <w:name w:val="Table Text"/>
    <w:basedOn w:val="Normal"/>
    <w:pPr>
      <w:spacing w:after="0" w:line="240" w:lineRule="auto"/>
      <w:jc w:val="left"/>
    </w:pPr>
    <w:rPr/>
  </w:style>
  <w:style w:type="paragraph" w:styleId="TOC">
    <w:name w:val="Contents"/>
    <w:basedOn w:val="Normal"/>
    <w:pPr>
      <w:spacing w:after="0" w:line="240" w:lineRule="auto"/>
      <w:jc w:val="left"/>
    </w:pPr>
    <w:rPr/>
  </w:style>
  <w:style w:type="paragraph" w:styleId="ReferenceURL">
    <w:name w:val="Reference URL"/>
    <w:basedOn w:val="Normal"/>
    <w:pPr>
      <w:jc w:val="left"/>
      <w:wordWrap/>
    </w:pPr>
    <w:rPr/>
  </w:style>
</w:styles>
</file>

<file path=word/_rels/document.xml.rels><?xml version="1.0" encoding="UTF-8"?><Relationships xmlns="http://schemas.openxmlformats.org/package/2006/relationships"><Relationship Id="rStyle" Type="http://schemas.openxmlformats.org/officeDocument/2006/relationships/styles" Target="styles.xml"/><Relationship Id="r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Báo cáo dự án GDQP-AN THPT tích hợp mô phỏng 3D và trợ lý AI</dc:title>
  <dc:subject>Bản thảo kỹ thuật theo văn phong nghiên cứu khoa học THPT TP.HCM</dc:subject>
  <dc:language>vi-VN</dc:language>
</cp:coreProperties>
</file>