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Thuật Toán Cây AVL</w:t>
      </w:r>
    </w:p>
    <w:p>
      <w:pPr>
        <w:pStyle w:val="Heading1"/>
      </w:pPr>
      <w:r>
        <w:t>Thuật Toán Cây AVL</w:t>
      </w:r>
    </w:p>
    <w:p>
      <w:pPr>
        <w:pStyle w:val="Heading2"/>
      </w:pPr>
      <w:r>
        <w:t>1. Định nghĩa</w:t>
      </w:r>
    </w:p>
    <w:p>
      <w:r>
        <w:t>Cây AVL (Adelson-Velsky và Landis) là một loại cây nhị phân tìm kiếm (Binary Search Tree - BST) tự cân bằng.</w:t>
      </w:r>
    </w:p>
    <w:p>
      <w:r>
        <w:t>Trong cây AVL, hiệu độ cao giữa cây con trái và cây con phải (gọi là hệ số cân bằng) tại mỗi nút luôn nằm trong khoảng [-1, 0, 1].</w:t>
      </w:r>
    </w:p>
    <w:p>
      <w:pPr>
        <w:pStyle w:val="Heading2"/>
      </w:pPr>
      <w:r>
        <w:t>2. Tính chất</w:t>
      </w:r>
    </w:p>
    <w:p>
      <w:r>
        <w:t>- Là một BST nên thỏa mãn tính chất: với mỗi nút, các khóa bên trái nhỏ hơn khóa nút hiện tại, các khóa bên phải lớn hơn.</w:t>
      </w:r>
    </w:p>
    <w:p>
      <w:r>
        <w:t>- Cân bằng chiều cao, nên đảm bảo thời gian tìm kiếm, thêm, xóa là O(log n).</w:t>
      </w:r>
    </w:p>
    <w:p>
      <w:pPr>
        <w:pStyle w:val="Heading2"/>
      </w:pPr>
      <w:r>
        <w:t>3. Hệ số cân bằng (Balance Factor)</w:t>
      </w:r>
    </w:p>
    <w:p>
      <w:r>
        <w:t>Hệ số cân bằng tại một nút = chiều cao cây con trái - chiều cao cây con phải. Giá trị này phải thuộc {-1, 0, 1} để đảm bảo tính cân bằng.</w:t>
      </w:r>
    </w:p>
    <w:p>
      <w:pPr>
        <w:pStyle w:val="Heading2"/>
      </w:pPr>
      <w:r>
        <w:t>4. Các phép quay</w:t>
      </w:r>
    </w:p>
    <w:p>
      <w:r>
        <w:t>Để duy trì tính cân bằng sau khi chèn hoặc xóa, có 4 phép quay:</w:t>
      </w:r>
    </w:p>
    <w:p>
      <w:r>
        <w:t>- **Quay đơn trái (Right Rotation - LL)**: khi thêm vào cây con trái của cây con trái.</w:t>
      </w:r>
    </w:p>
    <w:p>
      <w:r>
        <w:t>- **Quay đơn phải (Left Rotation - RR)**: khi thêm vào cây con phải của cây con phải.</w:t>
      </w:r>
    </w:p>
    <w:p>
      <w:r>
        <w:t>- **Quay kép trái-phải (Left-Right Rotation - LR)**: khi thêm vào cây con phải của cây con trái.</w:t>
      </w:r>
    </w:p>
    <w:p>
      <w:r>
        <w:t>- **Quay kép phải-trái (Right-Left Rotation - RL)**: khi thêm vào cây con trái của cây con phải.</w:t>
      </w:r>
    </w:p>
    <w:p>
      <w:pPr>
        <w:pStyle w:val="Heading2"/>
      </w:pPr>
      <w:r>
        <w:t>5. Thuật toán chèn (Insert)</w:t>
      </w:r>
    </w:p>
    <w:p>
      <w:r>
        <w:t>1. Chèn như trong BST.</w:t>
      </w:r>
    </w:p>
    <w:p>
      <w:r>
        <w:t>2. Cập nhật chiều cao và hệ số cân bằng của nút tổ tiên.</w:t>
      </w:r>
    </w:p>
    <w:p>
      <w:r>
        <w:t>3. Nếu hệ số cân bằng không hợp lệ, áp dụng phép quay tương ứng.</w:t>
      </w:r>
    </w:p>
    <w:p>
      <w:pPr>
        <w:pStyle w:val="Heading2"/>
      </w:pPr>
      <w:r>
        <w:t>6. Ứng dụng</w:t>
      </w:r>
    </w:p>
    <w:p>
      <w:r>
        <w:t>- Hệ thống cơ sở dữ liệu.</w:t>
      </w:r>
    </w:p>
    <w:p>
      <w:r>
        <w:t>- Trình biên dịch.</w:t>
      </w:r>
    </w:p>
    <w:p>
      <w:r>
        <w:t>- Hệ thống tệp và thư mục.</w:t>
      </w:r>
    </w:p>
    <w:p>
      <w:pPr>
        <w:pStyle w:val="Heading2"/>
      </w:pPr>
      <w:r>
        <w:t>7. So sánh với các cây khác</w:t>
      </w:r>
    </w:p>
    <w:p>
      <w:r>
        <w:t>- Cây AVL nhanh hơn cây đỏ-đen trong tra cứu, nhưng chậm hơn trong thao tác chèn/xóa vì cần cân bằng lại thường xuyên hơn.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