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EA3FE6">
        <w:trPr>
          <w:trHeight w:val="274"/>
        </w:trPr>
        <w:tc>
          <w:tcPr>
            <w:tcW w:w="7083" w:type="dxa"/>
          </w:tcPr>
          <w:p w:rsidR="00D77CA8" w:rsidRDefault="000257C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Government formally approves Long Thanh international airport</w:t>
            </w:r>
          </w:p>
          <w:p w:rsidR="000257C3" w:rsidRDefault="000257C3">
            <w:pPr>
              <w:rPr>
                <w:b/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>HCMC – Deputy Prime Minister Dung has approved the first phase of the Long Thanh International Airport in the southern province of Dong Nai.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>The project has four component projects such as headquarters of State managements agencies, flight management services, essential airport facilities, and other works.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 xml:space="preserve">Major works such as airport buildings, </w:t>
            </w:r>
            <w:r w:rsidRPr="002B4A46">
              <w:rPr>
                <w:b/>
                <w:sz w:val="24"/>
              </w:rPr>
              <w:t>the aircraft apron</w:t>
            </w:r>
            <w:r>
              <w:rPr>
                <w:sz w:val="24"/>
              </w:rPr>
              <w:t xml:space="preserve">, passenger terminals, and </w:t>
            </w:r>
            <w:r w:rsidRPr="002B4A46">
              <w:rPr>
                <w:b/>
                <w:sz w:val="24"/>
              </w:rPr>
              <w:t>cargo</w:t>
            </w:r>
            <w:r>
              <w:rPr>
                <w:sz w:val="24"/>
              </w:rPr>
              <w:t xml:space="preserve"> terminals will be built by the ACV, which operates 21 airports across the country.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>ACV has to raise funding for the construction.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>The first phase of the airport, expected to cost more than US$4.6 billion, is projected to be completed 2025.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 xml:space="preserve">The investment was approved by the National Assembly in 2017, which also issued a resolution on </w:t>
            </w:r>
            <w:r w:rsidRPr="009F5090">
              <w:rPr>
                <w:b/>
                <w:sz w:val="24"/>
              </w:rPr>
              <w:t>compensation</w:t>
            </w:r>
            <w:r>
              <w:rPr>
                <w:sz w:val="24"/>
              </w:rPr>
              <w:t xml:space="preserve"> and </w:t>
            </w:r>
            <w:r w:rsidRPr="009F5090">
              <w:rPr>
                <w:b/>
                <w:sz w:val="24"/>
              </w:rPr>
              <w:t>resettlement</w:t>
            </w:r>
            <w:r>
              <w:rPr>
                <w:sz w:val="24"/>
              </w:rPr>
              <w:t xml:space="preserve"> of and support for affected individuals and organizations.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>PM Phuc urged Dong Nai Province authorities to hand over the required lands in October so that construction of the airport could begin early next year.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>He also set a deadline for assessing cleared land for compensation purposes by the end of this month.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 xml:space="preserve">The Ministry of Transport should work closely with the province to </w:t>
            </w:r>
            <w:r w:rsidRPr="009F5090">
              <w:rPr>
                <w:b/>
                <w:sz w:val="24"/>
              </w:rPr>
              <w:t>promptly</w:t>
            </w:r>
            <w:r>
              <w:rPr>
                <w:sz w:val="24"/>
              </w:rPr>
              <w:t xml:space="preserve"> resolve all challenges to ensure the project remains on schedule, he said.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>The airport work requires more than 5,000ha of land more than 364ha elsewhere to build two resettlement sites.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>Around 4,800 households and 26 organisations are expected to be relocated to make way for it.</w:t>
            </w:r>
          </w:p>
          <w:p w:rsidR="000257C3" w:rsidRDefault="000257C3">
            <w:pPr>
              <w:rPr>
                <w:sz w:val="24"/>
              </w:rPr>
            </w:pPr>
          </w:p>
          <w:p w:rsidR="000257C3" w:rsidRDefault="000257C3">
            <w:pPr>
              <w:rPr>
                <w:sz w:val="24"/>
              </w:rPr>
            </w:pPr>
            <w:r>
              <w:rPr>
                <w:sz w:val="24"/>
              </w:rPr>
              <w:t xml:space="preserve">Spread over a total area of more than 5,580ha, the airport will </w:t>
            </w:r>
            <w:r w:rsidRPr="009F5090">
              <w:rPr>
                <w:b/>
                <w:sz w:val="24"/>
              </w:rPr>
              <w:t>straddle</w:t>
            </w:r>
            <w:r>
              <w:rPr>
                <w:sz w:val="24"/>
              </w:rPr>
              <w:t xml:space="preserve"> six communes in Long Thanh District.</w:t>
            </w:r>
            <w:r w:rsidR="0041276C">
              <w:rPr>
                <w:sz w:val="24"/>
              </w:rPr>
              <w:t xml:space="preserve"> It is expected to cost $14.47 billion, with the construction divided into three phases.</w:t>
            </w:r>
          </w:p>
          <w:p w:rsidR="0041276C" w:rsidRDefault="0041276C">
            <w:pPr>
              <w:rPr>
                <w:sz w:val="24"/>
              </w:rPr>
            </w:pPr>
          </w:p>
          <w:p w:rsidR="0041276C" w:rsidRDefault="0041276C">
            <w:pPr>
              <w:rPr>
                <w:sz w:val="24"/>
              </w:rPr>
            </w:pPr>
            <w:r>
              <w:rPr>
                <w:sz w:val="24"/>
              </w:rPr>
              <w:t xml:space="preserve">In the first phase one runway with a length of 4,000m, taxiways, an apron, and a passenger terminal with other auxiliary works involving a </w:t>
            </w:r>
            <w:r>
              <w:rPr>
                <w:sz w:val="24"/>
              </w:rPr>
              <w:lastRenderedPageBreak/>
              <w:t>total floor area of 373,000 sq.m will be built to serve 25 million passengers and 1.2 million tones of cargo each year.</w:t>
            </w:r>
          </w:p>
          <w:p w:rsidR="0041276C" w:rsidRDefault="0041276C">
            <w:pPr>
              <w:rPr>
                <w:sz w:val="24"/>
              </w:rPr>
            </w:pPr>
          </w:p>
          <w:p w:rsidR="0041276C" w:rsidRDefault="0041276C">
            <w:pPr>
              <w:rPr>
                <w:sz w:val="24"/>
              </w:rPr>
            </w:pPr>
            <w:r>
              <w:rPr>
                <w:sz w:val="24"/>
              </w:rPr>
              <w:t xml:space="preserve">The airport is expected to have four runways, four passenger terminals and other </w:t>
            </w:r>
            <w:r w:rsidRPr="009F5090">
              <w:rPr>
                <w:b/>
                <w:sz w:val="24"/>
              </w:rPr>
              <w:t>auxiliary</w:t>
            </w:r>
            <w:r>
              <w:rPr>
                <w:sz w:val="24"/>
              </w:rPr>
              <w:t xml:space="preserve"> works to ensure a capacity of 100 million passengers and 5 million tonnes of cargo a year by 2040.</w:t>
            </w:r>
          </w:p>
          <w:p w:rsidR="0041276C" w:rsidRDefault="0041276C">
            <w:pPr>
              <w:rPr>
                <w:sz w:val="24"/>
              </w:rPr>
            </w:pPr>
          </w:p>
          <w:p w:rsidR="0041276C" w:rsidRDefault="0041276C">
            <w:pPr>
              <w:rPr>
                <w:sz w:val="24"/>
              </w:rPr>
            </w:pPr>
            <w:r>
              <w:rPr>
                <w:sz w:val="24"/>
              </w:rPr>
              <w:t>Tan Son Nhat International Air</w:t>
            </w:r>
            <w:bookmarkStart w:id="0" w:name="_GoBack"/>
            <w:bookmarkEnd w:id="0"/>
            <w:r>
              <w:rPr>
                <w:sz w:val="24"/>
              </w:rPr>
              <w:t>port in HCMC, the country’s largest, has been seriously overloaded for years, both in the air and on the ground.</w:t>
            </w:r>
          </w:p>
          <w:p w:rsidR="0041276C" w:rsidRDefault="0041276C">
            <w:pPr>
              <w:rPr>
                <w:sz w:val="24"/>
              </w:rPr>
            </w:pPr>
          </w:p>
          <w:p w:rsidR="0041276C" w:rsidRPr="000257C3" w:rsidRDefault="0041276C">
            <w:pPr>
              <w:rPr>
                <w:sz w:val="24"/>
              </w:rPr>
            </w:pPr>
            <w:r>
              <w:rPr>
                <w:sz w:val="24"/>
              </w:rPr>
              <w:t>The Ministry of Transport said Long Thanh Internaional Airport is a key national project that would have a significant impact on the southern key economic region.</w:t>
            </w:r>
          </w:p>
        </w:tc>
        <w:tc>
          <w:tcPr>
            <w:tcW w:w="3487" w:type="dxa"/>
          </w:tcPr>
          <w:p w:rsidR="00D77CA8" w:rsidRDefault="00D77CA8" w:rsidP="003A29A6">
            <w:pPr>
              <w:rPr>
                <w:sz w:val="24"/>
              </w:rPr>
            </w:pPr>
          </w:p>
          <w:p w:rsidR="002B4A46" w:rsidRDefault="002B4A46" w:rsidP="003A29A6">
            <w:pPr>
              <w:rPr>
                <w:sz w:val="24"/>
              </w:rPr>
            </w:pPr>
          </w:p>
          <w:p w:rsidR="002B4A46" w:rsidRDefault="002B4A46" w:rsidP="003A29A6">
            <w:pPr>
              <w:rPr>
                <w:sz w:val="24"/>
              </w:rPr>
            </w:pPr>
          </w:p>
          <w:p w:rsidR="002B4A46" w:rsidRDefault="002B4A46" w:rsidP="003A29A6">
            <w:pPr>
              <w:rPr>
                <w:sz w:val="24"/>
              </w:rPr>
            </w:pPr>
          </w:p>
          <w:p w:rsidR="002B4A46" w:rsidRDefault="002B4A46" w:rsidP="003A29A6">
            <w:pPr>
              <w:rPr>
                <w:sz w:val="24"/>
              </w:rPr>
            </w:pPr>
          </w:p>
          <w:p w:rsidR="002B4A46" w:rsidRDefault="002B4A46" w:rsidP="003A29A6">
            <w:pPr>
              <w:rPr>
                <w:sz w:val="24"/>
              </w:rPr>
            </w:pPr>
          </w:p>
          <w:p w:rsidR="002B4A46" w:rsidRDefault="002B4A46" w:rsidP="003A29A6">
            <w:pPr>
              <w:rPr>
                <w:sz w:val="24"/>
              </w:rPr>
            </w:pPr>
          </w:p>
          <w:p w:rsidR="002B4A46" w:rsidRDefault="002B4A46" w:rsidP="003A29A6">
            <w:pPr>
              <w:rPr>
                <w:sz w:val="24"/>
              </w:rPr>
            </w:pPr>
          </w:p>
          <w:p w:rsidR="002B4A46" w:rsidRDefault="002B4A46" w:rsidP="003A29A6">
            <w:pPr>
              <w:rPr>
                <w:sz w:val="24"/>
              </w:rPr>
            </w:pPr>
          </w:p>
          <w:p w:rsidR="002B4A46" w:rsidRDefault="002B4A46" w:rsidP="003A29A6">
            <w:pPr>
              <w:rPr>
                <w:sz w:val="24"/>
              </w:rPr>
            </w:pPr>
          </w:p>
          <w:p w:rsidR="002B4A46" w:rsidRDefault="002B4A46" w:rsidP="003A29A6">
            <w:pPr>
              <w:rPr>
                <w:sz w:val="24"/>
              </w:rPr>
            </w:pPr>
            <w:r w:rsidRPr="002B4A46">
              <w:rPr>
                <w:b/>
                <w:sz w:val="24"/>
              </w:rPr>
              <w:t>the aircraft apron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sân đỗ máy bay.</w:t>
            </w:r>
          </w:p>
          <w:p w:rsidR="002B4A46" w:rsidRDefault="002B4A46" w:rsidP="003A29A6">
            <w:pPr>
              <w:rPr>
                <w:sz w:val="24"/>
              </w:rPr>
            </w:pPr>
            <w:r w:rsidRPr="002B4A46">
              <w:rPr>
                <w:b/>
                <w:sz w:val="24"/>
              </w:rPr>
              <w:t>Cargo</w:t>
            </w:r>
            <w:r>
              <w:rPr>
                <w:b/>
                <w:sz w:val="24"/>
              </w:rPr>
              <w:t xml:space="preserve">: </w:t>
            </w:r>
            <w:r w:rsidR="009F5090">
              <w:rPr>
                <w:sz w:val="24"/>
              </w:rPr>
              <w:t>goods carried by a ship, aircraft.</w:t>
            </w: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  <w:r w:rsidRPr="009F5090">
              <w:rPr>
                <w:b/>
                <w:sz w:val="24"/>
              </w:rPr>
              <w:t>Compensation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bồi thường.</w:t>
            </w:r>
          </w:p>
          <w:p w:rsidR="009F5090" w:rsidRDefault="009F5090" w:rsidP="003A29A6">
            <w:pPr>
              <w:rPr>
                <w:sz w:val="24"/>
              </w:rPr>
            </w:pPr>
            <w:r w:rsidRPr="009F5090">
              <w:rPr>
                <w:b/>
                <w:sz w:val="24"/>
              </w:rPr>
              <w:t>Resettlement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tái định cư.</w:t>
            </w: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  <w:r w:rsidRPr="009F5090">
              <w:rPr>
                <w:b/>
                <w:sz w:val="24"/>
              </w:rPr>
              <w:t>Promptly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exactly on time.</w:t>
            </w: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  <w:r w:rsidRPr="009F5090">
              <w:rPr>
                <w:b/>
                <w:sz w:val="24"/>
              </w:rPr>
              <w:t>Straddle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 spread wide.</w:t>
            </w: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P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</w:p>
          <w:p w:rsidR="009F5090" w:rsidRDefault="009F5090" w:rsidP="003A29A6">
            <w:pPr>
              <w:rPr>
                <w:sz w:val="24"/>
              </w:rPr>
            </w:pPr>
            <w:r w:rsidRPr="009F5090">
              <w:rPr>
                <w:b/>
                <w:sz w:val="24"/>
              </w:rPr>
              <w:t>Auxiliary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secondary or supplementary.</w:t>
            </w:r>
          </w:p>
          <w:p w:rsidR="009F5090" w:rsidRPr="009F5090" w:rsidRDefault="009F5090" w:rsidP="003A29A6">
            <w:pPr>
              <w:rPr>
                <w:sz w:val="24"/>
              </w:rPr>
            </w:pPr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257C3"/>
    <w:rsid w:val="00035C9E"/>
    <w:rsid w:val="00067198"/>
    <w:rsid w:val="00086F76"/>
    <w:rsid w:val="0009123C"/>
    <w:rsid w:val="002207C5"/>
    <w:rsid w:val="00255C23"/>
    <w:rsid w:val="002A5E5C"/>
    <w:rsid w:val="002B4A46"/>
    <w:rsid w:val="002C477C"/>
    <w:rsid w:val="00332003"/>
    <w:rsid w:val="00336EAC"/>
    <w:rsid w:val="00357E00"/>
    <w:rsid w:val="003937BC"/>
    <w:rsid w:val="003A29A6"/>
    <w:rsid w:val="003A6C50"/>
    <w:rsid w:val="0041276C"/>
    <w:rsid w:val="00491C42"/>
    <w:rsid w:val="005A02C1"/>
    <w:rsid w:val="005B5341"/>
    <w:rsid w:val="006C57C1"/>
    <w:rsid w:val="00740285"/>
    <w:rsid w:val="00753246"/>
    <w:rsid w:val="00753712"/>
    <w:rsid w:val="007A56F2"/>
    <w:rsid w:val="00837B1E"/>
    <w:rsid w:val="009257CE"/>
    <w:rsid w:val="00927AB6"/>
    <w:rsid w:val="00934669"/>
    <w:rsid w:val="00945552"/>
    <w:rsid w:val="009F5090"/>
    <w:rsid w:val="00B06231"/>
    <w:rsid w:val="00B65BF0"/>
    <w:rsid w:val="00B948DB"/>
    <w:rsid w:val="00BA0C2B"/>
    <w:rsid w:val="00BF198F"/>
    <w:rsid w:val="00BF7237"/>
    <w:rsid w:val="00C3234D"/>
    <w:rsid w:val="00D40993"/>
    <w:rsid w:val="00D70467"/>
    <w:rsid w:val="00D77CA8"/>
    <w:rsid w:val="00DC6A52"/>
    <w:rsid w:val="00E5295B"/>
    <w:rsid w:val="00EA3FE6"/>
    <w:rsid w:val="00ED7FD1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38</cp:revision>
  <dcterms:created xsi:type="dcterms:W3CDTF">2020-06-01T02:54:00Z</dcterms:created>
  <dcterms:modified xsi:type="dcterms:W3CDTF">2021-02-25T03:54:00Z</dcterms:modified>
</cp:coreProperties>
</file>