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F739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PM attends launching ceremony of first major project in Thai Binh EZ</w:t>
            </w:r>
          </w:p>
          <w:p w:rsidR="00F73988" w:rsidRDefault="00F73988">
            <w:pPr>
              <w:rPr>
                <w:b/>
                <w:sz w:val="24"/>
              </w:rPr>
            </w:pPr>
          </w:p>
          <w:p w:rsidR="00F73988" w:rsidRDefault="00F73988">
            <w:pPr>
              <w:rPr>
                <w:sz w:val="24"/>
              </w:rPr>
            </w:pPr>
            <w:r>
              <w:rPr>
                <w:sz w:val="24"/>
              </w:rPr>
              <w:t xml:space="preserve">THAI BINH – PM Phuc yesterday attended a </w:t>
            </w:r>
            <w:r w:rsidRPr="000674C7">
              <w:rPr>
                <w:b/>
                <w:sz w:val="24"/>
              </w:rPr>
              <w:t>groundbreaking</w:t>
            </w:r>
            <w:r>
              <w:rPr>
                <w:sz w:val="24"/>
              </w:rPr>
              <w:t xml:space="preserve"> ceremony for an infrastructure building and trade project at Lien Ha Thai industrial (Green iP-1) in Thai Thuy District, the northern province of Thai Binh.</w:t>
            </w:r>
          </w:p>
          <w:p w:rsidR="00F73988" w:rsidRDefault="00F73988">
            <w:pPr>
              <w:rPr>
                <w:sz w:val="24"/>
              </w:rPr>
            </w:pPr>
          </w:p>
          <w:p w:rsidR="00F73988" w:rsidRDefault="00F73988">
            <w:pPr>
              <w:rPr>
                <w:sz w:val="24"/>
              </w:rPr>
            </w:pPr>
            <w:r>
              <w:rPr>
                <w:sz w:val="24"/>
              </w:rPr>
              <w:t xml:space="preserve">It is the first project to </w:t>
            </w:r>
            <w:r w:rsidRPr="00F759CA">
              <w:rPr>
                <w:b/>
                <w:sz w:val="24"/>
              </w:rPr>
              <w:t>realise</w:t>
            </w:r>
            <w:r>
              <w:rPr>
                <w:sz w:val="24"/>
              </w:rPr>
              <w:t xml:space="preserve"> the </w:t>
            </w:r>
            <w:r w:rsidRPr="00F73988">
              <w:rPr>
                <w:b/>
                <w:sz w:val="24"/>
              </w:rPr>
              <w:t>resolution</w:t>
            </w:r>
            <w:r>
              <w:rPr>
                <w:sz w:val="24"/>
              </w:rPr>
              <w:t xml:space="preserve"> adopted by the 20</w:t>
            </w:r>
            <w:r w:rsidRPr="00F73988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provincial Party Congress and attract more investment into Thai Binh Economic Zone (EZ).</w:t>
            </w:r>
          </w:p>
          <w:p w:rsidR="00F73988" w:rsidRDefault="00F73988">
            <w:pPr>
              <w:rPr>
                <w:sz w:val="24"/>
              </w:rPr>
            </w:pPr>
          </w:p>
          <w:p w:rsidR="00F73988" w:rsidRDefault="00F73988">
            <w:pPr>
              <w:rPr>
                <w:sz w:val="24"/>
              </w:rPr>
            </w:pPr>
            <w:r>
              <w:rPr>
                <w:sz w:val="24"/>
              </w:rPr>
              <w:t>According to the Chairman of the provincial People’s Committee</w:t>
            </w:r>
            <w:r w:rsidR="00F6195B">
              <w:rPr>
                <w:sz w:val="24"/>
              </w:rPr>
              <w:t xml:space="preserve"> Nguyen Khac Than the 50-year project costs over VND3.88 trillion and covers a site of 588.8ha in Thuy Lien Commune.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Once operational, it is expected to fuel Thai Binh’s socio-economic development and contribute to the growth of the Red River Delta and the whole country.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Than suggested the Government, the PM, ministries and agencies soon approve a project on the Lien Ha Thai industrial, urban and service area and allow the province to continue establishing other industrial, urban and service areas in the Thai Binh EZ.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The chairman also asked for the speeding up site clearance and compensation for displaced residents, promptly addressing difficulties arising during implementation.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Sprawling over 30,583ha, the Thai Binh EZ covers 30 communes and one town in Thai Thuy and Tien Hai districts.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On October 28, 2019, the  PM issued Decision No.1486 approving a master plan on the building of the Thai Binh EZ till 2040.</w:t>
            </w:r>
          </w:p>
          <w:p w:rsidR="00F6195B" w:rsidRDefault="00F6195B">
            <w:pPr>
              <w:rPr>
                <w:sz w:val="24"/>
              </w:rPr>
            </w:pPr>
          </w:p>
          <w:p w:rsidR="00F6195B" w:rsidRDefault="00F6195B">
            <w:pPr>
              <w:rPr>
                <w:sz w:val="24"/>
              </w:rPr>
            </w:pPr>
            <w:r>
              <w:rPr>
                <w:sz w:val="24"/>
              </w:rPr>
              <w:t>According to the 20</w:t>
            </w:r>
            <w:r w:rsidRPr="00F6195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provincial Party Congress’s Resolution, the building of the Thai Binh EZ into an economic driving force is a political task of top significance of the province </w:t>
            </w:r>
            <w:r w:rsidRPr="00F6195B">
              <w:rPr>
                <w:b/>
                <w:sz w:val="24"/>
              </w:rPr>
              <w:t>for the 2020-2025 tenure and future ones</w:t>
            </w:r>
            <w:r>
              <w:rPr>
                <w:sz w:val="24"/>
              </w:rPr>
              <w:t>.</w:t>
            </w:r>
            <w:bookmarkStart w:id="0" w:name="_GoBack"/>
            <w:bookmarkEnd w:id="0"/>
          </w:p>
          <w:p w:rsidR="0056560D" w:rsidRDefault="0056560D">
            <w:pPr>
              <w:rPr>
                <w:sz w:val="24"/>
              </w:rPr>
            </w:pPr>
          </w:p>
          <w:p w:rsidR="0056560D" w:rsidRPr="00F73988" w:rsidRDefault="0056560D">
            <w:pPr>
              <w:rPr>
                <w:sz w:val="24"/>
              </w:rPr>
            </w:pPr>
            <w:r>
              <w:rPr>
                <w:sz w:val="24"/>
              </w:rPr>
              <w:t xml:space="preserve">Earlier, on Saturday, the PM attended and delivered a speech at a ceremony to </w:t>
            </w:r>
            <w:r w:rsidRPr="0056560D">
              <w:rPr>
                <w:b/>
                <w:sz w:val="24"/>
              </w:rPr>
              <w:t>inaugurate</w:t>
            </w:r>
            <w:r>
              <w:rPr>
                <w:sz w:val="24"/>
              </w:rPr>
              <w:t xml:space="preserve"> a monument of Uncle Ho with Vietnamese farmers in Thai Binh City.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Pr="000674C7" w:rsidRDefault="000674C7" w:rsidP="003A29A6">
            <w:pPr>
              <w:rPr>
                <w:sz w:val="24"/>
              </w:rPr>
            </w:pPr>
            <w:r w:rsidRPr="000674C7">
              <w:rPr>
                <w:b/>
                <w:sz w:val="24"/>
              </w:rPr>
              <w:t>Groundbreaking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khởi công.</w:t>
            </w: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3988" w:rsidRDefault="00F73988" w:rsidP="003A29A6">
            <w:pPr>
              <w:rPr>
                <w:sz w:val="24"/>
              </w:rPr>
            </w:pPr>
          </w:p>
          <w:p w:rsidR="00F759CA" w:rsidRPr="00F759CA" w:rsidRDefault="00F759CA" w:rsidP="003A29A6">
            <w:pPr>
              <w:rPr>
                <w:sz w:val="24"/>
              </w:rPr>
            </w:pPr>
            <w:r w:rsidRPr="00F759CA">
              <w:rPr>
                <w:b/>
                <w:sz w:val="24"/>
              </w:rPr>
              <w:t>R</w:t>
            </w:r>
            <w:r w:rsidRPr="00F759CA">
              <w:rPr>
                <w:b/>
                <w:sz w:val="24"/>
              </w:rPr>
              <w:t>ealise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hiện thực hóa.</w:t>
            </w:r>
          </w:p>
          <w:p w:rsidR="00F73988" w:rsidRDefault="00F73988" w:rsidP="003A29A6">
            <w:pPr>
              <w:rPr>
                <w:sz w:val="24"/>
              </w:rPr>
            </w:pPr>
            <w:r w:rsidRPr="00F73988">
              <w:rPr>
                <w:b/>
                <w:sz w:val="24"/>
              </w:rPr>
              <w:t>Resolution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decision.</w:t>
            </w: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</w:p>
          <w:p w:rsidR="00F6195B" w:rsidRDefault="00F6195B" w:rsidP="003A29A6">
            <w:pPr>
              <w:rPr>
                <w:sz w:val="24"/>
              </w:rPr>
            </w:pPr>
            <w:r w:rsidRPr="00F6195B">
              <w:rPr>
                <w:b/>
                <w:sz w:val="24"/>
              </w:rPr>
              <w:t>for the 2020-2025 tenure and future ones</w:t>
            </w:r>
            <w:r>
              <w:rPr>
                <w:b/>
                <w:sz w:val="24"/>
              </w:rPr>
              <w:t xml:space="preserve">: </w:t>
            </w:r>
            <w:r w:rsidR="0056560D">
              <w:rPr>
                <w:sz w:val="24"/>
              </w:rPr>
              <w:t>cho nhiệm kỳ 2020-2025 và những năm sau đó.</w:t>
            </w:r>
          </w:p>
          <w:p w:rsidR="0056560D" w:rsidRDefault="0056560D" w:rsidP="003A29A6">
            <w:pPr>
              <w:rPr>
                <w:sz w:val="24"/>
              </w:rPr>
            </w:pPr>
          </w:p>
          <w:p w:rsidR="0056560D" w:rsidRDefault="0056560D" w:rsidP="003A29A6">
            <w:pPr>
              <w:rPr>
                <w:sz w:val="24"/>
              </w:rPr>
            </w:pPr>
            <w:r w:rsidRPr="0056560D">
              <w:rPr>
                <w:b/>
                <w:sz w:val="24"/>
              </w:rPr>
              <w:t>Inaugurate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khánh thành.</w:t>
            </w:r>
          </w:p>
          <w:p w:rsidR="0056560D" w:rsidRPr="0056560D" w:rsidRDefault="0056560D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674C7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6560D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A3FE6"/>
    <w:rsid w:val="00ED7FD1"/>
    <w:rsid w:val="00F6195B"/>
    <w:rsid w:val="00F73988"/>
    <w:rsid w:val="00F759CA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37</cp:revision>
  <dcterms:created xsi:type="dcterms:W3CDTF">2020-06-01T02:54:00Z</dcterms:created>
  <dcterms:modified xsi:type="dcterms:W3CDTF">2021-02-24T08:25:00Z</dcterms:modified>
</cp:coreProperties>
</file>